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6DD32" w14:textId="54FADF67" w:rsidR="00AE25F6" w:rsidRPr="00D7064B" w:rsidRDefault="00D7064B" w:rsidP="00D7064B">
      <w:pPr>
        <w:pStyle w:val="Kapitel"/>
        <w:rPr>
          <w:sz w:val="72"/>
        </w:rPr>
      </w:pPr>
      <w:r w:rsidRPr="00D7064B">
        <w:rPr>
          <w:sz w:val="72"/>
        </w:rPr>
        <w:t>Lösung</w:t>
      </w:r>
    </w:p>
    <w:p w14:paraId="457024DB" w14:textId="734CCA7E" w:rsidR="00B3420E" w:rsidRDefault="00AE25F6" w:rsidP="001E33A1">
      <w:pPr>
        <w:pStyle w:val="Autor"/>
      </w:pPr>
      <w:r>
        <w:t xml:space="preserve">Stand: </w:t>
      </w:r>
      <w:r>
        <w:fldChar w:fldCharType="begin"/>
      </w:r>
      <w:r>
        <w:instrText xml:space="preserve"> TIME \@ "dd.MM.yyyy" </w:instrText>
      </w:r>
      <w:r>
        <w:fldChar w:fldCharType="separate"/>
      </w:r>
      <w:r w:rsidR="0078647D">
        <w:rPr>
          <w:noProof/>
        </w:rPr>
        <w:t>11.06.2021</w:t>
      </w:r>
      <w:r>
        <w:fldChar w:fldCharType="end"/>
      </w:r>
    </w:p>
    <w:tbl>
      <w:tblPr>
        <w:tblStyle w:val="Tabellenraster"/>
        <w:tblW w:w="14004" w:type="dxa"/>
        <w:tblLook w:val="04A0" w:firstRow="1" w:lastRow="0" w:firstColumn="1" w:lastColumn="0" w:noHBand="0" w:noVBand="1"/>
      </w:tblPr>
      <w:tblGrid>
        <w:gridCol w:w="1417"/>
        <w:gridCol w:w="2665"/>
        <w:gridCol w:w="7257"/>
        <w:gridCol w:w="2665"/>
      </w:tblGrid>
      <w:tr w:rsidR="00ED15DF" w:rsidRPr="001D325F" w14:paraId="207194A2" w14:textId="77777777" w:rsidTr="00D7064B">
        <w:trPr>
          <w:tblHeader/>
        </w:trPr>
        <w:tc>
          <w:tcPr>
            <w:tcW w:w="1417" w:type="dxa"/>
            <w:shd w:val="clear" w:color="auto" w:fill="C7C7C7" w:themeFill="background2" w:themeFillShade="E6"/>
            <w:vAlign w:val="center"/>
          </w:tcPr>
          <w:p w14:paraId="3298DD8B" w14:textId="46DE9A72" w:rsidR="001D325F" w:rsidRPr="001D325F" w:rsidRDefault="001D325F" w:rsidP="001D325F">
            <w:pPr>
              <w:pStyle w:val="Tabelle"/>
              <w:jc w:val="center"/>
              <w:rPr>
                <w:rStyle w:val="Hervorhebung"/>
              </w:rPr>
            </w:pPr>
            <w:r w:rsidRPr="001D325F">
              <w:rPr>
                <w:rStyle w:val="Hervorhebung"/>
              </w:rPr>
              <w:t>Nummer</w:t>
            </w:r>
          </w:p>
        </w:tc>
        <w:tc>
          <w:tcPr>
            <w:tcW w:w="2665" w:type="dxa"/>
            <w:shd w:val="clear" w:color="auto" w:fill="C7C7C7" w:themeFill="background2" w:themeFillShade="E6"/>
            <w:vAlign w:val="center"/>
          </w:tcPr>
          <w:p w14:paraId="2D77FED4" w14:textId="0B17C88D" w:rsidR="001D325F" w:rsidRPr="001D325F" w:rsidRDefault="001D325F" w:rsidP="001D325F">
            <w:pPr>
              <w:pStyle w:val="Tabelle"/>
              <w:jc w:val="center"/>
              <w:rPr>
                <w:rStyle w:val="Hervorhebung"/>
              </w:rPr>
            </w:pPr>
            <w:r w:rsidRPr="001D325F">
              <w:rPr>
                <w:rStyle w:val="Hervorhebung"/>
              </w:rPr>
              <w:t>Begriff</w:t>
            </w:r>
          </w:p>
        </w:tc>
        <w:tc>
          <w:tcPr>
            <w:tcW w:w="7257" w:type="dxa"/>
            <w:shd w:val="clear" w:color="auto" w:fill="C7C7C7" w:themeFill="background2" w:themeFillShade="E6"/>
            <w:vAlign w:val="center"/>
          </w:tcPr>
          <w:p w14:paraId="6F77E2FB" w14:textId="0EF75690" w:rsidR="001D325F" w:rsidRPr="001D325F" w:rsidRDefault="001D325F" w:rsidP="001D325F">
            <w:pPr>
              <w:pStyle w:val="Tabelle"/>
              <w:jc w:val="center"/>
              <w:rPr>
                <w:rStyle w:val="Hervorhebung"/>
              </w:rPr>
            </w:pPr>
            <w:r w:rsidRPr="001D325F">
              <w:rPr>
                <w:rStyle w:val="Hervorhebung"/>
              </w:rPr>
              <w:t>Definition</w:t>
            </w:r>
          </w:p>
        </w:tc>
        <w:tc>
          <w:tcPr>
            <w:tcW w:w="2665" w:type="dxa"/>
            <w:shd w:val="clear" w:color="auto" w:fill="C7C7C7" w:themeFill="background2" w:themeFillShade="E6"/>
            <w:vAlign w:val="center"/>
          </w:tcPr>
          <w:p w14:paraId="654B9A76" w14:textId="6A4FEFFE" w:rsidR="001D325F" w:rsidRPr="001D325F" w:rsidRDefault="001D325F" w:rsidP="001D325F">
            <w:pPr>
              <w:pStyle w:val="Tabelle"/>
              <w:jc w:val="center"/>
              <w:rPr>
                <w:rStyle w:val="Hervorhebung"/>
              </w:rPr>
            </w:pPr>
            <w:r w:rsidRPr="001D325F">
              <w:rPr>
                <w:rStyle w:val="Hervorhebung"/>
              </w:rPr>
              <w:t>Gegenbegriff</w:t>
            </w:r>
          </w:p>
        </w:tc>
      </w:tr>
      <w:tr w:rsidR="00ED15DF" w14:paraId="72C3E832" w14:textId="77777777" w:rsidTr="00D7064B">
        <w:tc>
          <w:tcPr>
            <w:tcW w:w="1417" w:type="dxa"/>
            <w:shd w:val="clear" w:color="auto" w:fill="C7C7C7" w:themeFill="background2" w:themeFillShade="E6"/>
            <w:vAlign w:val="center"/>
          </w:tcPr>
          <w:p w14:paraId="405FD6AE" w14:textId="4902BF17" w:rsidR="001D325F" w:rsidRPr="00D7064B" w:rsidRDefault="001D325F" w:rsidP="00D7064B">
            <w:pPr>
              <w:pStyle w:val="Tabelle"/>
              <w:jc w:val="center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1</w:t>
            </w:r>
          </w:p>
        </w:tc>
        <w:tc>
          <w:tcPr>
            <w:tcW w:w="2665" w:type="dxa"/>
            <w:vAlign w:val="center"/>
          </w:tcPr>
          <w:p w14:paraId="37BBA428" w14:textId="51A1F74F" w:rsidR="001D325F" w:rsidRPr="00D7064B" w:rsidRDefault="001D325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Element</w:t>
            </w:r>
          </w:p>
        </w:tc>
        <w:tc>
          <w:tcPr>
            <w:tcW w:w="7257" w:type="dxa"/>
          </w:tcPr>
          <w:p w14:paraId="34956F4B" w14:textId="76C0AD76" w:rsidR="001D325F" w:rsidRDefault="001D325F" w:rsidP="001D325F">
            <w:pPr>
              <w:pStyle w:val="Tabelle"/>
            </w:pPr>
            <w:r w:rsidRPr="00D7064B">
              <w:rPr>
                <w:b/>
              </w:rPr>
              <w:t>Element</w:t>
            </w:r>
            <w:r>
              <w:t xml:space="preserve"> ist die </w:t>
            </w:r>
            <w:r w:rsidRPr="00561E49">
              <w:rPr>
                <w:color w:val="00B050"/>
              </w:rPr>
              <w:t>Sammel-Bezeichnung</w:t>
            </w:r>
            <w:r>
              <w:t xml:space="preserve"> für alle </w:t>
            </w:r>
            <w:r w:rsidRPr="00561E49">
              <w:rPr>
                <w:color w:val="00B050"/>
              </w:rPr>
              <w:t>Atom-Arten</w:t>
            </w:r>
            <w:r>
              <w:t xml:space="preserve"> mit derselben </w:t>
            </w:r>
            <w:r w:rsidRPr="00561E49">
              <w:rPr>
                <w:color w:val="00B050"/>
              </w:rPr>
              <w:t>Ordnungszahl</w:t>
            </w:r>
          </w:p>
        </w:tc>
        <w:tc>
          <w:tcPr>
            <w:tcW w:w="2665" w:type="dxa"/>
            <w:vAlign w:val="center"/>
          </w:tcPr>
          <w:p w14:paraId="63DB6523" w14:textId="69A1F042" w:rsidR="001D325F" w:rsidRPr="00D7064B" w:rsidRDefault="001D325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Verbindung</w:t>
            </w:r>
          </w:p>
        </w:tc>
      </w:tr>
      <w:tr w:rsidR="00D7064B" w14:paraId="34D15EE9" w14:textId="77777777" w:rsidTr="00D7064B">
        <w:tc>
          <w:tcPr>
            <w:tcW w:w="1417" w:type="dxa"/>
            <w:shd w:val="clear" w:color="auto" w:fill="C7C7C7" w:themeFill="background2" w:themeFillShade="E6"/>
            <w:vAlign w:val="center"/>
          </w:tcPr>
          <w:p w14:paraId="5EBD5181" w14:textId="3D12D220" w:rsidR="001D325F" w:rsidRPr="00D7064B" w:rsidRDefault="001D325F" w:rsidP="00D7064B">
            <w:pPr>
              <w:pStyle w:val="Tabelle"/>
              <w:jc w:val="center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2</w:t>
            </w:r>
          </w:p>
        </w:tc>
        <w:tc>
          <w:tcPr>
            <w:tcW w:w="2665" w:type="dxa"/>
            <w:vAlign w:val="center"/>
          </w:tcPr>
          <w:p w14:paraId="1FECB69B" w14:textId="4F284FBF" w:rsidR="001D325F" w:rsidRPr="00D7064B" w:rsidRDefault="001D325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Verbindung</w:t>
            </w:r>
          </w:p>
        </w:tc>
        <w:tc>
          <w:tcPr>
            <w:tcW w:w="7257" w:type="dxa"/>
          </w:tcPr>
          <w:p w14:paraId="57260BA2" w14:textId="255A6F86" w:rsidR="001D325F" w:rsidRDefault="001D325F" w:rsidP="001D325F">
            <w:pPr>
              <w:pStyle w:val="Tabelle"/>
            </w:pPr>
            <w:r>
              <w:t xml:space="preserve">Als </w:t>
            </w:r>
            <w:r w:rsidRPr="00D7064B">
              <w:rPr>
                <w:b/>
              </w:rPr>
              <w:t>Verbindung</w:t>
            </w:r>
            <w:r>
              <w:t xml:space="preserve"> bezeichnet man einen </w:t>
            </w:r>
            <w:r w:rsidRPr="00561E49">
              <w:rPr>
                <w:color w:val="00B050"/>
              </w:rPr>
              <w:t>Stoff</w:t>
            </w:r>
            <w:r>
              <w:t xml:space="preserve">, der aus </w:t>
            </w:r>
            <w:r w:rsidRPr="00561E49">
              <w:rPr>
                <w:color w:val="00B050"/>
              </w:rPr>
              <w:t>zwei oder mehr verschiedenen Elementen</w:t>
            </w:r>
            <w:r>
              <w:t xml:space="preserve"> besteht.</w:t>
            </w:r>
          </w:p>
        </w:tc>
        <w:tc>
          <w:tcPr>
            <w:tcW w:w="2665" w:type="dxa"/>
            <w:vAlign w:val="center"/>
          </w:tcPr>
          <w:p w14:paraId="69992FF3" w14:textId="5F5AFD10" w:rsidR="001D325F" w:rsidRPr="00D7064B" w:rsidRDefault="001D325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Element</w:t>
            </w:r>
          </w:p>
        </w:tc>
      </w:tr>
      <w:tr w:rsidR="00D7064B" w14:paraId="664F26AF" w14:textId="77777777" w:rsidTr="00D7064B">
        <w:tc>
          <w:tcPr>
            <w:tcW w:w="1417" w:type="dxa"/>
            <w:shd w:val="clear" w:color="auto" w:fill="C7C7C7" w:themeFill="background2" w:themeFillShade="E6"/>
            <w:vAlign w:val="center"/>
          </w:tcPr>
          <w:p w14:paraId="49EF4648" w14:textId="037944F6" w:rsidR="001D325F" w:rsidRPr="00D7064B" w:rsidRDefault="00ED15DF" w:rsidP="00D7064B">
            <w:pPr>
              <w:pStyle w:val="Tabelle"/>
              <w:jc w:val="center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3</w:t>
            </w:r>
          </w:p>
        </w:tc>
        <w:tc>
          <w:tcPr>
            <w:tcW w:w="2665" w:type="dxa"/>
            <w:vAlign w:val="center"/>
          </w:tcPr>
          <w:p w14:paraId="7B680F72" w14:textId="2EB26481" w:rsidR="001D325F" w:rsidRPr="00D7064B" w:rsidRDefault="00ED15D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Reinstoff</w:t>
            </w:r>
          </w:p>
        </w:tc>
        <w:tc>
          <w:tcPr>
            <w:tcW w:w="7257" w:type="dxa"/>
          </w:tcPr>
          <w:p w14:paraId="622579B4" w14:textId="7E8108BC" w:rsidR="001D325F" w:rsidRDefault="00ED15DF" w:rsidP="001D325F">
            <w:pPr>
              <w:pStyle w:val="Tabelle"/>
            </w:pPr>
            <w:r>
              <w:t xml:space="preserve">Als </w:t>
            </w:r>
            <w:r w:rsidRPr="00D7064B">
              <w:rPr>
                <w:b/>
              </w:rPr>
              <w:t>Reinstoff</w:t>
            </w:r>
            <w:r>
              <w:t xml:space="preserve"> bezeichnet man einen </w:t>
            </w:r>
            <w:r w:rsidRPr="00561E49">
              <w:rPr>
                <w:color w:val="00B050"/>
              </w:rPr>
              <w:t>Stoff</w:t>
            </w:r>
            <w:r>
              <w:t xml:space="preserve">, der nur aus </w:t>
            </w:r>
            <w:r w:rsidRPr="00561E49">
              <w:rPr>
                <w:color w:val="00B050"/>
              </w:rPr>
              <w:t>einer „Teilchen-Sorte“</w:t>
            </w:r>
            <w:r>
              <w:t xml:space="preserve"> besteht.</w:t>
            </w:r>
          </w:p>
        </w:tc>
        <w:tc>
          <w:tcPr>
            <w:tcW w:w="2665" w:type="dxa"/>
            <w:vAlign w:val="center"/>
          </w:tcPr>
          <w:p w14:paraId="52BAE0CE" w14:textId="3EB50C72" w:rsidR="001D325F" w:rsidRPr="00D7064B" w:rsidRDefault="00ED15D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Gemisch</w:t>
            </w:r>
          </w:p>
        </w:tc>
      </w:tr>
      <w:tr w:rsidR="00ED15DF" w14:paraId="51DAE75C" w14:textId="77777777" w:rsidTr="00D7064B">
        <w:tc>
          <w:tcPr>
            <w:tcW w:w="1417" w:type="dxa"/>
            <w:shd w:val="clear" w:color="auto" w:fill="C7C7C7" w:themeFill="background2" w:themeFillShade="E6"/>
            <w:vAlign w:val="center"/>
          </w:tcPr>
          <w:p w14:paraId="4DB1ADBD" w14:textId="7CD2DDCE" w:rsidR="00ED15DF" w:rsidRPr="00D7064B" w:rsidRDefault="00ED15DF" w:rsidP="00D7064B">
            <w:pPr>
              <w:pStyle w:val="Tabelle"/>
              <w:jc w:val="center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4</w:t>
            </w:r>
          </w:p>
        </w:tc>
        <w:tc>
          <w:tcPr>
            <w:tcW w:w="2665" w:type="dxa"/>
            <w:vAlign w:val="center"/>
          </w:tcPr>
          <w:p w14:paraId="34631755" w14:textId="77BA6806" w:rsidR="00ED15DF" w:rsidRPr="00D7064B" w:rsidRDefault="00ED15D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Gemisch</w:t>
            </w:r>
          </w:p>
        </w:tc>
        <w:tc>
          <w:tcPr>
            <w:tcW w:w="7257" w:type="dxa"/>
          </w:tcPr>
          <w:p w14:paraId="5882F264" w14:textId="086BF91A" w:rsidR="00ED15DF" w:rsidRDefault="00ED15DF" w:rsidP="001D325F">
            <w:pPr>
              <w:pStyle w:val="Tabelle"/>
            </w:pPr>
            <w:r>
              <w:t xml:space="preserve">Ein </w:t>
            </w:r>
            <w:r w:rsidRPr="00D7064B">
              <w:rPr>
                <w:b/>
              </w:rPr>
              <w:t>Gemisch</w:t>
            </w:r>
            <w:r>
              <w:t xml:space="preserve"> ist ein </w:t>
            </w:r>
            <w:r w:rsidRPr="00561E49">
              <w:rPr>
                <w:color w:val="00B050"/>
              </w:rPr>
              <w:t>Stoff</w:t>
            </w:r>
            <w:r>
              <w:t xml:space="preserve">, der aus </w:t>
            </w:r>
            <w:r w:rsidRPr="00561E49">
              <w:rPr>
                <w:color w:val="00B050"/>
              </w:rPr>
              <w:t>zwei oder mehr Reinstoffen</w:t>
            </w:r>
            <w:r>
              <w:t xml:space="preserve"> besteht.</w:t>
            </w:r>
          </w:p>
        </w:tc>
        <w:tc>
          <w:tcPr>
            <w:tcW w:w="2665" w:type="dxa"/>
            <w:vAlign w:val="center"/>
          </w:tcPr>
          <w:p w14:paraId="3299D05A" w14:textId="3452EA1D" w:rsidR="00ED15DF" w:rsidRPr="00D7064B" w:rsidRDefault="00ED15D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Reinstoff</w:t>
            </w:r>
          </w:p>
        </w:tc>
      </w:tr>
      <w:tr w:rsidR="00ED15DF" w14:paraId="3F901E38" w14:textId="77777777" w:rsidTr="00D7064B">
        <w:tc>
          <w:tcPr>
            <w:tcW w:w="1417" w:type="dxa"/>
            <w:shd w:val="clear" w:color="auto" w:fill="C7C7C7" w:themeFill="background2" w:themeFillShade="E6"/>
            <w:vAlign w:val="center"/>
          </w:tcPr>
          <w:p w14:paraId="473EC7B5" w14:textId="3A2688BE" w:rsidR="00ED15DF" w:rsidRPr="00D7064B" w:rsidRDefault="00ED15DF" w:rsidP="00D7064B">
            <w:pPr>
              <w:pStyle w:val="Tabelle"/>
              <w:jc w:val="center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5</w:t>
            </w:r>
          </w:p>
        </w:tc>
        <w:tc>
          <w:tcPr>
            <w:tcW w:w="2665" w:type="dxa"/>
            <w:vAlign w:val="center"/>
          </w:tcPr>
          <w:p w14:paraId="4E8033BC" w14:textId="535B8B77" w:rsidR="00ED15DF" w:rsidRPr="00D7064B" w:rsidRDefault="00ED15D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Metalle</w:t>
            </w:r>
          </w:p>
        </w:tc>
        <w:tc>
          <w:tcPr>
            <w:tcW w:w="7257" w:type="dxa"/>
          </w:tcPr>
          <w:p w14:paraId="274D9574" w14:textId="7DE2F430" w:rsidR="00ED15DF" w:rsidRDefault="00ED15DF" w:rsidP="001D325F">
            <w:pPr>
              <w:pStyle w:val="Tabelle"/>
            </w:pPr>
            <w:r>
              <w:t xml:space="preserve">Als </w:t>
            </w:r>
            <w:r w:rsidRPr="00D7064B">
              <w:rPr>
                <w:b/>
              </w:rPr>
              <w:t>Metalle</w:t>
            </w:r>
            <w:r>
              <w:t xml:space="preserve"> bezeichnet man </w:t>
            </w:r>
            <w:r w:rsidRPr="00561E49">
              <w:rPr>
                <w:color w:val="00B050"/>
              </w:rPr>
              <w:t>Elemente</w:t>
            </w:r>
            <w:r>
              <w:t xml:space="preserve">, die sich eher </w:t>
            </w:r>
            <w:r w:rsidRPr="00561E49">
              <w:rPr>
                <w:color w:val="00B050"/>
              </w:rPr>
              <w:t>links im Periodensystem</w:t>
            </w:r>
            <w:r w:rsidRPr="00561E49">
              <w:t xml:space="preserve"> befinden </w:t>
            </w:r>
            <w:r>
              <w:t xml:space="preserve">und </w:t>
            </w:r>
            <w:r w:rsidRPr="00561E49">
              <w:rPr>
                <w:color w:val="00B050"/>
              </w:rPr>
              <w:t>elektrisch leitfähig</w:t>
            </w:r>
            <w:r>
              <w:t xml:space="preserve"> sind.</w:t>
            </w:r>
          </w:p>
        </w:tc>
        <w:tc>
          <w:tcPr>
            <w:tcW w:w="2665" w:type="dxa"/>
            <w:vAlign w:val="center"/>
          </w:tcPr>
          <w:p w14:paraId="666B5B08" w14:textId="435D8D6B" w:rsidR="00ED15DF" w:rsidRPr="00D7064B" w:rsidRDefault="00ED15D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Nichtmetalle</w:t>
            </w:r>
          </w:p>
        </w:tc>
      </w:tr>
      <w:tr w:rsidR="00ED15DF" w14:paraId="1CD88035" w14:textId="77777777" w:rsidTr="00D7064B">
        <w:tc>
          <w:tcPr>
            <w:tcW w:w="1417" w:type="dxa"/>
            <w:shd w:val="clear" w:color="auto" w:fill="C7C7C7" w:themeFill="background2" w:themeFillShade="E6"/>
            <w:vAlign w:val="center"/>
          </w:tcPr>
          <w:p w14:paraId="49FEFD3D" w14:textId="3EC90705" w:rsidR="00ED15DF" w:rsidRPr="00D7064B" w:rsidRDefault="00ED15DF" w:rsidP="00D7064B">
            <w:pPr>
              <w:pStyle w:val="Tabelle"/>
              <w:jc w:val="center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6</w:t>
            </w:r>
          </w:p>
        </w:tc>
        <w:tc>
          <w:tcPr>
            <w:tcW w:w="2665" w:type="dxa"/>
            <w:vAlign w:val="center"/>
          </w:tcPr>
          <w:p w14:paraId="5645E1AE" w14:textId="62771FAF" w:rsidR="00ED15DF" w:rsidRPr="00D7064B" w:rsidRDefault="00ED15D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Nichtmetalle</w:t>
            </w:r>
          </w:p>
        </w:tc>
        <w:tc>
          <w:tcPr>
            <w:tcW w:w="7257" w:type="dxa"/>
          </w:tcPr>
          <w:p w14:paraId="51EFA5DA" w14:textId="6F40B603" w:rsidR="00ED15DF" w:rsidRDefault="00ED15DF" w:rsidP="001D325F">
            <w:pPr>
              <w:pStyle w:val="Tabelle"/>
            </w:pPr>
            <w:r>
              <w:t xml:space="preserve">Als </w:t>
            </w:r>
            <w:r w:rsidRPr="00D7064B">
              <w:rPr>
                <w:b/>
              </w:rPr>
              <w:t>Nichtmetalle</w:t>
            </w:r>
            <w:r>
              <w:t xml:space="preserve"> bezeichnet man </w:t>
            </w:r>
            <w:r w:rsidRPr="00561E49">
              <w:rPr>
                <w:color w:val="00B050"/>
              </w:rPr>
              <w:t>Elemente</w:t>
            </w:r>
            <w:r>
              <w:t xml:space="preserve">, die sich </w:t>
            </w:r>
            <w:r w:rsidRPr="00561E49">
              <w:rPr>
                <w:color w:val="00B050"/>
              </w:rPr>
              <w:t>eher rechts im Periodensystem</w:t>
            </w:r>
            <w:r>
              <w:t xml:space="preserve"> befinden und meistens </w:t>
            </w:r>
            <w:r w:rsidRPr="00561E49">
              <w:rPr>
                <w:color w:val="00B050"/>
              </w:rPr>
              <w:t>nicht elektrisch leitfähig</w:t>
            </w:r>
            <w:r>
              <w:t xml:space="preserve"> sind.</w:t>
            </w:r>
          </w:p>
        </w:tc>
        <w:tc>
          <w:tcPr>
            <w:tcW w:w="2665" w:type="dxa"/>
            <w:vAlign w:val="center"/>
          </w:tcPr>
          <w:p w14:paraId="71BA8DA2" w14:textId="1F08937A" w:rsidR="00ED15DF" w:rsidRPr="00D7064B" w:rsidRDefault="00ED15D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Metalle</w:t>
            </w:r>
          </w:p>
        </w:tc>
      </w:tr>
      <w:tr w:rsidR="00ED15DF" w14:paraId="49D13CC7" w14:textId="77777777" w:rsidTr="00D7064B">
        <w:tc>
          <w:tcPr>
            <w:tcW w:w="1417" w:type="dxa"/>
            <w:shd w:val="clear" w:color="auto" w:fill="C7C7C7" w:themeFill="background2" w:themeFillShade="E6"/>
            <w:vAlign w:val="center"/>
          </w:tcPr>
          <w:p w14:paraId="13CD1975" w14:textId="63C111D8" w:rsidR="00ED15DF" w:rsidRPr="00D7064B" w:rsidRDefault="00ED15DF" w:rsidP="00D7064B">
            <w:pPr>
              <w:pStyle w:val="Tabelle"/>
              <w:jc w:val="center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7</w:t>
            </w:r>
          </w:p>
        </w:tc>
        <w:tc>
          <w:tcPr>
            <w:tcW w:w="2665" w:type="dxa"/>
            <w:vAlign w:val="center"/>
          </w:tcPr>
          <w:p w14:paraId="3E565879" w14:textId="420BBE59" w:rsidR="00ED15DF" w:rsidRPr="00D7064B" w:rsidRDefault="00ED15D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edle Metalle</w:t>
            </w:r>
          </w:p>
        </w:tc>
        <w:tc>
          <w:tcPr>
            <w:tcW w:w="7257" w:type="dxa"/>
          </w:tcPr>
          <w:p w14:paraId="118CF1ED" w14:textId="051588B5" w:rsidR="00ED15DF" w:rsidRDefault="00ED15DF" w:rsidP="001D325F">
            <w:pPr>
              <w:pStyle w:val="Tabelle"/>
            </w:pPr>
            <w:r>
              <w:t xml:space="preserve">Als </w:t>
            </w:r>
            <w:r w:rsidRPr="00D7064B">
              <w:rPr>
                <w:b/>
              </w:rPr>
              <w:t>edle</w:t>
            </w:r>
            <w:r>
              <w:t xml:space="preserve"> </w:t>
            </w:r>
            <w:r w:rsidRPr="00D7064B">
              <w:rPr>
                <w:b/>
              </w:rPr>
              <w:t>Metalle</w:t>
            </w:r>
            <w:r>
              <w:t xml:space="preserve"> bezeichnet man </w:t>
            </w:r>
            <w:r w:rsidRPr="00561E49">
              <w:rPr>
                <w:color w:val="00B050"/>
              </w:rPr>
              <w:t>Metalle</w:t>
            </w:r>
            <w:r>
              <w:t xml:space="preserve">, die </w:t>
            </w:r>
            <w:r w:rsidRPr="00561E49">
              <w:rPr>
                <w:color w:val="00B050"/>
              </w:rPr>
              <w:t>chemisch dauerhaft stabil</w:t>
            </w:r>
            <w:r>
              <w:t xml:space="preserve"> sind.</w:t>
            </w:r>
          </w:p>
        </w:tc>
        <w:tc>
          <w:tcPr>
            <w:tcW w:w="2665" w:type="dxa"/>
            <w:vAlign w:val="center"/>
          </w:tcPr>
          <w:p w14:paraId="6729CE03" w14:textId="02270BE5" w:rsidR="00ED15DF" w:rsidRPr="00D7064B" w:rsidRDefault="00ED15D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unedle Metalle</w:t>
            </w:r>
          </w:p>
        </w:tc>
      </w:tr>
      <w:tr w:rsidR="00ED15DF" w14:paraId="282B0232" w14:textId="77777777" w:rsidTr="00D7064B">
        <w:tc>
          <w:tcPr>
            <w:tcW w:w="1417" w:type="dxa"/>
            <w:shd w:val="clear" w:color="auto" w:fill="C7C7C7" w:themeFill="background2" w:themeFillShade="E6"/>
            <w:vAlign w:val="center"/>
          </w:tcPr>
          <w:p w14:paraId="11922CDA" w14:textId="64983769" w:rsidR="00ED15DF" w:rsidRPr="00D7064B" w:rsidRDefault="00ED15DF" w:rsidP="00D7064B">
            <w:pPr>
              <w:pStyle w:val="Tabelle"/>
              <w:jc w:val="center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8</w:t>
            </w:r>
          </w:p>
        </w:tc>
        <w:tc>
          <w:tcPr>
            <w:tcW w:w="2665" w:type="dxa"/>
            <w:vAlign w:val="center"/>
          </w:tcPr>
          <w:p w14:paraId="2FCF610B" w14:textId="4B49E544" w:rsidR="00ED15DF" w:rsidRPr="00D7064B" w:rsidRDefault="00ED15D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unedle Metalle</w:t>
            </w:r>
          </w:p>
        </w:tc>
        <w:tc>
          <w:tcPr>
            <w:tcW w:w="7257" w:type="dxa"/>
          </w:tcPr>
          <w:p w14:paraId="41CA9F2A" w14:textId="7494DD96" w:rsidR="00ED15DF" w:rsidRDefault="00ED15DF" w:rsidP="001D325F">
            <w:pPr>
              <w:pStyle w:val="Tabelle"/>
            </w:pPr>
            <w:r>
              <w:t xml:space="preserve">Als </w:t>
            </w:r>
            <w:r w:rsidRPr="00D7064B">
              <w:rPr>
                <w:b/>
              </w:rPr>
              <w:t>unedle</w:t>
            </w:r>
            <w:r>
              <w:t xml:space="preserve"> </w:t>
            </w:r>
            <w:r w:rsidRPr="00D7064B">
              <w:rPr>
                <w:b/>
              </w:rPr>
              <w:t>Metalle</w:t>
            </w:r>
            <w:r>
              <w:t xml:space="preserve"> bezeichnet man Metalle, die unter </w:t>
            </w:r>
            <w:r w:rsidRPr="00561E49">
              <w:rPr>
                <w:color w:val="00B050"/>
              </w:rPr>
              <w:t>Normal-Bedingungen</w:t>
            </w:r>
            <w:r>
              <w:t xml:space="preserve"> mit dem </w:t>
            </w:r>
            <w:r w:rsidRPr="00561E49">
              <w:rPr>
                <w:color w:val="00B050"/>
              </w:rPr>
              <w:t xml:space="preserve">Sauerstoff </w:t>
            </w:r>
            <w:r>
              <w:t xml:space="preserve">aus der </w:t>
            </w:r>
            <w:r w:rsidRPr="00561E49">
              <w:rPr>
                <w:color w:val="00B050"/>
              </w:rPr>
              <w:t xml:space="preserve">Luft </w:t>
            </w:r>
            <w:r>
              <w:t>reagieren.</w:t>
            </w:r>
          </w:p>
        </w:tc>
        <w:tc>
          <w:tcPr>
            <w:tcW w:w="2665" w:type="dxa"/>
            <w:vAlign w:val="center"/>
          </w:tcPr>
          <w:p w14:paraId="1548E2A1" w14:textId="6E464762" w:rsidR="00ED15DF" w:rsidRPr="00D7064B" w:rsidRDefault="00ED15D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edle Metalle</w:t>
            </w:r>
          </w:p>
        </w:tc>
      </w:tr>
      <w:tr w:rsidR="00ED15DF" w14:paraId="32437184" w14:textId="77777777" w:rsidTr="00D7064B">
        <w:tc>
          <w:tcPr>
            <w:tcW w:w="1417" w:type="dxa"/>
            <w:shd w:val="clear" w:color="auto" w:fill="C7C7C7" w:themeFill="background2" w:themeFillShade="E6"/>
            <w:vAlign w:val="center"/>
          </w:tcPr>
          <w:p w14:paraId="5CD810A8" w14:textId="3D67973F" w:rsidR="00ED15DF" w:rsidRPr="00D7064B" w:rsidRDefault="00ED15DF" w:rsidP="00D7064B">
            <w:pPr>
              <w:pStyle w:val="Tabelle"/>
              <w:jc w:val="center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9</w:t>
            </w:r>
          </w:p>
        </w:tc>
        <w:tc>
          <w:tcPr>
            <w:tcW w:w="2665" w:type="dxa"/>
            <w:vAlign w:val="center"/>
          </w:tcPr>
          <w:p w14:paraId="6803ECD2" w14:textId="7014FD17" w:rsidR="00ED15DF" w:rsidRPr="00D7064B" w:rsidRDefault="00ED15D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Base</w:t>
            </w:r>
          </w:p>
        </w:tc>
        <w:tc>
          <w:tcPr>
            <w:tcW w:w="7257" w:type="dxa"/>
          </w:tcPr>
          <w:p w14:paraId="79A134CA" w14:textId="1227CBE9" w:rsidR="00ED15DF" w:rsidRDefault="00ED15DF" w:rsidP="00561E49">
            <w:pPr>
              <w:pStyle w:val="Tabelle"/>
            </w:pPr>
            <w:r>
              <w:t xml:space="preserve">Eine </w:t>
            </w:r>
            <w:r w:rsidRPr="00D7064B">
              <w:rPr>
                <w:b/>
              </w:rPr>
              <w:t>Base</w:t>
            </w:r>
            <w:r>
              <w:t xml:space="preserve"> ist ein </w:t>
            </w:r>
            <w:r w:rsidR="00561E49" w:rsidRPr="00561E49">
              <w:rPr>
                <w:color w:val="00B050"/>
              </w:rPr>
              <w:t>Stoff</w:t>
            </w:r>
            <w:r>
              <w:t>, d</w:t>
            </w:r>
            <w:r w:rsidR="00561E49">
              <w:t>er</w:t>
            </w:r>
            <w:r>
              <w:t xml:space="preserve"> </w:t>
            </w:r>
            <w:r w:rsidRPr="00561E49">
              <w:rPr>
                <w:color w:val="00B050"/>
              </w:rPr>
              <w:t xml:space="preserve">Protonen aufnehmen </w:t>
            </w:r>
            <w:r>
              <w:t>kann.</w:t>
            </w:r>
          </w:p>
        </w:tc>
        <w:tc>
          <w:tcPr>
            <w:tcW w:w="2665" w:type="dxa"/>
            <w:vAlign w:val="center"/>
          </w:tcPr>
          <w:p w14:paraId="387316EE" w14:textId="4982B60A" w:rsidR="00ED15DF" w:rsidRPr="00D7064B" w:rsidRDefault="00ED15D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Säure</w:t>
            </w:r>
          </w:p>
        </w:tc>
      </w:tr>
      <w:tr w:rsidR="00ED15DF" w14:paraId="7A35C155" w14:textId="77777777" w:rsidTr="00D7064B">
        <w:tc>
          <w:tcPr>
            <w:tcW w:w="1417" w:type="dxa"/>
            <w:shd w:val="clear" w:color="auto" w:fill="C7C7C7" w:themeFill="background2" w:themeFillShade="E6"/>
            <w:vAlign w:val="center"/>
          </w:tcPr>
          <w:p w14:paraId="7FACD2ED" w14:textId="564FFEA6" w:rsidR="00ED15DF" w:rsidRPr="00D7064B" w:rsidRDefault="00ED15DF" w:rsidP="00D7064B">
            <w:pPr>
              <w:pStyle w:val="Tabelle"/>
              <w:jc w:val="center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10</w:t>
            </w:r>
          </w:p>
        </w:tc>
        <w:tc>
          <w:tcPr>
            <w:tcW w:w="2665" w:type="dxa"/>
            <w:vAlign w:val="center"/>
          </w:tcPr>
          <w:p w14:paraId="2424D51F" w14:textId="2AA2E2FE" w:rsidR="00ED15DF" w:rsidRPr="00D7064B" w:rsidRDefault="00ED15D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Säure</w:t>
            </w:r>
          </w:p>
        </w:tc>
        <w:tc>
          <w:tcPr>
            <w:tcW w:w="7257" w:type="dxa"/>
          </w:tcPr>
          <w:p w14:paraId="3410C607" w14:textId="709C8624" w:rsidR="00ED15DF" w:rsidRDefault="00ED15DF" w:rsidP="00561E49">
            <w:pPr>
              <w:pStyle w:val="Tabelle"/>
            </w:pPr>
            <w:r>
              <w:t xml:space="preserve">Eine </w:t>
            </w:r>
            <w:r w:rsidRPr="00D7064B">
              <w:rPr>
                <w:b/>
              </w:rPr>
              <w:t>Säure</w:t>
            </w:r>
            <w:r>
              <w:t xml:space="preserve"> ist ein</w:t>
            </w:r>
            <w:r w:rsidR="00561E49">
              <w:t xml:space="preserve"> </w:t>
            </w:r>
            <w:r w:rsidR="00561E49" w:rsidRPr="00561E49">
              <w:rPr>
                <w:color w:val="00B050"/>
              </w:rPr>
              <w:t>Stoff</w:t>
            </w:r>
            <w:r>
              <w:t>, d</w:t>
            </w:r>
            <w:r w:rsidR="00561E49">
              <w:t>er</w:t>
            </w:r>
            <w:r>
              <w:t xml:space="preserve"> </w:t>
            </w:r>
            <w:r w:rsidRPr="00561E49">
              <w:rPr>
                <w:color w:val="00B050"/>
              </w:rPr>
              <w:t xml:space="preserve">Protonen abgeben </w:t>
            </w:r>
            <w:r>
              <w:t>kann.</w:t>
            </w:r>
          </w:p>
        </w:tc>
        <w:tc>
          <w:tcPr>
            <w:tcW w:w="2665" w:type="dxa"/>
            <w:vAlign w:val="center"/>
          </w:tcPr>
          <w:p w14:paraId="0289C420" w14:textId="674E8014" w:rsidR="00ED15DF" w:rsidRPr="00D7064B" w:rsidRDefault="00ED15D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Base</w:t>
            </w:r>
          </w:p>
        </w:tc>
      </w:tr>
      <w:tr w:rsidR="00ED15DF" w14:paraId="2E95AEF2" w14:textId="77777777" w:rsidTr="00D7064B">
        <w:tc>
          <w:tcPr>
            <w:tcW w:w="1417" w:type="dxa"/>
            <w:shd w:val="clear" w:color="auto" w:fill="C7C7C7" w:themeFill="background2" w:themeFillShade="E6"/>
            <w:vAlign w:val="center"/>
          </w:tcPr>
          <w:p w14:paraId="14544767" w14:textId="5DA96CC2" w:rsidR="00ED15DF" w:rsidRPr="00D7064B" w:rsidRDefault="00ED15DF" w:rsidP="00D7064B">
            <w:pPr>
              <w:pStyle w:val="Tabelle"/>
              <w:jc w:val="center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11</w:t>
            </w:r>
          </w:p>
        </w:tc>
        <w:tc>
          <w:tcPr>
            <w:tcW w:w="2665" w:type="dxa"/>
            <w:vAlign w:val="center"/>
          </w:tcPr>
          <w:p w14:paraId="0043EAC0" w14:textId="07222010" w:rsidR="00ED15DF" w:rsidRPr="00D7064B" w:rsidRDefault="00ED15D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basisch</w:t>
            </w:r>
          </w:p>
        </w:tc>
        <w:tc>
          <w:tcPr>
            <w:tcW w:w="7257" w:type="dxa"/>
          </w:tcPr>
          <w:p w14:paraId="4891814B" w14:textId="652A4A92" w:rsidR="00ED15DF" w:rsidRDefault="00ED15DF" w:rsidP="001D325F">
            <w:pPr>
              <w:pStyle w:val="Tabelle"/>
            </w:pPr>
            <w:r>
              <w:t xml:space="preserve">Die </w:t>
            </w:r>
            <w:r w:rsidRPr="00561E49">
              <w:rPr>
                <w:color w:val="00B050"/>
              </w:rPr>
              <w:t xml:space="preserve">Lösung </w:t>
            </w:r>
            <w:r>
              <w:t xml:space="preserve">eines Stoffes </w:t>
            </w:r>
            <w:r w:rsidRPr="00561E49">
              <w:rPr>
                <w:color w:val="00B050"/>
              </w:rPr>
              <w:t>in Wasser</w:t>
            </w:r>
            <w:r>
              <w:t xml:space="preserve"> mit einem </w:t>
            </w:r>
            <w:r w:rsidRPr="00561E49">
              <w:rPr>
                <w:color w:val="00B050"/>
              </w:rPr>
              <w:t>pH-Wert größer</w:t>
            </w:r>
            <w:r>
              <w:t xml:space="preserve"> </w:t>
            </w:r>
            <w:r w:rsidRPr="00561E49">
              <w:rPr>
                <w:color w:val="00B050"/>
              </w:rPr>
              <w:t>als 7</w:t>
            </w:r>
            <w:r>
              <w:t xml:space="preserve"> wird als </w:t>
            </w:r>
            <w:r w:rsidRPr="00D7064B">
              <w:rPr>
                <w:b/>
              </w:rPr>
              <w:t>basisch</w:t>
            </w:r>
            <w:r>
              <w:t xml:space="preserve"> bezeichnet.</w:t>
            </w:r>
          </w:p>
        </w:tc>
        <w:tc>
          <w:tcPr>
            <w:tcW w:w="2665" w:type="dxa"/>
            <w:vAlign w:val="center"/>
          </w:tcPr>
          <w:p w14:paraId="111A0745" w14:textId="51793EA7" w:rsidR="00ED15DF" w:rsidRPr="00D7064B" w:rsidRDefault="00ED15D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sauer</w:t>
            </w:r>
          </w:p>
        </w:tc>
      </w:tr>
    </w:tbl>
    <w:p w14:paraId="28A5F409" w14:textId="77777777" w:rsidR="0078647D" w:rsidRPr="00D7064B" w:rsidRDefault="0078647D" w:rsidP="0078647D">
      <w:pPr>
        <w:pStyle w:val="Kapitel"/>
        <w:rPr>
          <w:sz w:val="72"/>
        </w:rPr>
      </w:pPr>
      <w:r w:rsidRPr="00D7064B">
        <w:rPr>
          <w:sz w:val="72"/>
        </w:rPr>
        <w:lastRenderedPageBreak/>
        <w:t>Lösung</w:t>
      </w:r>
      <w:bookmarkStart w:id="0" w:name="_GoBack"/>
      <w:bookmarkEnd w:id="0"/>
    </w:p>
    <w:p w14:paraId="67FFA5AA" w14:textId="77777777" w:rsidR="0078647D" w:rsidRDefault="0078647D"/>
    <w:tbl>
      <w:tblPr>
        <w:tblStyle w:val="Tabellenraster"/>
        <w:tblW w:w="14004" w:type="dxa"/>
        <w:tblLook w:val="04A0" w:firstRow="1" w:lastRow="0" w:firstColumn="1" w:lastColumn="0" w:noHBand="0" w:noVBand="1"/>
      </w:tblPr>
      <w:tblGrid>
        <w:gridCol w:w="1417"/>
        <w:gridCol w:w="2665"/>
        <w:gridCol w:w="7257"/>
        <w:gridCol w:w="2665"/>
      </w:tblGrid>
      <w:tr w:rsidR="00ED15DF" w14:paraId="19F7482C" w14:textId="77777777" w:rsidTr="00D7064B">
        <w:tc>
          <w:tcPr>
            <w:tcW w:w="1417" w:type="dxa"/>
            <w:shd w:val="clear" w:color="auto" w:fill="C7C7C7" w:themeFill="background2" w:themeFillShade="E6"/>
            <w:vAlign w:val="center"/>
          </w:tcPr>
          <w:p w14:paraId="7EAB0A5D" w14:textId="525BA967" w:rsidR="00ED15DF" w:rsidRPr="00D7064B" w:rsidRDefault="00ED15DF" w:rsidP="00D7064B">
            <w:pPr>
              <w:pStyle w:val="Tabelle"/>
              <w:jc w:val="center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12</w:t>
            </w:r>
          </w:p>
        </w:tc>
        <w:tc>
          <w:tcPr>
            <w:tcW w:w="2665" w:type="dxa"/>
            <w:vAlign w:val="center"/>
          </w:tcPr>
          <w:p w14:paraId="02B99597" w14:textId="0E702A92" w:rsidR="00ED15DF" w:rsidRPr="00D7064B" w:rsidRDefault="00ED15D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sauer</w:t>
            </w:r>
          </w:p>
        </w:tc>
        <w:tc>
          <w:tcPr>
            <w:tcW w:w="7257" w:type="dxa"/>
          </w:tcPr>
          <w:p w14:paraId="24AC6274" w14:textId="16CF72A3" w:rsidR="00ED15DF" w:rsidRDefault="00ED15DF" w:rsidP="001D325F">
            <w:pPr>
              <w:pStyle w:val="Tabelle"/>
            </w:pPr>
            <w:r>
              <w:t xml:space="preserve">Die </w:t>
            </w:r>
            <w:r w:rsidRPr="00561E49">
              <w:rPr>
                <w:color w:val="00B050"/>
              </w:rPr>
              <w:t xml:space="preserve">Lösung </w:t>
            </w:r>
            <w:r>
              <w:t xml:space="preserve">eines Stoffes in </w:t>
            </w:r>
            <w:r w:rsidRPr="00561E49">
              <w:rPr>
                <w:color w:val="00B050"/>
              </w:rPr>
              <w:t xml:space="preserve">Wasser </w:t>
            </w:r>
            <w:r>
              <w:t xml:space="preserve">mit einem </w:t>
            </w:r>
            <w:r w:rsidRPr="00561E49">
              <w:rPr>
                <w:color w:val="00B050"/>
              </w:rPr>
              <w:t>pH-Wert kleiner als 7</w:t>
            </w:r>
            <w:r>
              <w:t xml:space="preserve"> wird als </w:t>
            </w:r>
            <w:r w:rsidRPr="00D7064B">
              <w:rPr>
                <w:b/>
              </w:rPr>
              <w:t>sauer</w:t>
            </w:r>
            <w:r>
              <w:t xml:space="preserve"> bezeichnet.</w:t>
            </w:r>
          </w:p>
        </w:tc>
        <w:tc>
          <w:tcPr>
            <w:tcW w:w="2665" w:type="dxa"/>
            <w:vAlign w:val="center"/>
          </w:tcPr>
          <w:p w14:paraId="0449B026" w14:textId="3814AAE3" w:rsidR="00ED15DF" w:rsidRPr="00D7064B" w:rsidRDefault="00ED15D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basisch</w:t>
            </w:r>
          </w:p>
        </w:tc>
      </w:tr>
      <w:tr w:rsidR="00ED15DF" w14:paraId="0A33D510" w14:textId="77777777" w:rsidTr="00D7064B">
        <w:tc>
          <w:tcPr>
            <w:tcW w:w="1417" w:type="dxa"/>
            <w:shd w:val="clear" w:color="auto" w:fill="C7C7C7" w:themeFill="background2" w:themeFillShade="E6"/>
            <w:vAlign w:val="center"/>
          </w:tcPr>
          <w:p w14:paraId="5BB50DDE" w14:textId="127900E7" w:rsidR="00ED15DF" w:rsidRPr="00D7064B" w:rsidRDefault="00ED15DF" w:rsidP="00D7064B">
            <w:pPr>
              <w:pStyle w:val="Tabelle"/>
              <w:jc w:val="center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13</w:t>
            </w:r>
          </w:p>
        </w:tc>
        <w:tc>
          <w:tcPr>
            <w:tcW w:w="2665" w:type="dxa"/>
            <w:vAlign w:val="center"/>
          </w:tcPr>
          <w:p w14:paraId="4BE1EDAA" w14:textId="0F1A3E33" w:rsidR="00ED15DF" w:rsidRPr="00D7064B" w:rsidRDefault="00ED15D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Kation</w:t>
            </w:r>
          </w:p>
        </w:tc>
        <w:tc>
          <w:tcPr>
            <w:tcW w:w="7257" w:type="dxa"/>
          </w:tcPr>
          <w:p w14:paraId="356781CD" w14:textId="21ECCF0B" w:rsidR="00ED15DF" w:rsidRDefault="00ED15DF" w:rsidP="001D325F">
            <w:pPr>
              <w:pStyle w:val="Tabelle"/>
            </w:pPr>
            <w:r>
              <w:t xml:space="preserve">Ein </w:t>
            </w:r>
            <w:r w:rsidRPr="00D7064B">
              <w:rPr>
                <w:b/>
              </w:rPr>
              <w:t>Kation</w:t>
            </w:r>
            <w:r>
              <w:t xml:space="preserve"> ist ein </w:t>
            </w:r>
            <w:r w:rsidRPr="00561E49">
              <w:rPr>
                <w:color w:val="00B050"/>
              </w:rPr>
              <w:t>positiv geladenes Ion</w:t>
            </w:r>
            <w:r>
              <w:t>.</w:t>
            </w:r>
          </w:p>
        </w:tc>
        <w:tc>
          <w:tcPr>
            <w:tcW w:w="2665" w:type="dxa"/>
            <w:vAlign w:val="center"/>
          </w:tcPr>
          <w:p w14:paraId="5EEB76A7" w14:textId="6D5CEA21" w:rsidR="00ED15DF" w:rsidRPr="00D7064B" w:rsidRDefault="00ED15D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Anion</w:t>
            </w:r>
          </w:p>
        </w:tc>
      </w:tr>
      <w:tr w:rsidR="00ED15DF" w14:paraId="434C341E" w14:textId="77777777" w:rsidTr="00D7064B">
        <w:tc>
          <w:tcPr>
            <w:tcW w:w="1417" w:type="dxa"/>
            <w:shd w:val="clear" w:color="auto" w:fill="C7C7C7" w:themeFill="background2" w:themeFillShade="E6"/>
            <w:vAlign w:val="center"/>
          </w:tcPr>
          <w:p w14:paraId="7DF5F513" w14:textId="09ADD579" w:rsidR="00ED15DF" w:rsidRPr="00D7064B" w:rsidRDefault="00ED15DF" w:rsidP="00D7064B">
            <w:pPr>
              <w:pStyle w:val="Tabelle"/>
              <w:jc w:val="center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14</w:t>
            </w:r>
          </w:p>
        </w:tc>
        <w:tc>
          <w:tcPr>
            <w:tcW w:w="2665" w:type="dxa"/>
            <w:vAlign w:val="center"/>
          </w:tcPr>
          <w:p w14:paraId="5FC7DF46" w14:textId="5FC950D9" w:rsidR="00ED15DF" w:rsidRPr="00D7064B" w:rsidRDefault="00ED15D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Anion</w:t>
            </w:r>
          </w:p>
        </w:tc>
        <w:tc>
          <w:tcPr>
            <w:tcW w:w="7257" w:type="dxa"/>
          </w:tcPr>
          <w:p w14:paraId="11CD668F" w14:textId="61E07768" w:rsidR="00ED15DF" w:rsidRDefault="00ED15DF" w:rsidP="001D325F">
            <w:pPr>
              <w:pStyle w:val="Tabelle"/>
            </w:pPr>
            <w:r>
              <w:t xml:space="preserve">Ein </w:t>
            </w:r>
            <w:r w:rsidRPr="00D7064B">
              <w:rPr>
                <w:b/>
              </w:rPr>
              <w:t>Anion</w:t>
            </w:r>
            <w:r>
              <w:t xml:space="preserve"> ist ein </w:t>
            </w:r>
            <w:r w:rsidRPr="00561E49">
              <w:rPr>
                <w:color w:val="00B050"/>
              </w:rPr>
              <w:t>negativ geladenes Ion</w:t>
            </w:r>
            <w:r>
              <w:t>.</w:t>
            </w:r>
          </w:p>
        </w:tc>
        <w:tc>
          <w:tcPr>
            <w:tcW w:w="2665" w:type="dxa"/>
            <w:vAlign w:val="center"/>
          </w:tcPr>
          <w:p w14:paraId="0FE44588" w14:textId="1ADF091B" w:rsidR="00ED15DF" w:rsidRPr="00D7064B" w:rsidRDefault="00ED15D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Kation</w:t>
            </w:r>
          </w:p>
        </w:tc>
      </w:tr>
      <w:tr w:rsidR="00ED15DF" w14:paraId="0F44EE52" w14:textId="77777777" w:rsidTr="00D7064B">
        <w:tc>
          <w:tcPr>
            <w:tcW w:w="1417" w:type="dxa"/>
            <w:shd w:val="clear" w:color="auto" w:fill="C7C7C7" w:themeFill="background2" w:themeFillShade="E6"/>
            <w:vAlign w:val="center"/>
          </w:tcPr>
          <w:p w14:paraId="5F8E02A8" w14:textId="3FBED012" w:rsidR="00ED15DF" w:rsidRPr="00D7064B" w:rsidRDefault="00ED15DF" w:rsidP="00D7064B">
            <w:pPr>
              <w:pStyle w:val="Tabelle"/>
              <w:jc w:val="center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15</w:t>
            </w:r>
          </w:p>
        </w:tc>
        <w:tc>
          <w:tcPr>
            <w:tcW w:w="2665" w:type="dxa"/>
            <w:vAlign w:val="center"/>
          </w:tcPr>
          <w:p w14:paraId="6608DADE" w14:textId="558B6BB1" w:rsidR="00ED15DF" w:rsidRPr="00D7064B" w:rsidRDefault="00ED15D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Atom-Hülle</w:t>
            </w:r>
          </w:p>
        </w:tc>
        <w:tc>
          <w:tcPr>
            <w:tcW w:w="7257" w:type="dxa"/>
          </w:tcPr>
          <w:p w14:paraId="7CC16FCE" w14:textId="3CD6B1E5" w:rsidR="00ED15DF" w:rsidRDefault="00ED15DF" w:rsidP="001D325F">
            <w:pPr>
              <w:pStyle w:val="Tabelle"/>
            </w:pPr>
            <w:r>
              <w:t xml:space="preserve">Als </w:t>
            </w:r>
            <w:r w:rsidRPr="00D7064B">
              <w:rPr>
                <w:b/>
              </w:rPr>
              <w:t>Atom-Hülle</w:t>
            </w:r>
            <w:r>
              <w:t xml:space="preserve"> bezeichnet man jenen </w:t>
            </w:r>
            <w:r w:rsidRPr="00561E49">
              <w:rPr>
                <w:color w:val="00B050"/>
              </w:rPr>
              <w:t xml:space="preserve">Teil </w:t>
            </w:r>
            <w:r>
              <w:t xml:space="preserve">des </w:t>
            </w:r>
            <w:r w:rsidRPr="00561E49">
              <w:rPr>
                <w:color w:val="00B050"/>
              </w:rPr>
              <w:t>Atoms</w:t>
            </w:r>
            <w:r>
              <w:t xml:space="preserve">, der die </w:t>
            </w:r>
            <w:r w:rsidRPr="00561E49">
              <w:rPr>
                <w:color w:val="00B050"/>
              </w:rPr>
              <w:t>Elektronen enthält</w:t>
            </w:r>
            <w:r>
              <w:t>.</w:t>
            </w:r>
          </w:p>
        </w:tc>
        <w:tc>
          <w:tcPr>
            <w:tcW w:w="2665" w:type="dxa"/>
            <w:vAlign w:val="center"/>
          </w:tcPr>
          <w:p w14:paraId="23EB2707" w14:textId="553CECBA" w:rsidR="00ED15DF" w:rsidRPr="00D7064B" w:rsidRDefault="00ED15D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Atom-Kern</w:t>
            </w:r>
          </w:p>
        </w:tc>
      </w:tr>
      <w:tr w:rsidR="00ED15DF" w14:paraId="33F929BB" w14:textId="77777777" w:rsidTr="00D7064B">
        <w:tc>
          <w:tcPr>
            <w:tcW w:w="1417" w:type="dxa"/>
            <w:shd w:val="clear" w:color="auto" w:fill="C7C7C7" w:themeFill="background2" w:themeFillShade="E6"/>
            <w:vAlign w:val="center"/>
          </w:tcPr>
          <w:p w14:paraId="02BEFC55" w14:textId="53B15836" w:rsidR="00ED15DF" w:rsidRPr="00D7064B" w:rsidRDefault="00ED15DF" w:rsidP="00D7064B">
            <w:pPr>
              <w:pStyle w:val="Tabelle"/>
              <w:jc w:val="center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16</w:t>
            </w:r>
          </w:p>
        </w:tc>
        <w:tc>
          <w:tcPr>
            <w:tcW w:w="2665" w:type="dxa"/>
            <w:vAlign w:val="center"/>
          </w:tcPr>
          <w:p w14:paraId="73E2F682" w14:textId="5056AE9E" w:rsidR="00ED15DF" w:rsidRPr="00D7064B" w:rsidRDefault="00ED15D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Atom-Kern</w:t>
            </w:r>
          </w:p>
        </w:tc>
        <w:tc>
          <w:tcPr>
            <w:tcW w:w="7257" w:type="dxa"/>
          </w:tcPr>
          <w:p w14:paraId="6517CAD1" w14:textId="0AD714D1" w:rsidR="00ED15DF" w:rsidRDefault="00ED15DF" w:rsidP="001D325F">
            <w:pPr>
              <w:pStyle w:val="Tabelle"/>
            </w:pPr>
            <w:r>
              <w:t xml:space="preserve">Als </w:t>
            </w:r>
            <w:r w:rsidRPr="00D7064B">
              <w:rPr>
                <w:b/>
              </w:rPr>
              <w:t>Atom-Kern</w:t>
            </w:r>
            <w:r>
              <w:t xml:space="preserve"> bezeichnet man jenen </w:t>
            </w:r>
            <w:r w:rsidRPr="00561E49">
              <w:rPr>
                <w:color w:val="00B050"/>
              </w:rPr>
              <w:t xml:space="preserve">Teil </w:t>
            </w:r>
            <w:r>
              <w:t xml:space="preserve">des </w:t>
            </w:r>
            <w:r w:rsidRPr="00561E49">
              <w:rPr>
                <w:color w:val="00B050"/>
              </w:rPr>
              <w:t>Atoms</w:t>
            </w:r>
            <w:r>
              <w:t xml:space="preserve">, der die </w:t>
            </w:r>
            <w:r w:rsidRPr="00561E49">
              <w:rPr>
                <w:color w:val="00B050"/>
              </w:rPr>
              <w:t>Neutronen und Protonen enthält</w:t>
            </w:r>
            <w:r>
              <w:t>.</w:t>
            </w:r>
          </w:p>
        </w:tc>
        <w:tc>
          <w:tcPr>
            <w:tcW w:w="2665" w:type="dxa"/>
            <w:vAlign w:val="center"/>
          </w:tcPr>
          <w:p w14:paraId="5CCCB2EE" w14:textId="0046A163" w:rsidR="00ED15DF" w:rsidRPr="00D7064B" w:rsidRDefault="00ED15D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Atom-Hülle</w:t>
            </w:r>
          </w:p>
        </w:tc>
      </w:tr>
      <w:tr w:rsidR="00ED15DF" w14:paraId="468752C1" w14:textId="77777777" w:rsidTr="00D7064B">
        <w:tc>
          <w:tcPr>
            <w:tcW w:w="1417" w:type="dxa"/>
            <w:shd w:val="clear" w:color="auto" w:fill="C7C7C7" w:themeFill="background2" w:themeFillShade="E6"/>
            <w:vAlign w:val="center"/>
          </w:tcPr>
          <w:p w14:paraId="16B2A912" w14:textId="2A8763C8" w:rsidR="00ED15DF" w:rsidRPr="00D7064B" w:rsidRDefault="00ED15DF" w:rsidP="00D7064B">
            <w:pPr>
              <w:pStyle w:val="Tabelle"/>
              <w:jc w:val="center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17</w:t>
            </w:r>
          </w:p>
        </w:tc>
        <w:tc>
          <w:tcPr>
            <w:tcW w:w="2665" w:type="dxa"/>
            <w:vAlign w:val="center"/>
          </w:tcPr>
          <w:p w14:paraId="5F0CE2B1" w14:textId="46F19360" w:rsidR="00ED15DF" w:rsidRPr="00D7064B" w:rsidRDefault="00ED15D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reversibel</w:t>
            </w:r>
          </w:p>
        </w:tc>
        <w:tc>
          <w:tcPr>
            <w:tcW w:w="7257" w:type="dxa"/>
          </w:tcPr>
          <w:p w14:paraId="0C618143" w14:textId="6B740F54" w:rsidR="00ED15DF" w:rsidRDefault="00ED15DF" w:rsidP="001D325F">
            <w:pPr>
              <w:pStyle w:val="Tabelle"/>
            </w:pPr>
            <w:r>
              <w:t xml:space="preserve">Eine </w:t>
            </w:r>
            <w:r w:rsidRPr="00561E49">
              <w:rPr>
                <w:color w:val="00B050"/>
              </w:rPr>
              <w:t xml:space="preserve">Reaktion </w:t>
            </w:r>
            <w:r>
              <w:t xml:space="preserve">ist </w:t>
            </w:r>
            <w:r w:rsidRPr="00D7064B">
              <w:rPr>
                <w:b/>
              </w:rPr>
              <w:t>reversibel</w:t>
            </w:r>
            <w:r>
              <w:t xml:space="preserve">, wenn sie </w:t>
            </w:r>
            <w:r w:rsidRPr="00561E49">
              <w:rPr>
                <w:color w:val="00B050"/>
              </w:rPr>
              <w:t xml:space="preserve">umkehrbar </w:t>
            </w:r>
            <w:r>
              <w:t>ist.</w:t>
            </w:r>
          </w:p>
        </w:tc>
        <w:tc>
          <w:tcPr>
            <w:tcW w:w="2665" w:type="dxa"/>
            <w:vAlign w:val="center"/>
          </w:tcPr>
          <w:p w14:paraId="13A89C78" w14:textId="590F1DEE" w:rsidR="00ED15DF" w:rsidRPr="00D7064B" w:rsidRDefault="00ED15D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irreversibel</w:t>
            </w:r>
          </w:p>
        </w:tc>
      </w:tr>
      <w:tr w:rsidR="00ED15DF" w14:paraId="4FFFAA90" w14:textId="77777777" w:rsidTr="00D7064B">
        <w:tc>
          <w:tcPr>
            <w:tcW w:w="1417" w:type="dxa"/>
            <w:shd w:val="clear" w:color="auto" w:fill="C7C7C7" w:themeFill="background2" w:themeFillShade="E6"/>
            <w:vAlign w:val="center"/>
          </w:tcPr>
          <w:p w14:paraId="06AB34DC" w14:textId="456A1B49" w:rsidR="00ED15DF" w:rsidRPr="00D7064B" w:rsidRDefault="00ED15DF" w:rsidP="00D7064B">
            <w:pPr>
              <w:pStyle w:val="Tabelle"/>
              <w:jc w:val="center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18</w:t>
            </w:r>
          </w:p>
        </w:tc>
        <w:tc>
          <w:tcPr>
            <w:tcW w:w="2665" w:type="dxa"/>
            <w:vAlign w:val="center"/>
          </w:tcPr>
          <w:p w14:paraId="7117931B" w14:textId="6065CA78" w:rsidR="00ED15DF" w:rsidRPr="00D7064B" w:rsidRDefault="00ED15D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irreversibel</w:t>
            </w:r>
          </w:p>
        </w:tc>
        <w:tc>
          <w:tcPr>
            <w:tcW w:w="7257" w:type="dxa"/>
          </w:tcPr>
          <w:p w14:paraId="30735754" w14:textId="58DEACF7" w:rsidR="00ED15DF" w:rsidRDefault="00ED15DF" w:rsidP="001D325F">
            <w:pPr>
              <w:pStyle w:val="Tabelle"/>
            </w:pPr>
            <w:r>
              <w:t xml:space="preserve">Eine </w:t>
            </w:r>
            <w:r w:rsidRPr="00561E49">
              <w:rPr>
                <w:color w:val="00B050"/>
              </w:rPr>
              <w:t xml:space="preserve">Reaktion </w:t>
            </w:r>
            <w:r>
              <w:t xml:space="preserve">ist </w:t>
            </w:r>
            <w:r w:rsidRPr="00D7064B">
              <w:rPr>
                <w:b/>
              </w:rPr>
              <w:t>irreversibel</w:t>
            </w:r>
            <w:r>
              <w:t xml:space="preserve">, wenn sie </w:t>
            </w:r>
            <w:r w:rsidRPr="00561E49">
              <w:rPr>
                <w:color w:val="00B050"/>
              </w:rPr>
              <w:t xml:space="preserve">nicht umkehrbar </w:t>
            </w:r>
            <w:r>
              <w:t>ist.</w:t>
            </w:r>
          </w:p>
        </w:tc>
        <w:tc>
          <w:tcPr>
            <w:tcW w:w="2665" w:type="dxa"/>
            <w:vAlign w:val="center"/>
          </w:tcPr>
          <w:p w14:paraId="53E9EB96" w14:textId="59A15682" w:rsidR="00ED15DF" w:rsidRPr="00D7064B" w:rsidRDefault="00ED15D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reversibel</w:t>
            </w:r>
          </w:p>
        </w:tc>
      </w:tr>
      <w:tr w:rsidR="00ED15DF" w14:paraId="4FBCBB5C" w14:textId="77777777" w:rsidTr="00D7064B">
        <w:tc>
          <w:tcPr>
            <w:tcW w:w="1417" w:type="dxa"/>
            <w:shd w:val="clear" w:color="auto" w:fill="C7C7C7" w:themeFill="background2" w:themeFillShade="E6"/>
            <w:vAlign w:val="center"/>
          </w:tcPr>
          <w:p w14:paraId="643E0F67" w14:textId="501BA149" w:rsidR="00ED15DF" w:rsidRPr="00D7064B" w:rsidRDefault="00ED15DF" w:rsidP="00D7064B">
            <w:pPr>
              <w:pStyle w:val="Tabelle"/>
              <w:jc w:val="center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19</w:t>
            </w:r>
          </w:p>
        </w:tc>
        <w:tc>
          <w:tcPr>
            <w:tcW w:w="2665" w:type="dxa"/>
            <w:vAlign w:val="center"/>
          </w:tcPr>
          <w:p w14:paraId="3BE1C8FF" w14:textId="51BD42C7" w:rsidR="00ED15DF" w:rsidRPr="00D7064B" w:rsidRDefault="00ED15D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exotherm</w:t>
            </w:r>
          </w:p>
        </w:tc>
        <w:tc>
          <w:tcPr>
            <w:tcW w:w="7257" w:type="dxa"/>
          </w:tcPr>
          <w:p w14:paraId="5FE8ABA9" w14:textId="6487ADF8" w:rsidR="00ED15DF" w:rsidRDefault="00ED15DF" w:rsidP="001D325F">
            <w:pPr>
              <w:pStyle w:val="Tabelle"/>
            </w:pPr>
            <w:r>
              <w:t xml:space="preserve">Eine </w:t>
            </w:r>
            <w:r w:rsidRPr="00561E49">
              <w:rPr>
                <w:color w:val="00B050"/>
              </w:rPr>
              <w:t xml:space="preserve">Reaktion </w:t>
            </w:r>
            <w:r>
              <w:t xml:space="preserve">ist </w:t>
            </w:r>
            <w:r w:rsidRPr="00D7064B">
              <w:rPr>
                <w:b/>
              </w:rPr>
              <w:t>exotherm</w:t>
            </w:r>
            <w:r>
              <w:t xml:space="preserve">, wenn dabei </w:t>
            </w:r>
            <w:r w:rsidRPr="00561E49">
              <w:rPr>
                <w:color w:val="00B050"/>
              </w:rPr>
              <w:t>Energie frei wird</w:t>
            </w:r>
            <w:r>
              <w:t>.</w:t>
            </w:r>
          </w:p>
        </w:tc>
        <w:tc>
          <w:tcPr>
            <w:tcW w:w="2665" w:type="dxa"/>
            <w:vAlign w:val="center"/>
          </w:tcPr>
          <w:p w14:paraId="7C0E681B" w14:textId="0E1EAB64" w:rsidR="00ED15DF" w:rsidRPr="00D7064B" w:rsidRDefault="00ED15D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endotherm</w:t>
            </w:r>
          </w:p>
        </w:tc>
      </w:tr>
      <w:tr w:rsidR="00ED15DF" w14:paraId="5705FE03" w14:textId="77777777" w:rsidTr="00D7064B">
        <w:tc>
          <w:tcPr>
            <w:tcW w:w="1417" w:type="dxa"/>
            <w:shd w:val="clear" w:color="auto" w:fill="C7C7C7" w:themeFill="background2" w:themeFillShade="E6"/>
            <w:vAlign w:val="center"/>
          </w:tcPr>
          <w:p w14:paraId="76BE6A52" w14:textId="452FE67C" w:rsidR="00ED15DF" w:rsidRPr="00D7064B" w:rsidRDefault="00ED15DF" w:rsidP="00D7064B">
            <w:pPr>
              <w:pStyle w:val="Tabelle"/>
              <w:jc w:val="center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20</w:t>
            </w:r>
          </w:p>
        </w:tc>
        <w:tc>
          <w:tcPr>
            <w:tcW w:w="2665" w:type="dxa"/>
            <w:vAlign w:val="center"/>
          </w:tcPr>
          <w:p w14:paraId="0201B2BF" w14:textId="300D6946" w:rsidR="00ED15DF" w:rsidRPr="00D7064B" w:rsidRDefault="00ED15D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endotherm</w:t>
            </w:r>
          </w:p>
        </w:tc>
        <w:tc>
          <w:tcPr>
            <w:tcW w:w="7257" w:type="dxa"/>
          </w:tcPr>
          <w:p w14:paraId="1632ECAE" w14:textId="65E9CB09" w:rsidR="00ED15DF" w:rsidRDefault="00ED15DF" w:rsidP="001D325F">
            <w:pPr>
              <w:pStyle w:val="Tabelle"/>
            </w:pPr>
            <w:r>
              <w:t xml:space="preserve">Eine </w:t>
            </w:r>
            <w:r w:rsidRPr="00561E49">
              <w:rPr>
                <w:color w:val="00B050"/>
              </w:rPr>
              <w:t xml:space="preserve">Reaktion </w:t>
            </w:r>
            <w:r>
              <w:t xml:space="preserve">ist </w:t>
            </w:r>
            <w:r w:rsidRPr="00D7064B">
              <w:rPr>
                <w:b/>
              </w:rPr>
              <w:t>endotherm</w:t>
            </w:r>
            <w:r>
              <w:t xml:space="preserve">, </w:t>
            </w:r>
            <w:r w:rsidRPr="00561E49">
              <w:rPr>
                <w:color w:val="00B050"/>
              </w:rPr>
              <w:t>wenn Energie zugeführt werden muss</w:t>
            </w:r>
            <w:r>
              <w:t>, damit sie abläuft.</w:t>
            </w:r>
          </w:p>
        </w:tc>
        <w:tc>
          <w:tcPr>
            <w:tcW w:w="2665" w:type="dxa"/>
            <w:vAlign w:val="center"/>
          </w:tcPr>
          <w:p w14:paraId="3AAE97E5" w14:textId="530CE066" w:rsidR="00ED15DF" w:rsidRPr="00D7064B" w:rsidRDefault="00ED15D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exotherm</w:t>
            </w:r>
          </w:p>
        </w:tc>
      </w:tr>
      <w:tr w:rsidR="00ED15DF" w14:paraId="2E585944" w14:textId="77777777" w:rsidTr="00D7064B">
        <w:tc>
          <w:tcPr>
            <w:tcW w:w="1417" w:type="dxa"/>
            <w:shd w:val="clear" w:color="auto" w:fill="C7C7C7" w:themeFill="background2" w:themeFillShade="E6"/>
            <w:vAlign w:val="center"/>
          </w:tcPr>
          <w:p w14:paraId="3F5D9038" w14:textId="4F93FAC5" w:rsidR="00ED15DF" w:rsidRPr="00D7064B" w:rsidRDefault="00ED15DF" w:rsidP="00D7064B">
            <w:pPr>
              <w:pStyle w:val="Tabelle"/>
              <w:jc w:val="center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21</w:t>
            </w:r>
          </w:p>
        </w:tc>
        <w:tc>
          <w:tcPr>
            <w:tcW w:w="2665" w:type="dxa"/>
            <w:vAlign w:val="center"/>
          </w:tcPr>
          <w:p w14:paraId="037281E6" w14:textId="7BE4129F" w:rsidR="00ED15DF" w:rsidRPr="00D7064B" w:rsidRDefault="00ED15D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Oxidation</w:t>
            </w:r>
          </w:p>
        </w:tc>
        <w:tc>
          <w:tcPr>
            <w:tcW w:w="7257" w:type="dxa"/>
          </w:tcPr>
          <w:p w14:paraId="5AEE07F4" w14:textId="43C42D40" w:rsidR="00ED15DF" w:rsidRDefault="00ED15DF" w:rsidP="00561E49">
            <w:pPr>
              <w:pStyle w:val="Tabelle"/>
            </w:pPr>
            <w:r>
              <w:t xml:space="preserve">Bei einer </w:t>
            </w:r>
            <w:r w:rsidRPr="00D7064B">
              <w:rPr>
                <w:b/>
              </w:rPr>
              <w:t>Oxidation</w:t>
            </w:r>
            <w:r>
              <w:t xml:space="preserve"> </w:t>
            </w:r>
            <w:r w:rsidRPr="00561E49">
              <w:rPr>
                <w:color w:val="00B050"/>
              </w:rPr>
              <w:t xml:space="preserve">gibt </w:t>
            </w:r>
            <w:r>
              <w:t>ein</w:t>
            </w:r>
            <w:r w:rsidR="00561E49">
              <w:t xml:space="preserve"> </w:t>
            </w:r>
            <w:r w:rsidR="00561E49" w:rsidRPr="00561E49">
              <w:rPr>
                <w:color w:val="00B050"/>
              </w:rPr>
              <w:t>Stoff</w:t>
            </w:r>
            <w:r w:rsidRPr="00561E49">
              <w:rPr>
                <w:color w:val="00B050"/>
              </w:rPr>
              <w:t xml:space="preserve"> Elektronen ab</w:t>
            </w:r>
            <w:r>
              <w:t>.</w:t>
            </w:r>
          </w:p>
        </w:tc>
        <w:tc>
          <w:tcPr>
            <w:tcW w:w="2665" w:type="dxa"/>
            <w:vAlign w:val="center"/>
          </w:tcPr>
          <w:p w14:paraId="78B40CB4" w14:textId="649AD856" w:rsidR="00ED15DF" w:rsidRPr="00D7064B" w:rsidRDefault="00ED15D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Reduktion</w:t>
            </w:r>
          </w:p>
        </w:tc>
      </w:tr>
      <w:tr w:rsidR="00ED15DF" w14:paraId="7039FC66" w14:textId="77777777" w:rsidTr="00D7064B">
        <w:tc>
          <w:tcPr>
            <w:tcW w:w="1417" w:type="dxa"/>
            <w:shd w:val="clear" w:color="auto" w:fill="C7C7C7" w:themeFill="background2" w:themeFillShade="E6"/>
            <w:vAlign w:val="center"/>
          </w:tcPr>
          <w:p w14:paraId="2DADA4C1" w14:textId="4BF6030D" w:rsidR="00ED15DF" w:rsidRPr="00D7064B" w:rsidRDefault="00ED15DF" w:rsidP="00D7064B">
            <w:pPr>
              <w:pStyle w:val="Tabelle"/>
              <w:jc w:val="center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22</w:t>
            </w:r>
          </w:p>
        </w:tc>
        <w:tc>
          <w:tcPr>
            <w:tcW w:w="2665" w:type="dxa"/>
            <w:vAlign w:val="center"/>
          </w:tcPr>
          <w:p w14:paraId="79965A53" w14:textId="644CCC96" w:rsidR="00ED15DF" w:rsidRPr="00D7064B" w:rsidRDefault="00ED15D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Reduktion</w:t>
            </w:r>
          </w:p>
        </w:tc>
        <w:tc>
          <w:tcPr>
            <w:tcW w:w="7257" w:type="dxa"/>
          </w:tcPr>
          <w:p w14:paraId="1814222C" w14:textId="78840B50" w:rsidR="00ED15DF" w:rsidRDefault="00ED15DF" w:rsidP="00561E49">
            <w:pPr>
              <w:pStyle w:val="Tabelle"/>
            </w:pPr>
            <w:r>
              <w:t xml:space="preserve">Bei einer </w:t>
            </w:r>
            <w:r w:rsidRPr="00D7064B">
              <w:rPr>
                <w:b/>
              </w:rPr>
              <w:t>Reduktion</w:t>
            </w:r>
            <w:r>
              <w:t xml:space="preserve"> </w:t>
            </w:r>
            <w:r w:rsidRPr="00561E49">
              <w:rPr>
                <w:color w:val="00B050"/>
              </w:rPr>
              <w:t xml:space="preserve">nimmt </w:t>
            </w:r>
            <w:r>
              <w:t>ein</w:t>
            </w:r>
            <w:r w:rsidR="00561E49">
              <w:t xml:space="preserve"> </w:t>
            </w:r>
            <w:r w:rsidR="00561E49" w:rsidRPr="00561E49">
              <w:rPr>
                <w:color w:val="00B050"/>
              </w:rPr>
              <w:t>Stoff</w:t>
            </w:r>
            <w:r w:rsidRPr="00561E49">
              <w:rPr>
                <w:color w:val="00B050"/>
              </w:rPr>
              <w:t xml:space="preserve"> Elektronen auf</w:t>
            </w:r>
            <w:r>
              <w:t>.</w:t>
            </w:r>
          </w:p>
        </w:tc>
        <w:tc>
          <w:tcPr>
            <w:tcW w:w="2665" w:type="dxa"/>
            <w:vAlign w:val="center"/>
          </w:tcPr>
          <w:p w14:paraId="576F9F2A" w14:textId="4AA4F578" w:rsidR="00ED15DF" w:rsidRPr="00D7064B" w:rsidRDefault="00ED15D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Oxidation</w:t>
            </w:r>
          </w:p>
        </w:tc>
      </w:tr>
      <w:tr w:rsidR="00ED15DF" w14:paraId="1B7A2596" w14:textId="77777777" w:rsidTr="00D7064B">
        <w:tc>
          <w:tcPr>
            <w:tcW w:w="1417" w:type="dxa"/>
            <w:shd w:val="clear" w:color="auto" w:fill="C7C7C7" w:themeFill="background2" w:themeFillShade="E6"/>
            <w:vAlign w:val="center"/>
          </w:tcPr>
          <w:p w14:paraId="30511025" w14:textId="61422097" w:rsidR="00ED15DF" w:rsidRPr="00D7064B" w:rsidRDefault="00ED15DF" w:rsidP="00D7064B">
            <w:pPr>
              <w:pStyle w:val="Tabelle"/>
              <w:jc w:val="center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23</w:t>
            </w:r>
          </w:p>
        </w:tc>
        <w:tc>
          <w:tcPr>
            <w:tcW w:w="2665" w:type="dxa"/>
            <w:vAlign w:val="center"/>
          </w:tcPr>
          <w:p w14:paraId="30E52F36" w14:textId="0791BB11" w:rsidR="00ED15DF" w:rsidRPr="00D7064B" w:rsidRDefault="00ED15D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Oxidationsmittel</w:t>
            </w:r>
          </w:p>
        </w:tc>
        <w:tc>
          <w:tcPr>
            <w:tcW w:w="7257" w:type="dxa"/>
          </w:tcPr>
          <w:p w14:paraId="6351074D" w14:textId="6366DEE9" w:rsidR="00ED15DF" w:rsidRDefault="00ED15DF" w:rsidP="001D325F">
            <w:pPr>
              <w:pStyle w:val="Tabelle"/>
            </w:pPr>
            <w:r>
              <w:t xml:space="preserve">Ein </w:t>
            </w:r>
            <w:r w:rsidRPr="00D7064B">
              <w:rPr>
                <w:b/>
              </w:rPr>
              <w:t>Oxidationsmittel</w:t>
            </w:r>
            <w:r>
              <w:t xml:space="preserve"> ist ein </w:t>
            </w:r>
            <w:r w:rsidRPr="00561E49">
              <w:rPr>
                <w:color w:val="00B050"/>
              </w:rPr>
              <w:t>Stoff</w:t>
            </w:r>
            <w:r>
              <w:t xml:space="preserve">, </w:t>
            </w:r>
            <w:r w:rsidRPr="00561E49">
              <w:rPr>
                <w:color w:val="00B050"/>
              </w:rPr>
              <w:t>der Elektronen aufnimmt</w:t>
            </w:r>
            <w:r>
              <w:t xml:space="preserve"> (Elektronen-Akzeptor).</w:t>
            </w:r>
          </w:p>
        </w:tc>
        <w:tc>
          <w:tcPr>
            <w:tcW w:w="2665" w:type="dxa"/>
            <w:vAlign w:val="center"/>
          </w:tcPr>
          <w:p w14:paraId="36920943" w14:textId="5C23C27D" w:rsidR="00ED15DF" w:rsidRPr="00D7064B" w:rsidRDefault="00ED15D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Reduktionsmittel</w:t>
            </w:r>
          </w:p>
        </w:tc>
      </w:tr>
      <w:tr w:rsidR="00ED15DF" w14:paraId="6AB65D96" w14:textId="77777777" w:rsidTr="00D7064B">
        <w:tc>
          <w:tcPr>
            <w:tcW w:w="1417" w:type="dxa"/>
            <w:shd w:val="clear" w:color="auto" w:fill="C7C7C7" w:themeFill="background2" w:themeFillShade="E6"/>
            <w:vAlign w:val="center"/>
          </w:tcPr>
          <w:p w14:paraId="191C7078" w14:textId="02E851EE" w:rsidR="00ED15DF" w:rsidRPr="00D7064B" w:rsidRDefault="00ED15DF" w:rsidP="00D7064B">
            <w:pPr>
              <w:pStyle w:val="Tabelle"/>
              <w:jc w:val="center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24</w:t>
            </w:r>
          </w:p>
        </w:tc>
        <w:tc>
          <w:tcPr>
            <w:tcW w:w="2665" w:type="dxa"/>
            <w:vAlign w:val="center"/>
          </w:tcPr>
          <w:p w14:paraId="73137937" w14:textId="7AB62F60" w:rsidR="00ED15DF" w:rsidRPr="00D7064B" w:rsidRDefault="00ED15DF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Reduktionsmittel</w:t>
            </w:r>
          </w:p>
        </w:tc>
        <w:tc>
          <w:tcPr>
            <w:tcW w:w="7257" w:type="dxa"/>
          </w:tcPr>
          <w:p w14:paraId="4D1E3A13" w14:textId="1BDDF9E7" w:rsidR="00ED15DF" w:rsidRDefault="00ED15DF" w:rsidP="001D325F">
            <w:pPr>
              <w:pStyle w:val="Tabelle"/>
            </w:pPr>
            <w:r>
              <w:t xml:space="preserve">Ein </w:t>
            </w:r>
            <w:r w:rsidRPr="00D7064B">
              <w:rPr>
                <w:b/>
              </w:rPr>
              <w:t>Reduktionsmittel</w:t>
            </w:r>
            <w:r>
              <w:t xml:space="preserve"> ist ein </w:t>
            </w:r>
            <w:r w:rsidRPr="00561E49">
              <w:rPr>
                <w:color w:val="00B050"/>
              </w:rPr>
              <w:t>Stoff</w:t>
            </w:r>
            <w:r>
              <w:t xml:space="preserve">, </w:t>
            </w:r>
            <w:r w:rsidRPr="00561E49">
              <w:rPr>
                <w:color w:val="00B050"/>
              </w:rPr>
              <w:t>der Elektronen abgibt</w:t>
            </w:r>
            <w:r>
              <w:t xml:space="preserve"> (Elektronen-Donator)</w:t>
            </w:r>
            <w:r w:rsidR="00D7064B">
              <w:t>.</w:t>
            </w:r>
          </w:p>
        </w:tc>
        <w:tc>
          <w:tcPr>
            <w:tcW w:w="2665" w:type="dxa"/>
            <w:vAlign w:val="center"/>
          </w:tcPr>
          <w:p w14:paraId="1BA6D7ED" w14:textId="325CE997" w:rsidR="00ED15DF" w:rsidRPr="00D7064B" w:rsidRDefault="00D7064B" w:rsidP="00D7064B">
            <w:pPr>
              <w:pStyle w:val="Tabelle"/>
              <w:rPr>
                <w:b/>
                <w:sz w:val="28"/>
              </w:rPr>
            </w:pPr>
            <w:r w:rsidRPr="00D7064B">
              <w:rPr>
                <w:b/>
                <w:sz w:val="28"/>
              </w:rPr>
              <w:t>Oxidationsmittel</w:t>
            </w:r>
          </w:p>
        </w:tc>
      </w:tr>
    </w:tbl>
    <w:p w14:paraId="7A4F23AF" w14:textId="77777777" w:rsidR="001D325F" w:rsidRPr="001D325F" w:rsidRDefault="001D325F" w:rsidP="001D325F"/>
    <w:sectPr w:rsidR="001D325F" w:rsidRPr="001D325F" w:rsidSect="001D325F">
      <w:footerReference w:type="default" r:id="rId8"/>
      <w:type w:val="continuous"/>
      <w:pgSz w:w="16838" w:h="11906" w:orient="landscape"/>
      <w:pgMar w:top="720" w:right="1418" w:bottom="720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7DAC7" w14:textId="77777777" w:rsidR="00F13630" w:rsidRDefault="00F13630" w:rsidP="00FF4B32">
      <w:pPr>
        <w:spacing w:before="0"/>
      </w:pPr>
      <w:r>
        <w:separator/>
      </w:r>
    </w:p>
  </w:endnote>
  <w:endnote w:type="continuationSeparator" w:id="0">
    <w:p w14:paraId="230D020F" w14:textId="77777777" w:rsidR="00F13630" w:rsidRDefault="00F13630" w:rsidP="00FF4B3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3292728"/>
      <w:docPartObj>
        <w:docPartGallery w:val="Page Numbers (Bottom of Page)"/>
        <w:docPartUnique/>
      </w:docPartObj>
    </w:sdtPr>
    <w:sdtEndPr/>
    <w:sdtContent>
      <w:p w14:paraId="55468ABA" w14:textId="63C3C108" w:rsidR="00C83ECC" w:rsidRDefault="00C83ECC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 wp14:anchorId="0C25F23F" wp14:editId="79918177">
                  <wp:extent cx="5467350" cy="45085"/>
                  <wp:effectExtent l="0" t="9525" r="0" b="2540"/>
                  <wp:docPr id="4" name="Flussdiagramm: Verzweigung 4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4A2B0A4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4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qx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oRt6&#10;sc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11366A0F" w14:textId="77777777" w:rsidR="00021341" w:rsidRDefault="00021341">
        <w:pPr>
          <w:pStyle w:val="Fuzeile"/>
          <w:jc w:val="center"/>
        </w:pPr>
      </w:p>
      <w:p w14:paraId="0E44DB30" w14:textId="3F96186B" w:rsidR="00C83ECC" w:rsidRDefault="00C83ECC" w:rsidP="00C83ECC">
        <w:pPr>
          <w:pStyle w:val="Fuzeile"/>
          <w:jc w:val="right"/>
        </w:pPr>
        <w:r>
          <w:t xml:space="preserve">Seite </w:t>
        </w:r>
        <w:r>
          <w:fldChar w:fldCharType="begin"/>
        </w:r>
        <w:r>
          <w:instrText>PAGE    \* MERGEFORMAT</w:instrText>
        </w:r>
        <w:r>
          <w:fldChar w:fldCharType="separate"/>
        </w:r>
        <w:r w:rsidR="0078647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089CB" w14:textId="77777777" w:rsidR="00F13630" w:rsidRDefault="00F13630" w:rsidP="00FF4B32">
      <w:pPr>
        <w:spacing w:before="0"/>
      </w:pPr>
      <w:r>
        <w:separator/>
      </w:r>
    </w:p>
  </w:footnote>
  <w:footnote w:type="continuationSeparator" w:id="0">
    <w:p w14:paraId="3F6D1AA7" w14:textId="77777777" w:rsidR="00F13630" w:rsidRDefault="00F13630" w:rsidP="00FF4B3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F29"/>
    <w:multiLevelType w:val="multilevel"/>
    <w:tmpl w:val="EE723E48"/>
    <w:lvl w:ilvl="0">
      <w:start w:val="1"/>
      <w:numFmt w:val="bullet"/>
      <w:pStyle w:val="Liste1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E04651B"/>
    <w:multiLevelType w:val="multilevel"/>
    <w:tmpl w:val="9E9A157E"/>
    <w:lvl w:ilvl="0">
      <w:start w:val="1"/>
      <w:numFmt w:val="none"/>
      <w:pStyle w:val="EinstiegAbschlus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283"/>
      </w:pPr>
      <w:rPr>
        <w:rFonts w:hint="default"/>
      </w:rPr>
    </w:lvl>
  </w:abstractNum>
  <w:abstractNum w:abstractNumId="2" w15:restartNumberingAfterBreak="0">
    <w:nsid w:val="20A10B68"/>
    <w:multiLevelType w:val="multilevel"/>
    <w:tmpl w:val="52CE3AD2"/>
    <w:lvl w:ilvl="0">
      <w:start w:val="1"/>
      <w:numFmt w:val="none"/>
      <w:pStyle w:val="FGelb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851" w:hanging="426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</w:abstractNum>
  <w:abstractNum w:abstractNumId="3" w15:restartNumberingAfterBreak="0">
    <w:nsid w:val="30EA50CE"/>
    <w:multiLevelType w:val="multilevel"/>
    <w:tmpl w:val="41720DDA"/>
    <w:lvl w:ilvl="0">
      <w:start w:val="1"/>
      <w:numFmt w:val="bullet"/>
      <w:pStyle w:val="ChemikalienLsungen"/>
      <w:lvlText w:val=""/>
      <w:lvlJc w:val="left"/>
      <w:pPr>
        <w:ind w:left="425" w:hanging="425"/>
      </w:pPr>
      <w:rPr>
        <w:rFonts w:ascii="Symbol" w:hAnsi="Symbol" w:hint="default"/>
        <w:color w:val="000000" w:themeColor="text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0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1275" w:hanging="425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3825" w:hanging="425"/>
      </w:pPr>
      <w:rPr>
        <w:rFonts w:hint="default"/>
      </w:rPr>
    </w:lvl>
  </w:abstractNum>
  <w:abstractNum w:abstractNumId="4" w15:restartNumberingAfterBreak="0">
    <w:nsid w:val="31276AE2"/>
    <w:multiLevelType w:val="multilevel"/>
    <w:tmpl w:val="BAE21C6E"/>
    <w:lvl w:ilvl="0">
      <w:start w:val="1"/>
      <w:numFmt w:val="none"/>
      <w:pStyle w:val="FRot"/>
      <w:lvlText w:val="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425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851" w:hanging="426"/>
      </w:pPr>
      <w:rPr>
        <w:rFonts w:ascii="Symbol" w:hAnsi="Symbol" w:hint="default"/>
        <w:color w:val="FF0000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851" w:hanging="426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425"/>
        </w:tabs>
        <w:ind w:left="851" w:hanging="426"/>
      </w:pPr>
      <w:rPr>
        <w:rFonts w:hint="default"/>
      </w:rPr>
    </w:lvl>
  </w:abstractNum>
  <w:abstractNum w:abstractNumId="5" w15:restartNumberingAfterBreak="0">
    <w:nsid w:val="3AD77D36"/>
    <w:multiLevelType w:val="multilevel"/>
    <w:tmpl w:val="35902014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24"/>
        <w:szCs w:val="24"/>
      </w:rPr>
    </w:lvl>
    <w:lvl w:ilvl="1">
      <w:start w:val="1"/>
      <w:numFmt w:val="ordinal"/>
      <w:lvlText w:val="%2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4060751E"/>
    <w:multiLevelType w:val="multilevel"/>
    <w:tmpl w:val="27566300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0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1275" w:hanging="425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3825" w:hanging="425"/>
      </w:pPr>
      <w:rPr>
        <w:rFonts w:hint="default"/>
      </w:rPr>
    </w:lvl>
  </w:abstractNum>
  <w:abstractNum w:abstractNumId="7" w15:restartNumberingAfterBreak="0">
    <w:nsid w:val="472A5FF0"/>
    <w:multiLevelType w:val="multilevel"/>
    <w:tmpl w:val="67BE81D6"/>
    <w:lvl w:ilvl="0">
      <w:start w:val="1"/>
      <w:numFmt w:val="bullet"/>
      <w:pStyle w:val="Liste2Einzug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</w:abstractNum>
  <w:abstractNum w:abstractNumId="8" w15:restartNumberingAfterBreak="0">
    <w:nsid w:val="478B6F83"/>
    <w:multiLevelType w:val="multilevel"/>
    <w:tmpl w:val="D76CCE60"/>
    <w:lvl w:ilvl="0">
      <w:start w:val="1"/>
      <w:numFmt w:val="bullet"/>
      <w:pStyle w:val="Listenabsatz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0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1275" w:hanging="425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3825" w:hanging="425"/>
      </w:pPr>
      <w:rPr>
        <w:rFonts w:hint="default"/>
      </w:rPr>
    </w:lvl>
  </w:abstractNum>
  <w:abstractNum w:abstractNumId="9" w15:restartNumberingAfterBreak="0">
    <w:nsid w:val="4BA24173"/>
    <w:multiLevelType w:val="multilevel"/>
    <w:tmpl w:val="EA8A7564"/>
    <w:lvl w:ilvl="0">
      <w:start w:val="1"/>
      <w:numFmt w:val="decimal"/>
      <w:pStyle w:val="Quellen"/>
      <w:lvlText w:val="%1."/>
      <w:lvlJc w:val="left"/>
      <w:pPr>
        <w:ind w:left="425" w:hanging="425"/>
      </w:pPr>
      <w:rPr>
        <w:rFonts w:asciiTheme="minorHAnsi" w:hAnsiTheme="minorHAnsi" w:cstheme="minorHAnsi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850" w:hanging="425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425"/>
        </w:tabs>
        <w:ind w:left="1275" w:hanging="425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425"/>
        </w:tabs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3825" w:hanging="425"/>
      </w:pPr>
      <w:rPr>
        <w:rFonts w:hint="default"/>
      </w:rPr>
    </w:lvl>
  </w:abstractNum>
  <w:abstractNum w:abstractNumId="10" w15:restartNumberingAfterBreak="0">
    <w:nsid w:val="52EF62EB"/>
    <w:multiLevelType w:val="multilevel"/>
    <w:tmpl w:val="83CCA4A6"/>
    <w:lvl w:ilvl="0">
      <w:start w:val="1"/>
      <w:numFmt w:val="none"/>
      <w:pStyle w:val="FGrn"/>
      <w:lvlText w:val="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851" w:hanging="426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</w:abstractNum>
  <w:abstractNum w:abstractNumId="11" w15:restartNumberingAfterBreak="0">
    <w:nsid w:val="53FD4C21"/>
    <w:multiLevelType w:val="multilevel"/>
    <w:tmpl w:val="C5A84BF4"/>
    <w:lvl w:ilvl="0">
      <w:start w:val="1"/>
      <w:numFmt w:val="none"/>
      <w:pStyle w:val="Liste3kursiv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851" w:hanging="426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</w:abstractNum>
  <w:abstractNum w:abstractNumId="12" w15:restartNumberingAfterBreak="0">
    <w:nsid w:val="578D14D5"/>
    <w:multiLevelType w:val="hybridMultilevel"/>
    <w:tmpl w:val="A5727BBE"/>
    <w:lvl w:ilvl="0" w:tplc="FF0C1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62EC8"/>
    <w:multiLevelType w:val="multilevel"/>
    <w:tmpl w:val="9FA2B7EE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0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1275" w:hanging="425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3825" w:hanging="425"/>
      </w:pPr>
      <w:rPr>
        <w:rFonts w:hint="default"/>
      </w:rPr>
    </w:lvl>
  </w:abstractNum>
  <w:abstractNum w:abstractNumId="14" w15:restartNumberingAfterBreak="0">
    <w:nsid w:val="65787FA5"/>
    <w:multiLevelType w:val="hybridMultilevel"/>
    <w:tmpl w:val="F1469490"/>
    <w:lvl w:ilvl="0" w:tplc="E296509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F06A4"/>
    <w:multiLevelType w:val="multilevel"/>
    <w:tmpl w:val="CAE8AE4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DC56FAC"/>
    <w:multiLevelType w:val="multilevel"/>
    <w:tmpl w:val="FAC4CF28"/>
    <w:lvl w:ilvl="0">
      <w:start w:val="1"/>
      <w:numFmt w:val="none"/>
      <w:pStyle w:val="FBlau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851" w:hanging="426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</w:abstractNum>
  <w:abstractNum w:abstractNumId="17" w15:restartNumberingAfterBreak="0">
    <w:nsid w:val="747570DB"/>
    <w:multiLevelType w:val="hybridMultilevel"/>
    <w:tmpl w:val="BFFA7A08"/>
    <w:lvl w:ilvl="0" w:tplc="337ED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D5F64"/>
    <w:multiLevelType w:val="multilevel"/>
    <w:tmpl w:val="B7CC7A92"/>
    <w:lvl w:ilvl="0">
      <w:start w:val="1"/>
      <w:numFmt w:val="none"/>
      <w:pStyle w:val="Zusammenfassung"/>
      <w:lvlText w:val="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851" w:hanging="426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</w:abstractNum>
  <w:abstractNum w:abstractNumId="19" w15:restartNumberingAfterBreak="0">
    <w:nsid w:val="7F6639A8"/>
    <w:multiLevelType w:val="multilevel"/>
    <w:tmpl w:val="EEB2AD3A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0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1275" w:hanging="425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3825" w:hanging="425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none"/>
        <w:pStyle w:val="EinstiegAbschluss"/>
        <w:lvlText w:val=""/>
        <w:lvlJc w:val="left"/>
        <w:pPr>
          <w:tabs>
            <w:tab w:val="num" w:pos="425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425"/>
          </w:tabs>
          <w:ind w:left="851" w:hanging="42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851"/>
          </w:tabs>
          <w:ind w:left="851" w:firstLine="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</w:num>
  <w:num w:numId="2">
    <w:abstractNumId w:val="14"/>
  </w:num>
  <w:num w:numId="3">
    <w:abstractNumId w:val="15"/>
  </w:num>
  <w:num w:numId="4">
    <w:abstractNumId w:val="10"/>
  </w:num>
  <w:num w:numId="5">
    <w:abstractNumId w:val="12"/>
  </w:num>
  <w:num w:numId="6">
    <w:abstractNumId w:val="8"/>
  </w:num>
  <w:num w:numId="7">
    <w:abstractNumId w:val="4"/>
  </w:num>
  <w:num w:numId="8">
    <w:abstractNumId w:val="10"/>
    <w:lvlOverride w:ilvl="0">
      <w:lvl w:ilvl="0">
        <w:start w:val="1"/>
        <w:numFmt w:val="none"/>
        <w:pStyle w:val="FGrn"/>
        <w:lvlText w:val=""/>
        <w:lvlJc w:val="left"/>
        <w:pPr>
          <w:tabs>
            <w:tab w:val="num" w:pos="425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425"/>
          </w:tabs>
          <w:ind w:left="851" w:hanging="42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4">
      <w:lvl w:ilvl="4">
        <w:start w:val="1"/>
        <w:numFmt w:val="none"/>
        <w:lvlText w:val="%5"/>
        <w:lvlJc w:val="left"/>
        <w:pPr>
          <w:tabs>
            <w:tab w:val="num" w:pos="851"/>
          </w:tabs>
          <w:ind w:left="851" w:firstLine="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</w:num>
  <w:num w:numId="9">
    <w:abstractNumId w:val="17"/>
  </w:num>
  <w:num w:numId="10">
    <w:abstractNumId w:val="6"/>
  </w:num>
  <w:num w:numId="11">
    <w:abstractNumId w:val="13"/>
  </w:num>
  <w:num w:numId="12">
    <w:abstractNumId w:val="16"/>
  </w:num>
  <w:num w:numId="13">
    <w:abstractNumId w:val="3"/>
  </w:num>
  <w:num w:numId="14">
    <w:abstractNumId w:val="0"/>
  </w:num>
  <w:num w:numId="15">
    <w:abstractNumId w:val="7"/>
  </w:num>
  <w:num w:numId="16">
    <w:abstractNumId w:val="5"/>
  </w:num>
  <w:num w:numId="17">
    <w:abstractNumId w:val="18"/>
  </w:num>
  <w:num w:numId="18">
    <w:abstractNumId w:val="9"/>
  </w:num>
  <w:num w:numId="19">
    <w:abstractNumId w:val="11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5A"/>
    <w:rsid w:val="00021341"/>
    <w:rsid w:val="000348E7"/>
    <w:rsid w:val="00046543"/>
    <w:rsid w:val="00054706"/>
    <w:rsid w:val="0006646E"/>
    <w:rsid w:val="000C2636"/>
    <w:rsid w:val="000D7F90"/>
    <w:rsid w:val="000F23E1"/>
    <w:rsid w:val="000F3B98"/>
    <w:rsid w:val="00102EEE"/>
    <w:rsid w:val="0010575A"/>
    <w:rsid w:val="00160E12"/>
    <w:rsid w:val="00166980"/>
    <w:rsid w:val="001878CC"/>
    <w:rsid w:val="00191963"/>
    <w:rsid w:val="001B7A8A"/>
    <w:rsid w:val="001C5B63"/>
    <w:rsid w:val="001D325F"/>
    <w:rsid w:val="001E2364"/>
    <w:rsid w:val="001E33A1"/>
    <w:rsid w:val="001F2677"/>
    <w:rsid w:val="002518FD"/>
    <w:rsid w:val="002711E1"/>
    <w:rsid w:val="00285956"/>
    <w:rsid w:val="002A19D3"/>
    <w:rsid w:val="002A38FB"/>
    <w:rsid w:val="002E0581"/>
    <w:rsid w:val="0033663A"/>
    <w:rsid w:val="003467B8"/>
    <w:rsid w:val="00392459"/>
    <w:rsid w:val="0039751A"/>
    <w:rsid w:val="003C12CD"/>
    <w:rsid w:val="00492201"/>
    <w:rsid w:val="004E4B36"/>
    <w:rsid w:val="00534D63"/>
    <w:rsid w:val="00561E49"/>
    <w:rsid w:val="005A45EC"/>
    <w:rsid w:val="005A7A7A"/>
    <w:rsid w:val="005D253C"/>
    <w:rsid w:val="00613147"/>
    <w:rsid w:val="006A2788"/>
    <w:rsid w:val="006A50E3"/>
    <w:rsid w:val="006C5555"/>
    <w:rsid w:val="006D01F9"/>
    <w:rsid w:val="007673C8"/>
    <w:rsid w:val="007722D0"/>
    <w:rsid w:val="0078647D"/>
    <w:rsid w:val="00793DA9"/>
    <w:rsid w:val="007A439B"/>
    <w:rsid w:val="007A6BB9"/>
    <w:rsid w:val="007B4174"/>
    <w:rsid w:val="007C0165"/>
    <w:rsid w:val="007D36A9"/>
    <w:rsid w:val="007E374D"/>
    <w:rsid w:val="008003DA"/>
    <w:rsid w:val="008D0AF3"/>
    <w:rsid w:val="00933889"/>
    <w:rsid w:val="00937B24"/>
    <w:rsid w:val="00942B80"/>
    <w:rsid w:val="009C6E00"/>
    <w:rsid w:val="00A15FEC"/>
    <w:rsid w:val="00A2110D"/>
    <w:rsid w:val="00A86358"/>
    <w:rsid w:val="00AE25F6"/>
    <w:rsid w:val="00AE53F0"/>
    <w:rsid w:val="00AE6EEC"/>
    <w:rsid w:val="00B20883"/>
    <w:rsid w:val="00B3420E"/>
    <w:rsid w:val="00B406E1"/>
    <w:rsid w:val="00B96FC1"/>
    <w:rsid w:val="00BC411A"/>
    <w:rsid w:val="00BD2B14"/>
    <w:rsid w:val="00C33BF5"/>
    <w:rsid w:val="00C377C5"/>
    <w:rsid w:val="00C83ECC"/>
    <w:rsid w:val="00CB55A6"/>
    <w:rsid w:val="00CD7E4B"/>
    <w:rsid w:val="00CF10C9"/>
    <w:rsid w:val="00CF46BB"/>
    <w:rsid w:val="00D10928"/>
    <w:rsid w:val="00D33C48"/>
    <w:rsid w:val="00D53F23"/>
    <w:rsid w:val="00D55427"/>
    <w:rsid w:val="00D6160E"/>
    <w:rsid w:val="00D7064B"/>
    <w:rsid w:val="00D73B3D"/>
    <w:rsid w:val="00D84440"/>
    <w:rsid w:val="00DF7BF1"/>
    <w:rsid w:val="00E65D20"/>
    <w:rsid w:val="00E74109"/>
    <w:rsid w:val="00E74EEA"/>
    <w:rsid w:val="00E91A48"/>
    <w:rsid w:val="00ED15DF"/>
    <w:rsid w:val="00EE7259"/>
    <w:rsid w:val="00F030BE"/>
    <w:rsid w:val="00F13630"/>
    <w:rsid w:val="00F20164"/>
    <w:rsid w:val="00F54BD3"/>
    <w:rsid w:val="00F72066"/>
    <w:rsid w:val="00F82931"/>
    <w:rsid w:val="00F902F1"/>
    <w:rsid w:val="00FF4B32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4A18F9"/>
  <w15:chartTrackingRefBased/>
  <w15:docId w15:val="{E36DB6F2-7457-4A7A-B4C6-F6579466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575A"/>
    <w:pPr>
      <w:spacing w:before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377C5"/>
    <w:pPr>
      <w:keepNext/>
      <w:keepLines/>
      <w:numPr>
        <w:numId w:val="3"/>
      </w:numPr>
      <w:spacing w:before="240"/>
      <w:ind w:left="709" w:hanging="709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25F6"/>
    <w:pPr>
      <w:keepNext/>
      <w:keepLines/>
      <w:numPr>
        <w:ilvl w:val="1"/>
        <w:numId w:val="3"/>
      </w:numPr>
      <w:spacing w:before="240"/>
      <w:ind w:left="992" w:hanging="992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E25F6"/>
    <w:pPr>
      <w:keepNext/>
      <w:keepLines/>
      <w:numPr>
        <w:ilvl w:val="2"/>
        <w:numId w:val="3"/>
      </w:numPr>
      <w:ind w:left="1276" w:hanging="1276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10575A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00BF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575A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0000B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575A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00007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575A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575A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575A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ilder">
    <w:name w:val="Bilder"/>
    <w:basedOn w:val="Standard"/>
    <w:link w:val="BilderZchn"/>
    <w:qFormat/>
    <w:rsid w:val="007A6BB9"/>
    <w:pPr>
      <w:spacing w:before="240"/>
      <w:jc w:val="center"/>
    </w:pPr>
    <w:rPr>
      <w:rFonts w:cs="Calibri"/>
      <w:noProof/>
      <w:sz w:val="32"/>
    </w:rPr>
  </w:style>
  <w:style w:type="character" w:customStyle="1" w:styleId="BilderZchn">
    <w:name w:val="Bilder Zchn"/>
    <w:basedOn w:val="Absatz-Standardschriftart"/>
    <w:link w:val="Bilder"/>
    <w:rsid w:val="007A6BB9"/>
    <w:rPr>
      <w:rFonts w:cs="Calibri"/>
      <w:noProof/>
      <w:sz w:val="32"/>
    </w:rPr>
  </w:style>
  <w:style w:type="paragraph" w:customStyle="1" w:styleId="Seminar">
    <w:name w:val="Seminar"/>
    <w:basedOn w:val="Standard"/>
    <w:link w:val="SeminarZchn"/>
    <w:qFormat/>
    <w:rsid w:val="007A6BB9"/>
    <w:pPr>
      <w:jc w:val="center"/>
    </w:pPr>
    <w:rPr>
      <w:color w:val="808080" w:themeColor="background1" w:themeShade="80"/>
    </w:rPr>
  </w:style>
  <w:style w:type="character" w:customStyle="1" w:styleId="SeminarZchn">
    <w:name w:val="Seminar Zchn"/>
    <w:basedOn w:val="Absatz-Standardschriftart"/>
    <w:link w:val="Seminar"/>
    <w:rsid w:val="007A6BB9"/>
    <w:rPr>
      <w:color w:val="808080" w:themeColor="background1" w:themeShade="80"/>
    </w:rPr>
  </w:style>
  <w:style w:type="paragraph" w:styleId="Titel">
    <w:name w:val="Title"/>
    <w:basedOn w:val="Standard"/>
    <w:next w:val="Standard"/>
    <w:link w:val="TitelZchn"/>
    <w:uiPriority w:val="10"/>
    <w:qFormat/>
    <w:rsid w:val="0010575A"/>
    <w:pPr>
      <w:spacing w:after="12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05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0575A"/>
    <w:pPr>
      <w:numPr>
        <w:ilvl w:val="1"/>
      </w:numPr>
      <w:spacing w:after="120"/>
      <w:jc w:val="center"/>
    </w:pPr>
    <w:rPr>
      <w:rFonts w:asciiTheme="minorHAnsi" w:eastAsiaTheme="minorEastAsia" w:hAnsiTheme="minorHAnsi"/>
      <w:b/>
      <w:spacing w:val="15"/>
      <w:sz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0575A"/>
    <w:rPr>
      <w:rFonts w:asciiTheme="minorHAnsi" w:eastAsiaTheme="minorEastAsia" w:hAnsiTheme="minorHAnsi"/>
      <w:b/>
      <w:spacing w:val="15"/>
      <w:sz w:val="28"/>
    </w:rPr>
  </w:style>
  <w:style w:type="paragraph" w:customStyle="1" w:styleId="Autor">
    <w:name w:val="Autor"/>
    <w:basedOn w:val="Standard"/>
    <w:qFormat/>
    <w:rsid w:val="0010575A"/>
    <w:pPr>
      <w:jc w:val="center"/>
    </w:pPr>
    <w:rPr>
      <w:sz w:val="20"/>
    </w:rPr>
  </w:style>
  <w:style w:type="paragraph" w:customStyle="1" w:styleId="EinstiegAbschluss">
    <w:name w:val="EinstiegAbschluss"/>
    <w:basedOn w:val="Listenabsatz"/>
    <w:qFormat/>
    <w:rsid w:val="007B4174"/>
    <w:pPr>
      <w:numPr>
        <w:numId w:val="1"/>
      </w:numPr>
      <w:shd w:val="clear" w:color="auto" w:fill="E3E3E3" w:themeFill="text2" w:themeFillTint="33"/>
    </w:pPr>
    <w:rPr>
      <w:i/>
    </w:rPr>
  </w:style>
  <w:style w:type="paragraph" w:styleId="Listenabsatz">
    <w:name w:val="List Paragraph"/>
    <w:basedOn w:val="Standard"/>
    <w:uiPriority w:val="34"/>
    <w:qFormat/>
    <w:rsid w:val="000D7F90"/>
    <w:pPr>
      <w:numPr>
        <w:numId w:val="6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377C5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25F6"/>
    <w:rPr>
      <w:rFonts w:asciiTheme="majorHAnsi" w:eastAsiaTheme="majorEastAsia" w:hAnsiTheme="majorHAnsi" w:cstheme="majorBidi"/>
      <w:b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E25F6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575A"/>
    <w:rPr>
      <w:rFonts w:asciiTheme="majorHAnsi" w:eastAsiaTheme="majorEastAsia" w:hAnsiTheme="majorHAnsi" w:cstheme="majorBidi"/>
      <w:i/>
      <w:iCs/>
      <w:color w:val="0000BF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575A"/>
    <w:rPr>
      <w:rFonts w:asciiTheme="majorHAnsi" w:eastAsiaTheme="majorEastAsia" w:hAnsiTheme="majorHAnsi" w:cstheme="majorBidi"/>
      <w:color w:val="0000B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575A"/>
    <w:rPr>
      <w:rFonts w:asciiTheme="majorHAnsi" w:eastAsiaTheme="majorEastAsia" w:hAnsiTheme="majorHAnsi" w:cstheme="majorBidi"/>
      <w:color w:val="00007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575A"/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575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57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qFormat/>
    <w:rsid w:val="00191963"/>
    <w:pPr>
      <w:spacing w:after="120"/>
      <w:ind w:left="425" w:right="425"/>
    </w:pPr>
    <w:rPr>
      <w:iCs/>
      <w:noProof/>
    </w:rPr>
  </w:style>
  <w:style w:type="character" w:customStyle="1" w:styleId="ZitatZchn">
    <w:name w:val="Zitat Zchn"/>
    <w:basedOn w:val="Absatz-Standardschriftart"/>
    <w:link w:val="Zitat"/>
    <w:uiPriority w:val="29"/>
    <w:rsid w:val="00191963"/>
    <w:rPr>
      <w:iCs/>
      <w:noProof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6160E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F4B32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F4B3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F4B32"/>
    <w:rPr>
      <w:vertAlign w:val="superscript"/>
    </w:rPr>
  </w:style>
  <w:style w:type="character" w:styleId="IntensiveHervorhebung">
    <w:name w:val="Intense Emphasis"/>
    <w:uiPriority w:val="21"/>
    <w:qFormat/>
    <w:rsid w:val="00191963"/>
    <w:rPr>
      <w:color w:val="FF00FF" w:themeColor="accent4"/>
    </w:rPr>
  </w:style>
  <w:style w:type="paragraph" w:styleId="Beschriftung">
    <w:name w:val="caption"/>
    <w:basedOn w:val="Standard"/>
    <w:next w:val="Standard"/>
    <w:uiPriority w:val="35"/>
    <w:unhideWhenUsed/>
    <w:qFormat/>
    <w:rsid w:val="00D84440"/>
    <w:pPr>
      <w:spacing w:before="0" w:after="200"/>
      <w:jc w:val="center"/>
    </w:pPr>
    <w:rPr>
      <w:i/>
      <w:iCs/>
      <w:sz w:val="20"/>
      <w:szCs w:val="18"/>
    </w:rPr>
  </w:style>
  <w:style w:type="paragraph" w:customStyle="1" w:styleId="FGrn">
    <w:name w:val="F_Grün"/>
    <w:basedOn w:val="Listenabsatz"/>
    <w:link w:val="FGrnZchn"/>
    <w:qFormat/>
    <w:rsid w:val="007B4174"/>
    <w:pPr>
      <w:numPr>
        <w:numId w:val="4"/>
      </w:numPr>
    </w:pPr>
    <w:rPr>
      <w:color w:val="009B00"/>
    </w:rPr>
  </w:style>
  <w:style w:type="character" w:customStyle="1" w:styleId="FGrnZchn">
    <w:name w:val="F_Grün Zchn"/>
    <w:basedOn w:val="Absatz-Standardschriftart"/>
    <w:link w:val="FGrn"/>
    <w:rsid w:val="007B4174"/>
    <w:rPr>
      <w:color w:val="009B00"/>
    </w:rPr>
  </w:style>
  <w:style w:type="paragraph" w:customStyle="1" w:styleId="FRot">
    <w:name w:val="F_Rot"/>
    <w:basedOn w:val="Listenabsatz"/>
    <w:link w:val="FRotZchn"/>
    <w:qFormat/>
    <w:rsid w:val="003467B8"/>
    <w:pPr>
      <w:numPr>
        <w:numId w:val="7"/>
      </w:numPr>
    </w:pPr>
    <w:rPr>
      <w:color w:val="FF0000" w:themeColor="accent2"/>
    </w:rPr>
  </w:style>
  <w:style w:type="character" w:customStyle="1" w:styleId="FRotZchn">
    <w:name w:val="F_Rot Zchn"/>
    <w:basedOn w:val="Absatz-Standardschriftart"/>
    <w:link w:val="FRot"/>
    <w:rsid w:val="003467B8"/>
    <w:rPr>
      <w:color w:val="FF0000" w:themeColor="accent2"/>
    </w:rPr>
  </w:style>
  <w:style w:type="paragraph" w:customStyle="1" w:styleId="FBlau">
    <w:name w:val="F_Blau"/>
    <w:basedOn w:val="Listenabsatz"/>
    <w:qFormat/>
    <w:rsid w:val="000D7F90"/>
    <w:pPr>
      <w:numPr>
        <w:numId w:val="12"/>
      </w:numPr>
    </w:pPr>
    <w:rPr>
      <w:rFonts w:asciiTheme="minorHAnsi" w:hAnsiTheme="minorHAnsi"/>
      <w:color w:val="0000FF" w:themeColor="accent1"/>
    </w:rPr>
  </w:style>
  <w:style w:type="paragraph" w:customStyle="1" w:styleId="Formeln">
    <w:name w:val="Formeln"/>
    <w:basedOn w:val="Standard"/>
    <w:qFormat/>
    <w:rsid w:val="007673C8"/>
    <w:pPr>
      <w:spacing w:before="240" w:after="240"/>
      <w:jc w:val="center"/>
    </w:pPr>
    <w:rPr>
      <w:sz w:val="28"/>
    </w:rPr>
  </w:style>
  <w:style w:type="paragraph" w:customStyle="1" w:styleId="CAS-Nr">
    <w:name w:val="CAS-Nr."/>
    <w:basedOn w:val="Standard"/>
    <w:link w:val="CAS-NrZchn"/>
    <w:qFormat/>
    <w:rsid w:val="001E2364"/>
    <w:pPr>
      <w:spacing w:before="0"/>
      <w:jc w:val="left"/>
    </w:pPr>
    <w:rPr>
      <w:sz w:val="20"/>
    </w:rPr>
  </w:style>
  <w:style w:type="paragraph" w:customStyle="1" w:styleId="Liste2Einzug">
    <w:name w:val="Liste 2 Einzug"/>
    <w:basedOn w:val="Listenabsatz"/>
    <w:qFormat/>
    <w:rsid w:val="007C0165"/>
    <w:pPr>
      <w:numPr>
        <w:numId w:val="15"/>
      </w:numPr>
    </w:pPr>
    <w:rPr>
      <w:rFonts w:asciiTheme="minorHAnsi" w:hAnsiTheme="minorHAnsi"/>
    </w:rPr>
  </w:style>
  <w:style w:type="character" w:customStyle="1" w:styleId="CAS-NrZchn">
    <w:name w:val="CAS-Nr. Zchn"/>
    <w:basedOn w:val="Absatz-Standardschriftart"/>
    <w:link w:val="CAS-Nr"/>
    <w:rsid w:val="007673C8"/>
    <w:rPr>
      <w:sz w:val="20"/>
    </w:rPr>
  </w:style>
  <w:style w:type="character" w:styleId="Hyperlink">
    <w:name w:val="Hyperlink"/>
    <w:basedOn w:val="Absatz-Standardschriftart"/>
    <w:uiPriority w:val="99"/>
    <w:unhideWhenUsed/>
    <w:qFormat/>
    <w:rsid w:val="007C0165"/>
    <w:rPr>
      <w:color w:val="0000FF" w:themeColor="hyperlink"/>
      <w:u w:val="single"/>
    </w:rPr>
  </w:style>
  <w:style w:type="paragraph" w:customStyle="1" w:styleId="ChemikalienLsungen">
    <w:name w:val="Chemikalien/Lösungen"/>
    <w:basedOn w:val="Listenabsatz"/>
    <w:qFormat/>
    <w:rsid w:val="001E2364"/>
    <w:pPr>
      <w:numPr>
        <w:numId w:val="13"/>
      </w:numPr>
      <w:jc w:val="left"/>
    </w:pPr>
    <w:rPr>
      <w:rFonts w:asciiTheme="minorHAnsi" w:hAnsiTheme="minorHAnsi" w:cstheme="minorHAnsi"/>
      <w:color w:val="FF0000" w:themeColor="accent2"/>
    </w:rPr>
  </w:style>
  <w:style w:type="paragraph" w:customStyle="1" w:styleId="Liste1">
    <w:name w:val="Liste 1"/>
    <w:basedOn w:val="Listenabsatz"/>
    <w:qFormat/>
    <w:rsid w:val="00E91A48"/>
    <w:pPr>
      <w:numPr>
        <w:numId w:val="14"/>
      </w:numPr>
    </w:pPr>
    <w:rPr>
      <w:rFonts w:asciiTheme="minorHAnsi" w:hAnsiTheme="minorHAnsi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C0165"/>
    <w:rPr>
      <w:color w:val="605E5C"/>
      <w:shd w:val="clear" w:color="auto" w:fill="E1DFDD"/>
    </w:rPr>
  </w:style>
  <w:style w:type="paragraph" w:customStyle="1" w:styleId="Zusammenfassung">
    <w:name w:val="Zusammenfassung"/>
    <w:basedOn w:val="Listenabsatz"/>
    <w:link w:val="ZusammenfassungZchn"/>
    <w:qFormat/>
    <w:rsid w:val="007C0165"/>
    <w:pPr>
      <w:numPr>
        <w:numId w:val="17"/>
      </w:numPr>
      <w:shd w:val="clear" w:color="auto" w:fill="C8C8C8" w:themeFill="text2" w:themeFillTint="66"/>
    </w:pPr>
  </w:style>
  <w:style w:type="character" w:customStyle="1" w:styleId="ZusammenfassungZchn">
    <w:name w:val="Zusammenfassung Zchn"/>
    <w:basedOn w:val="Absatz-Standardschriftart"/>
    <w:link w:val="Zusammenfassung"/>
    <w:rsid w:val="007C0165"/>
    <w:rPr>
      <w:shd w:val="clear" w:color="auto" w:fill="C8C8C8" w:themeFill="text2" w:themeFillTint="66"/>
    </w:rPr>
  </w:style>
  <w:style w:type="paragraph" w:customStyle="1" w:styleId="Experiment">
    <w:name w:val="Experiment"/>
    <w:basedOn w:val="Standard"/>
    <w:qFormat/>
    <w:rsid w:val="001E2364"/>
    <w:pPr>
      <w:ind w:left="425" w:hanging="425"/>
    </w:pPr>
  </w:style>
  <w:style w:type="character" w:styleId="Fett">
    <w:name w:val="Strong"/>
    <w:basedOn w:val="Absatz-Standardschriftart"/>
    <w:uiPriority w:val="22"/>
    <w:qFormat/>
    <w:rsid w:val="000C2636"/>
    <w:rPr>
      <w:b/>
      <w:bCs/>
    </w:rPr>
  </w:style>
  <w:style w:type="paragraph" w:customStyle="1" w:styleId="Quellen">
    <w:name w:val="Quellen"/>
    <w:basedOn w:val="Listenabsatz"/>
    <w:qFormat/>
    <w:rsid w:val="000C2636"/>
    <w:pPr>
      <w:numPr>
        <w:numId w:val="18"/>
      </w:numPr>
    </w:pPr>
    <w:rPr>
      <w:rFonts w:asciiTheme="minorHAnsi" w:hAnsiTheme="minorHAnsi"/>
    </w:rPr>
  </w:style>
  <w:style w:type="paragraph" w:styleId="KeinLeerraum">
    <w:name w:val="No Spacing"/>
    <w:link w:val="KeinLeerraumZchn"/>
    <w:uiPriority w:val="1"/>
    <w:qFormat/>
    <w:rsid w:val="007A6BB9"/>
    <w:pPr>
      <w:jc w:val="both"/>
    </w:pPr>
    <w:rPr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72066"/>
    <w:pPr>
      <w:numPr>
        <w:numId w:val="0"/>
      </w:numPr>
      <w:spacing w:line="259" w:lineRule="auto"/>
      <w:jc w:val="left"/>
      <w:outlineLvl w:val="9"/>
    </w:pPr>
    <w:rPr>
      <w:b w:val="0"/>
      <w:color w:val="0000FF" w:themeColor="accent1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E25F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AE25F6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AE25F6"/>
    <w:pPr>
      <w:spacing w:after="100"/>
      <w:ind w:left="480"/>
    </w:pPr>
  </w:style>
  <w:style w:type="paragraph" w:customStyle="1" w:styleId="ExperimentEinzug">
    <w:name w:val="Experiment Einzug"/>
    <w:basedOn w:val="Standard"/>
    <w:qFormat/>
    <w:rsid w:val="001E2364"/>
    <w:pPr>
      <w:ind w:left="425"/>
    </w:pPr>
  </w:style>
  <w:style w:type="paragraph" w:customStyle="1" w:styleId="Entsorgung">
    <w:name w:val="Entsorgung"/>
    <w:basedOn w:val="Standard"/>
    <w:link w:val="EntsorgungZchn"/>
    <w:qFormat/>
    <w:rsid w:val="001E2364"/>
    <w:rPr>
      <w:b/>
      <w:color w:val="FF9600"/>
      <w:sz w:val="28"/>
      <w:szCs w:val="24"/>
    </w:rPr>
  </w:style>
  <w:style w:type="character" w:customStyle="1" w:styleId="EntsorgungZchn">
    <w:name w:val="Entsorgung Zchn"/>
    <w:basedOn w:val="Absatz-Standardschriftart"/>
    <w:link w:val="Entsorgung"/>
    <w:rsid w:val="001E2364"/>
    <w:rPr>
      <w:b/>
      <w:color w:val="FF9600"/>
      <w:sz w:val="28"/>
      <w:szCs w:val="24"/>
    </w:rPr>
  </w:style>
  <w:style w:type="paragraph" w:customStyle="1" w:styleId="ZielErfolgskontrolle">
    <w:name w:val="Ziel/Erfolgskontrolle"/>
    <w:basedOn w:val="Standard"/>
    <w:qFormat/>
    <w:rsid w:val="001E2364"/>
    <w:pPr>
      <w:shd w:val="clear" w:color="auto" w:fill="D9D9D9" w:themeFill="background1" w:themeFillShade="D9"/>
    </w:pPr>
    <w:rPr>
      <w:b/>
      <w:sz w:val="32"/>
      <w:szCs w:val="24"/>
    </w:rPr>
  </w:style>
  <w:style w:type="paragraph" w:customStyle="1" w:styleId="xtief">
    <w:name w:val="x_tief"/>
    <w:basedOn w:val="Standard"/>
    <w:link w:val="xtiefZchn"/>
    <w:qFormat/>
    <w:rsid w:val="00A15FEC"/>
    <w:rPr>
      <w:vertAlign w:val="subscript"/>
    </w:rPr>
  </w:style>
  <w:style w:type="paragraph" w:customStyle="1" w:styleId="xhoch">
    <w:name w:val="x_hoch"/>
    <w:basedOn w:val="Standard"/>
    <w:link w:val="xhochZchn"/>
    <w:qFormat/>
    <w:rsid w:val="00A15FEC"/>
    <w:rPr>
      <w:vertAlign w:val="superscript"/>
    </w:rPr>
  </w:style>
  <w:style w:type="character" w:customStyle="1" w:styleId="xtiefZchn">
    <w:name w:val="x_tief Zchn"/>
    <w:basedOn w:val="Absatz-Standardschriftart"/>
    <w:link w:val="xtief"/>
    <w:rsid w:val="00A15FEC"/>
    <w:rPr>
      <w:vertAlign w:val="subscript"/>
    </w:rPr>
  </w:style>
  <w:style w:type="paragraph" w:customStyle="1" w:styleId="Liste3kursiv">
    <w:name w:val="Liste 3 kursiv"/>
    <w:basedOn w:val="Listenabsatz"/>
    <w:qFormat/>
    <w:rsid w:val="00A15FEC"/>
    <w:pPr>
      <w:numPr>
        <w:numId w:val="19"/>
      </w:numPr>
    </w:pPr>
    <w:rPr>
      <w:rFonts w:asciiTheme="minorHAnsi" w:hAnsiTheme="minorHAnsi"/>
      <w:i/>
    </w:rPr>
  </w:style>
  <w:style w:type="character" w:customStyle="1" w:styleId="xhochZchn">
    <w:name w:val="x_hoch Zchn"/>
    <w:basedOn w:val="Absatz-Standardschriftart"/>
    <w:link w:val="xhoch"/>
    <w:rsid w:val="00A15FEC"/>
    <w:rPr>
      <w:vertAlign w:val="superscript"/>
    </w:rPr>
  </w:style>
  <w:style w:type="table" w:styleId="Tabellenraster">
    <w:name w:val="Table Grid"/>
    <w:basedOn w:val="NormaleTabelle"/>
    <w:uiPriority w:val="39"/>
    <w:rsid w:val="00A15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Standard"/>
    <w:qFormat/>
    <w:rsid w:val="009C6E00"/>
    <w:pPr>
      <w:spacing w:before="60" w:after="60"/>
      <w:jc w:val="left"/>
    </w:pPr>
  </w:style>
  <w:style w:type="paragraph" w:customStyle="1" w:styleId="Kapitel">
    <w:name w:val="Kapitel"/>
    <w:basedOn w:val="Standard"/>
    <w:link w:val="KapitelZchn"/>
    <w:qFormat/>
    <w:rsid w:val="007A6BB9"/>
    <w:pPr>
      <w:shd w:val="clear" w:color="auto" w:fill="0000FF" w:themeFill="accent1"/>
      <w:spacing w:after="120"/>
      <w:jc w:val="center"/>
    </w:pPr>
    <w:rPr>
      <w:b/>
      <w:bCs/>
      <w:color w:val="FFFFFF" w:themeColor="background1"/>
      <w:sz w:val="40"/>
      <w:szCs w:val="40"/>
    </w:rPr>
  </w:style>
  <w:style w:type="character" w:customStyle="1" w:styleId="KapitelZchn">
    <w:name w:val="Kapitel Zchn"/>
    <w:basedOn w:val="Absatz-Standardschriftart"/>
    <w:link w:val="Kapitel"/>
    <w:rsid w:val="007A6BB9"/>
    <w:rPr>
      <w:b/>
      <w:bCs/>
      <w:color w:val="FFFFFF" w:themeColor="background1"/>
      <w:sz w:val="40"/>
      <w:szCs w:val="40"/>
      <w:shd w:val="clear" w:color="auto" w:fill="0000FF" w:themeFill="accent1"/>
    </w:rPr>
  </w:style>
  <w:style w:type="paragraph" w:customStyle="1" w:styleId="FGelb">
    <w:name w:val="F_Gelb"/>
    <w:basedOn w:val="Listenabsatz"/>
    <w:qFormat/>
    <w:rsid w:val="007D36A9"/>
    <w:pPr>
      <w:numPr>
        <w:numId w:val="21"/>
      </w:numPr>
    </w:pPr>
    <w:rPr>
      <w:rFonts w:asciiTheme="minorHAnsi" w:hAnsiTheme="minorHAnsi"/>
      <w:color w:val="FFC800"/>
    </w:rPr>
  </w:style>
  <w:style w:type="character" w:styleId="SchwacheHervorhebung">
    <w:name w:val="Subtle Emphasis"/>
    <w:basedOn w:val="Absatz-Standardschriftart"/>
    <w:uiPriority w:val="19"/>
    <w:qFormat/>
    <w:rsid w:val="00191963"/>
    <w:rPr>
      <w:i/>
      <w:iCs/>
      <w:color w:val="auto"/>
    </w:rPr>
  </w:style>
  <w:style w:type="character" w:styleId="Hervorhebung">
    <w:name w:val="Emphasis"/>
    <w:basedOn w:val="Absatz-Standardschriftart"/>
    <w:uiPriority w:val="20"/>
    <w:qFormat/>
    <w:rsid w:val="00191963"/>
    <w:rPr>
      <w:b/>
      <w:i w:val="0"/>
      <w:iCs/>
      <w:color w:val="auto"/>
      <w:sz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6160E"/>
    <w:rPr>
      <w:i/>
      <w:iCs/>
    </w:rPr>
  </w:style>
  <w:style w:type="character" w:styleId="SchwacherVerweis">
    <w:name w:val="Subtle Reference"/>
    <w:basedOn w:val="Absatz-Standardschriftart"/>
    <w:uiPriority w:val="31"/>
    <w:rsid w:val="00942B80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D6160E"/>
    <w:rPr>
      <w:b/>
      <w:bCs/>
      <w:smallCaps/>
      <w:color w:val="auto"/>
      <w:spacing w:val="5"/>
    </w:rPr>
  </w:style>
  <w:style w:type="character" w:styleId="Buchtitel">
    <w:name w:val="Book Title"/>
    <w:basedOn w:val="Absatz-Standardschriftart"/>
    <w:uiPriority w:val="33"/>
    <w:rsid w:val="00942B80"/>
    <w:rPr>
      <w:b/>
      <w:bCs/>
      <w:i/>
      <w:iC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3420E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3420E"/>
  </w:style>
  <w:style w:type="paragraph" w:styleId="Fuzeile">
    <w:name w:val="footer"/>
    <w:basedOn w:val="Standard"/>
    <w:link w:val="FuzeileZchn"/>
    <w:uiPriority w:val="99"/>
    <w:unhideWhenUsed/>
    <w:rsid w:val="00B3420E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B3420E"/>
  </w:style>
  <w:style w:type="character" w:customStyle="1" w:styleId="KeinLeerraumZchn">
    <w:name w:val="Kein Leerraum Zchn"/>
    <w:basedOn w:val="Absatz-Standardschriftart"/>
    <w:link w:val="KeinLeerraum"/>
    <w:uiPriority w:val="1"/>
    <w:rsid w:val="00CF10C9"/>
    <w:rPr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F2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F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">
  <a:themeElements>
    <a:clrScheme name="Did Chemie">
      <a:dk1>
        <a:sysClr val="windowText" lastClr="000000"/>
      </a:dk1>
      <a:lt1>
        <a:sysClr val="window" lastClr="FFFFFF"/>
      </a:lt1>
      <a:dk2>
        <a:srgbClr val="777777"/>
      </a:dk2>
      <a:lt2>
        <a:srgbClr val="DDDDDD"/>
      </a:lt2>
      <a:accent1>
        <a:srgbClr val="0000FF"/>
      </a:accent1>
      <a:accent2>
        <a:srgbClr val="FF0000"/>
      </a:accent2>
      <a:accent3>
        <a:srgbClr val="00FF00"/>
      </a:accent3>
      <a:accent4>
        <a:srgbClr val="FF00FF"/>
      </a:accent4>
      <a:accent5>
        <a:srgbClr val="FFFF00"/>
      </a:accent5>
      <a:accent6>
        <a:srgbClr val="00FFFF"/>
      </a:accent6>
      <a:hlink>
        <a:srgbClr val="0000FF"/>
      </a:hlink>
      <a:folHlink>
        <a:srgbClr val="00C8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Wol95</b:Tag>
    <b:SourceType>ArticleInAPeriodical</b:SourceType>
    <b:Guid>{6942B84C-F678-485F-B69A-E37E75E19F1B}</b:Guid>
    <b:Author>
      <b:Author>
        <b:NameList>
          <b:Person>
            <b:Last>Wolf</b:Last>
            <b:First>K.</b:First>
          </b:Person>
          <b:Person>
            <b:Last>Chakal</b:Last>
            <b:First>S.</b:First>
          </b:Person>
        </b:NameList>
      </b:Author>
    </b:Author>
    <b:Title>Das Rotkäppchen aus radikal-feministischer Sicht</b:Title>
    <b:Year>1995</b:Year>
    <b:PeriodicalTitle>Zeitschrift für angewandte Rotkäppchenforschung</b:PeriodicalTitle>
    <b:Volume>Heft 13</b:Volume>
    <b:Issue>Jahrgang 37</b:Issue>
    <b:Pages>S. 371 - 532 </b:Pages>
    <b:RefOrder>1</b:RefOrder>
  </b:Source>
  <b:Source>
    <b:Tag>Geb13</b:Tag>
    <b:SourceType>Book</b:SourceType>
    <b:Guid>{2936729C-B01F-4D15-B540-CDE2C688F4C2}</b:Guid>
    <b:Title>Das Ende des Geschlechterkampfes</b:Title>
    <b:Year>1913</b:Year>
    <b:Edition>13. Aufl.</b:Edition>
    <b:Author>
      <b:Author>
        <b:NameList>
          <b:Person>
            <b:Last>Geber-Aufbrauser</b:Last>
            <b:First>A.</b:First>
            <b:Middle>N.</b:Middle>
          </b:Person>
        </b:NameList>
      </b:Author>
    </b:Author>
    <b:City>Frauenstadt</b:City>
    <b:Publisher>Emma-Verlag</b:Publisher>
    <b:Pages>S. 1022-1313</b:Pages>
    <b:RefOrder>2</b:RefOrder>
  </b:Source>
  <b:Source>
    <b:Tag>Est96</b:Tag>
    <b:SourceType>Misc</b:SourceType>
    <b:Guid>{59EAAF5A-658C-4A24-831A-B73EE057D3CD}</b:Guid>
    <b:Title>persönliche Mittleilung</b:Title>
    <b:Year>1996</b:Year>
    <b:City>Universität des Abendlandes, Mausgesees</b:City>
    <b:Author>
      <b:Author>
        <b:NameList>
          <b:Person>
            <b:Last>Estro</b:Last>
            <b:First>M.</b:First>
            <b:Middle>A.</b:Middle>
          </b:Person>
        </b:NameList>
      </b:Author>
    </b:Author>
    <b:RefOrder>3</b:RefOrder>
  </b:Source>
  <b:Source>
    <b:Tag>Ao</b:Tag>
    <b:SourceType>ArticleInAPeriodical</b:SourceType>
    <b:Guid>{17ADC3D6-6A8D-4C08-8E62-15FF60FB36EC}</b:Guid>
    <b:Title>Titel</b:Title>
    <b:Issue>vom 30.02.1996</b:Issue>
    <b:PeriodicalTitle>Nordbayrisches Kaninchen</b:PeriodicalTitle>
    <b:Pages>S. 2</b:Pages>
    <b:RefOrder>4</b:RefOrder>
  </b:Source>
  <b:Source>
    <b:Tag>Did21</b:Tag>
    <b:SourceType>InternetSite</b:SourceType>
    <b:Guid>{7A1EBB8C-0710-4E27-88D3-68DC7A37AA19}</b:Guid>
    <b:Title>Didaktik der Chemie</b:Title>
    <b:YearAccessed>21</b:YearAccessed>
    <b:MonthAccessed>01</b:MonthAccessed>
    <b:DayAccessed>01</b:DayAccessed>
    <b:URL>http://www.didaktik-chemie.de/alles.html</b:URL>
    <b:RefOrder>5</b:RefOrder>
  </b:Source>
  <b:Source>
    <b:Tag>Tit</b:Tag>
    <b:SourceType>Film</b:SourceType>
    <b:Guid>{7FF3D46E-3E53-409F-B8B0-F0739EB60DCB}</b:Guid>
    <b:Title>Titel</b:Title>
    <b:ProductionCompany>ZDF</b:ProductionCompany>
    <b:RefOrder>6</b:RefOrder>
  </b:Source>
</b:Sources>
</file>

<file path=customXml/itemProps1.xml><?xml version="1.0" encoding="utf-8"?>
<ds:datastoreItem xmlns:ds="http://schemas.openxmlformats.org/officeDocument/2006/customXml" ds:itemID="{398CB9A4-B8B2-40B7-8C64-00D111A2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Schönberner</dc:creator>
  <cp:keywords/>
  <dc:description/>
  <cp:lastModifiedBy>Regina</cp:lastModifiedBy>
  <cp:revision>6</cp:revision>
  <cp:lastPrinted>2021-05-27T16:05:00Z</cp:lastPrinted>
  <dcterms:created xsi:type="dcterms:W3CDTF">2021-06-01T09:27:00Z</dcterms:created>
  <dcterms:modified xsi:type="dcterms:W3CDTF">2021-06-11T09:20:00Z</dcterms:modified>
</cp:coreProperties>
</file>