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117B5" w14:textId="329A235D" w:rsidR="006C5555" w:rsidRDefault="006C5555" w:rsidP="006C5555">
      <w:pPr>
        <w:pStyle w:val="Bilder"/>
      </w:pPr>
      <w:r w:rsidRPr="00617D73">
        <w:rPr>
          <w:lang w:eastAsia="de-DE"/>
        </w:rPr>
        <mc:AlternateContent>
          <mc:Choice Requires="wpg">
            <w:drawing>
              <wp:inline distT="0" distB="0" distL="0" distR="0" wp14:anchorId="61173DF7" wp14:editId="53B103F2">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1BFC8" w14:textId="77777777" w:rsidR="006C5555" w:rsidRDefault="006C5555" w:rsidP="006C5555">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1173DF7"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3021BFC8" w14:textId="77777777" w:rsidR="006C5555" w:rsidRDefault="006C5555" w:rsidP="006C5555">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rsidR="007A6BB9">
        <w:tab/>
      </w:r>
      <w:r w:rsidR="007A6BB9">
        <w:tab/>
      </w:r>
      <w:r w:rsidR="007A6BB9">
        <w:tab/>
      </w:r>
      <w:r w:rsidR="007A6BB9">
        <w:tab/>
      </w:r>
      <w:r w:rsidR="007A6BB9">
        <w:tab/>
      </w:r>
      <w:r w:rsidRPr="00617D73">
        <w:rPr>
          <w:lang w:eastAsia="de-DE"/>
        </w:rPr>
        <w:drawing>
          <wp:inline distT="0" distB="0" distL="0" distR="0" wp14:anchorId="48F1453D" wp14:editId="6AFA0555">
            <wp:extent cx="895350" cy="645795"/>
            <wp:effectExtent l="0" t="0" r="0" b="1905"/>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95350" cy="645795"/>
                    </a:xfrm>
                    <a:prstGeom prst="rect">
                      <a:avLst/>
                    </a:prstGeom>
                    <a:noFill/>
                    <a:ln w="9525">
                      <a:noFill/>
                      <a:miter lim="800000"/>
                      <a:headEnd/>
                      <a:tailEnd/>
                    </a:ln>
                  </pic:spPr>
                </pic:pic>
              </a:graphicData>
            </a:graphic>
          </wp:inline>
        </w:drawing>
      </w:r>
    </w:p>
    <w:p w14:paraId="5E4B67E5" w14:textId="081D833B" w:rsidR="00C33840" w:rsidRDefault="00C33840" w:rsidP="00C33840">
      <w:pPr>
        <w:pStyle w:val="Seminar"/>
      </w:pPr>
      <w:r>
        <w:t>Methodenbausteine</w:t>
      </w:r>
    </w:p>
    <w:p w14:paraId="6F40268D" w14:textId="6954320A" w:rsidR="00C33840" w:rsidRDefault="00C33840" w:rsidP="00C33840">
      <w:pPr>
        <w:pStyle w:val="Titel"/>
      </w:pPr>
      <w:r>
        <w:t>32 Untersuchung von Säuren und</w:t>
      </w:r>
      <w:r>
        <w:br/>
        <w:t>Laugen mit Rotkohl-Auszug</w:t>
      </w:r>
    </w:p>
    <w:p w14:paraId="3CF27DDA" w14:textId="5C8B081D" w:rsidR="00C33840" w:rsidRDefault="00C33840" w:rsidP="00C33840">
      <w:pPr>
        <w:pStyle w:val="Autor"/>
      </w:pPr>
      <w:r>
        <w:t xml:space="preserve">Stand: </w:t>
      </w:r>
      <w:r>
        <w:fldChar w:fldCharType="begin"/>
      </w:r>
      <w:r>
        <w:instrText xml:space="preserve"> TIME \@ "dd.MM.yyyy" </w:instrText>
      </w:r>
      <w:r>
        <w:fldChar w:fldCharType="separate"/>
      </w:r>
      <w:r w:rsidR="005A074A">
        <w:rPr>
          <w:noProof/>
        </w:rPr>
        <w:t>22.04.2021</w:t>
      </w:r>
      <w:r>
        <w:fldChar w:fldCharType="end"/>
      </w:r>
    </w:p>
    <w:p w14:paraId="5D62918C" w14:textId="7860B90F" w:rsidR="00C33840" w:rsidRDefault="00C33840" w:rsidP="00C33840">
      <w:r>
        <w:t>Die Herstellung des Rotkohl-auszuges und die damit durchgeführte Prüfung v on verschiedenen Substanzen sind einfach umzusetzen und bergen bei entsprechender Auswahl der Prüf-Substanzen ein nur geringes Gefahren-Potential in sich. Um Lernenden die notwendigen Fertigkeiten für die Durchführung des Versuchs zu vermitteln, bietet sich ein Chemiker-Experimentierpass an. Dazu werden grundlegende Arbeitsweisen, wie z. B. der Umgang mit einem Brenner, die Handhabung heißer Flüssigkeiten, das Filtrieren und der Umgang mit Spritzen und Pipetten vorher eingeübt. Wurde eine Übung erfolgreich absolviert, erfolgt ein entsprechender Vermerk im Chemiker-Experimentierpass der einzelnen Lernenden. Die gekennzeichneten Arbeitsweisen dürfen in der Folge selbstständig von dem jeweiligen Lernenden angewendet werden [</w:t>
      </w:r>
      <w:r w:rsidR="003A3AA3">
        <w:fldChar w:fldCharType="begin"/>
      </w:r>
      <w:r w:rsidR="003A3AA3">
        <w:instrText xml:space="preserve"> REF _Ref68852702 \r \h </w:instrText>
      </w:r>
      <w:r w:rsidR="003A3AA3">
        <w:fldChar w:fldCharType="separate"/>
      </w:r>
      <w:r w:rsidR="005A074A">
        <w:t>5</w:t>
      </w:r>
      <w:r w:rsidR="003A3AA3">
        <w:fldChar w:fldCharType="end"/>
      </w:r>
      <w:r w:rsidR="003A3AA3">
        <w:t>]. Als Indikator wurde ein Rotkohl-Auszug gewählt, weil er empfindlich reagiert und bei verschiedenen pH-Werten typische Farben zeigt. Zudem kann er von Lernenden auch zu Hause selbst hergestellt und für die Untersuchung sauer oder basisch reagierender Substanzen im Haushalt verwendet werden [</w:t>
      </w:r>
      <w:r w:rsidR="003A3AA3">
        <w:fldChar w:fldCharType="begin"/>
      </w:r>
      <w:r w:rsidR="003A3AA3">
        <w:instrText xml:space="preserve"> REF _Ref68852780 \r \h </w:instrText>
      </w:r>
      <w:r w:rsidR="003A3AA3">
        <w:fldChar w:fldCharType="separate"/>
      </w:r>
      <w:r w:rsidR="005A074A">
        <w:t>6</w:t>
      </w:r>
      <w:r w:rsidR="003A3AA3">
        <w:fldChar w:fldCharType="end"/>
      </w:r>
      <w:r w:rsidR="003A3AA3">
        <w:t>].</w:t>
      </w:r>
    </w:p>
    <w:p w14:paraId="3CE3C055" w14:textId="31DED449" w:rsidR="003A3AA3" w:rsidRDefault="003A3AA3" w:rsidP="00C33840">
      <w:r>
        <w:t xml:space="preserve">In einem </w:t>
      </w:r>
      <w:r w:rsidRPr="003A3AA3">
        <w:rPr>
          <w:rStyle w:val="Fett"/>
        </w:rPr>
        <w:t>ersten Versuchsteil</w:t>
      </w:r>
      <w:r>
        <w:t xml:space="preserve"> sollen Lernende einen Auszug aus Rotkohl-Blättern herstellen. Dabei wird vor allem das Ziel verfolgt, Lernenden das fachgemäße Arbeiten im Labor zu vermitteln. Durch Hinweise des Lehrenden auf Unfall-Gefahren infolge unüberlegter Handlungen soll das darauf bezogenen Problembewusstsein zusätzlich geschärft werden.</w:t>
      </w:r>
    </w:p>
    <w:p w14:paraId="0146CCF9" w14:textId="162BCB3C" w:rsidR="003A3AA3" w:rsidRDefault="003A3AA3" w:rsidP="00C33840">
      <w:r>
        <w:t xml:space="preserve">Lernende erhalten eine detaillierte Versuchsanleitung über die interaktive Tafel und als eine laminierte Ausführung für ihren Platz. Anhand dieser Anleitung sollen sie an der interaktiven Tafel zunächst gemeinsam eine Liste benötigter Geräte erstellen. Der Lernende, der an der interaktive3n Tafel arbeitet, kann über Informationspunkte die Versuchsanleitung jederzeit erneut abrufen (vgl. </w:t>
      </w:r>
      <w:r>
        <w:fldChar w:fldCharType="begin"/>
      </w:r>
      <w:r>
        <w:instrText xml:space="preserve"> REF _Ref68853061 \h </w:instrText>
      </w:r>
      <w:r>
        <w:fldChar w:fldCharType="separate"/>
      </w:r>
      <w:r w:rsidR="005A074A">
        <w:t xml:space="preserve">Abb. </w:t>
      </w:r>
      <w:r w:rsidR="005A074A">
        <w:rPr>
          <w:noProof/>
        </w:rPr>
        <w:t>1</w:t>
      </w:r>
      <w:r>
        <w:fldChar w:fldCharType="end"/>
      </w:r>
      <w:r>
        <w:t>).</w:t>
      </w:r>
    </w:p>
    <w:p w14:paraId="24C2A23C" w14:textId="1209FDB2" w:rsidR="003A3AA3" w:rsidRDefault="003A3AA3" w:rsidP="003A3AA3">
      <w:pPr>
        <w:pStyle w:val="Bilder"/>
      </w:pPr>
      <w:r>
        <w:rPr>
          <w:lang w:eastAsia="de-DE"/>
        </w:rPr>
        <w:drawing>
          <wp:inline distT="0" distB="0" distL="0" distR="0" wp14:anchorId="7F86E067" wp14:editId="67751741">
            <wp:extent cx="611321" cy="540000"/>
            <wp:effectExtent l="0" t="0" r="0" b="0"/>
            <wp:docPr id="1" name="Grafik 1" descr="Z:\vivaorg_10150105\ORG\W3Seiten\aktuell\umethoden\bilder\mb32_rotkohl_infopunk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vivaorg_10150105\ORG\W3Seiten\aktuell\umethoden\bilder\mb32_rotkohl_infopunk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21" cy="540000"/>
                    </a:xfrm>
                    <a:prstGeom prst="rect">
                      <a:avLst/>
                    </a:prstGeom>
                    <a:noFill/>
                    <a:ln>
                      <a:noFill/>
                    </a:ln>
                  </pic:spPr>
                </pic:pic>
              </a:graphicData>
            </a:graphic>
          </wp:inline>
        </w:drawing>
      </w:r>
    </w:p>
    <w:p w14:paraId="24564A6A" w14:textId="7B95635C" w:rsidR="003A3AA3" w:rsidRDefault="003A3AA3" w:rsidP="003A3AA3">
      <w:pPr>
        <w:pStyle w:val="Beschriftung"/>
      </w:pPr>
      <w:bookmarkStart w:id="0" w:name="_Ref68853061"/>
      <w:r>
        <w:t xml:space="preserve">Abb. </w:t>
      </w:r>
      <w:r w:rsidR="005A074A">
        <w:fldChar w:fldCharType="begin"/>
      </w:r>
      <w:r w:rsidR="005A074A">
        <w:instrText xml:space="preserve"> SEQ Abb. \* ARABIC </w:instrText>
      </w:r>
      <w:r w:rsidR="005A074A">
        <w:fldChar w:fldCharType="separate"/>
      </w:r>
      <w:r w:rsidR="005A074A">
        <w:rPr>
          <w:noProof/>
        </w:rPr>
        <w:t>1</w:t>
      </w:r>
      <w:r w:rsidR="005A074A">
        <w:rPr>
          <w:noProof/>
        </w:rPr>
        <w:fldChar w:fldCharType="end"/>
      </w:r>
      <w:bookmarkEnd w:id="0"/>
      <w:r>
        <w:t>: Informationspunkt in SMART Notebook [</w:t>
      </w:r>
      <w:r>
        <w:fldChar w:fldCharType="begin"/>
      </w:r>
      <w:r>
        <w:instrText xml:space="preserve"> REF _Ref68773751 \r \h </w:instrText>
      </w:r>
      <w:r>
        <w:fldChar w:fldCharType="separate"/>
      </w:r>
      <w:r w:rsidR="005A074A">
        <w:t>3</w:t>
      </w:r>
      <w:r>
        <w:fldChar w:fldCharType="end"/>
      </w:r>
      <w:r>
        <w:t>]</w:t>
      </w:r>
    </w:p>
    <w:p w14:paraId="547946CA" w14:textId="3FEA5001" w:rsidR="003A3AA3" w:rsidRDefault="003A3AA3" w:rsidP="003A3AA3">
      <w:r>
        <w:t xml:space="preserve">In der Anleitung werden jedoch nicht alle Geräte explizit genannt. An einige sollen Lernende selbstständig denken. Bei der Herstellung des Rotkohl-Auszuges betrifft dies ein Messer, einen Trichter und einen Faltenfilter. Auch der Brenner, der Vierfuß mit Ceran-Platte und der Gas-Anzünder werden nicht explizit erwähnt. Dies hat den zusätzlichen Vorteil, dass alternativ auch Heizplatten verwendet werden können. Als Anhaltspunkt gibt die SMART Notebook-Datei Lernenden die Zahl der benötigten Geräte vor. Diese muss bei Verwendung der Heizplatte jedoch abgeändert werden. Anhand </w:t>
      </w:r>
      <w:r w:rsidR="000B2768">
        <w:t>d</w:t>
      </w:r>
      <w:r>
        <w:t xml:space="preserve">er </w:t>
      </w:r>
      <w:r w:rsidR="000B2768">
        <w:t>erstellten</w:t>
      </w:r>
      <w:r>
        <w:t xml:space="preserve"> Liste dürfen sich Lernende die benötigten Geräte </w:t>
      </w:r>
      <w:r w:rsidR="000B2768">
        <w:t>holen</w:t>
      </w:r>
      <w:r>
        <w:t xml:space="preserve">. Mit der Liste der </w:t>
      </w:r>
      <w:r w:rsidR="000B2768">
        <w:t>Chemikalien</w:t>
      </w:r>
      <w:r>
        <w:t xml:space="preserve"> wird analog verfahren.</w:t>
      </w:r>
    </w:p>
    <w:p w14:paraId="0E1595F3" w14:textId="0A5DD29A" w:rsidR="003A3AA3" w:rsidRDefault="000B2768" w:rsidP="003A3AA3">
      <w:r>
        <w:lastRenderedPageBreak/>
        <w:t>Anschließend soll der Versuchsaufbau mit Hilfe von vorgegebenen Illustrationen [</w:t>
      </w:r>
      <w:r>
        <w:fldChar w:fldCharType="begin"/>
      </w:r>
      <w:r>
        <w:instrText xml:space="preserve"> REF _Ref68853307 \r \h </w:instrText>
      </w:r>
      <w:r>
        <w:fldChar w:fldCharType="separate"/>
      </w:r>
      <w:r w:rsidR="005A074A">
        <w:t>7</w:t>
      </w:r>
      <w:r>
        <w:fldChar w:fldCharType="end"/>
      </w:r>
      <w:r>
        <w:t xml:space="preserve">] grafisch dargestellt werden. Unter den Abbildungen befinden sich auch </w:t>
      </w:r>
      <w:r>
        <w:rPr>
          <w:rFonts w:cs="Arial"/>
        </w:rPr>
        <w:t>Distraktoren</w:t>
      </w:r>
      <w:r>
        <w:t xml:space="preserve">, um Lernende zum Nachdenken anzuregen und ihnen so effektiv fachgemäße Arbeitsweisen zu vermitteln. Als Alternativen zur Befestigung des Trichters können Lernende z. B. neben einem Ring auch eine nicht fachgemäße Stativ-Klemme wählen. Die Sammlungsdatei dieser Darstellungen wird beim Download automatisch in die Galerie in den Ordner „Meine Inhalte“ eingefügt. Um die Abbildungen aus der Galerie auf die aktuelle Seite zu ziehen, muss man gegebenenfalls von der Vollbild-Ansicht in die Standard-Ansicht wechseln. Lernenden ist bei Bedarf zu zeigen, wie eine Abbildung gedreht und ihre Größe verändert werden kann. Eine mögliche Darstellung eines Versuchsaufbaus zeigt </w:t>
      </w:r>
      <w:r>
        <w:fldChar w:fldCharType="begin"/>
      </w:r>
      <w:r>
        <w:instrText xml:space="preserve"> REF _Ref68853607 \h </w:instrText>
      </w:r>
      <w:r>
        <w:fldChar w:fldCharType="separate"/>
      </w:r>
      <w:r w:rsidR="005A074A">
        <w:t xml:space="preserve">Abb. </w:t>
      </w:r>
      <w:r w:rsidR="005A074A">
        <w:rPr>
          <w:noProof/>
        </w:rPr>
        <w:t>2</w:t>
      </w:r>
      <w:r>
        <w:fldChar w:fldCharType="end"/>
      </w:r>
      <w:r>
        <w:t>.</w:t>
      </w:r>
    </w:p>
    <w:p w14:paraId="22229AF4" w14:textId="71CE81B8" w:rsidR="000B2768" w:rsidRDefault="000B2768" w:rsidP="000B2768">
      <w:pPr>
        <w:pStyle w:val="Bilder"/>
      </w:pPr>
      <w:r>
        <w:rPr>
          <w:lang w:eastAsia="de-DE"/>
        </w:rPr>
        <w:drawing>
          <wp:inline distT="0" distB="0" distL="0" distR="0" wp14:anchorId="6CD46C8B" wp14:editId="24EB4BFA">
            <wp:extent cx="3300860" cy="2880000"/>
            <wp:effectExtent l="0" t="0" r="0" b="0"/>
            <wp:docPr id="2" name="Grafik 2" descr="Z:\vivaorg_10150105\ORG\W3Seiten\aktuell\umethoden\bilder\mb32_rotkohl_versuchsaufba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vivaorg_10150105\ORG\W3Seiten\aktuell\umethoden\bilder\mb32_rotkohl_versuchsaufbau.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0860" cy="2880000"/>
                    </a:xfrm>
                    <a:prstGeom prst="rect">
                      <a:avLst/>
                    </a:prstGeom>
                    <a:noFill/>
                    <a:ln>
                      <a:noFill/>
                    </a:ln>
                  </pic:spPr>
                </pic:pic>
              </a:graphicData>
            </a:graphic>
          </wp:inline>
        </w:drawing>
      </w:r>
    </w:p>
    <w:p w14:paraId="1A537020" w14:textId="1C79A9B9" w:rsidR="000B2768" w:rsidRDefault="000B2768" w:rsidP="000B2768">
      <w:pPr>
        <w:pStyle w:val="Beschriftung"/>
      </w:pPr>
      <w:bookmarkStart w:id="1" w:name="_Ref68853607"/>
      <w:r>
        <w:t xml:space="preserve">Abb. </w:t>
      </w:r>
      <w:r w:rsidR="005A074A">
        <w:fldChar w:fldCharType="begin"/>
      </w:r>
      <w:r w:rsidR="005A074A">
        <w:instrText xml:space="preserve"> SEQ Abb. \* ARABIC </w:instrText>
      </w:r>
      <w:r w:rsidR="005A074A">
        <w:fldChar w:fldCharType="separate"/>
      </w:r>
      <w:r w:rsidR="005A074A">
        <w:rPr>
          <w:noProof/>
        </w:rPr>
        <w:t>2</w:t>
      </w:r>
      <w:r w:rsidR="005A074A">
        <w:rPr>
          <w:noProof/>
        </w:rPr>
        <w:fldChar w:fldCharType="end"/>
      </w:r>
      <w:bookmarkEnd w:id="1"/>
      <w:r>
        <w:t>: Darstellung des Versuchsaufbaus zur Herstellung eines Rotkohl-Auszuges [</w:t>
      </w:r>
      <w:r>
        <w:fldChar w:fldCharType="begin"/>
      </w:r>
      <w:r>
        <w:instrText xml:space="preserve"> REF _Ref68773751 \r \h </w:instrText>
      </w:r>
      <w:r>
        <w:fldChar w:fldCharType="separate"/>
      </w:r>
      <w:r w:rsidR="005A074A">
        <w:t>3</w:t>
      </w:r>
      <w:r>
        <w:fldChar w:fldCharType="end"/>
      </w:r>
      <w:r>
        <w:t>]</w:t>
      </w:r>
    </w:p>
    <w:p w14:paraId="11F0088F" w14:textId="3DD813DF" w:rsidR="000B2768" w:rsidRDefault="000B2768" w:rsidP="000B2768">
      <w:r>
        <w:t>Erst nach dem virtuellen Versuchsaufbau beginnt das eigentliche Experiment für Lernende. Der grafisch dargestellte Versuchsaufbau wird während dessen an der interaktiven Tafel angezeigt, um Lernenden, zusätzlich zu der Anleitung am Platz, eine Gedächtnisstütze zu bieten. Während des Abkühlens des Rotkohl-Auszuges werden einzelne Lernende von Lehrenden aufgefordert, ihre Beobachtung und die Deutung an der interaktiven Tafel zu notieren.</w:t>
      </w:r>
    </w:p>
    <w:p w14:paraId="319BD7B5" w14:textId="704D48CE" w:rsidR="000B2768" w:rsidRDefault="000B2768" w:rsidP="000B2768">
      <w:r>
        <w:t xml:space="preserve">Bei dem </w:t>
      </w:r>
      <w:r w:rsidRPr="000B2768">
        <w:rPr>
          <w:rStyle w:val="Fett"/>
        </w:rPr>
        <w:t>zweiten Teil-Versuch</w:t>
      </w:r>
      <w:r>
        <w:t xml:space="preserve"> sollen Lernende verschiedene Prüf-Lösungen mit Hilfe des frischhergestellten Rotkohles-Auszugs untersuchen. Ziel dieses Versuchsteils ist es zunächst nur, dass Lernende erkennen, dass unterschiedliche Substanzen eine unterschiedliche Färbung des Rotkohl-Auszuges bewirken. Die Ursache wird in der folgenden Stunde geklärt. Aus diesem Grund beschränkt sich das Experiment auch auf qualitative Aspekte, eine pH-Wert-Bestimmung ist nicht vorgesehen. Um einen Alltagsbezug herzustellen, werden die zu prüfenden Substanzen so gewählt, dass sie Lernenden möglichst aus dem Haushalt bekannt sind. So sollen Lernende zu weiteren Untersuchungen zu Hause motiviert werden.</w:t>
      </w:r>
    </w:p>
    <w:p w14:paraId="4736F4A8" w14:textId="231B121A" w:rsidR="006A5DA6" w:rsidRDefault="000B2768" w:rsidP="000B2768">
      <w:r>
        <w:t>Lernende führen eine arbeitsteilige Gruppenarbeit durch. Dazu wird die Klasse in Gruppen (maximal drei bis vier Personen) aufgeteilt, die entweder die Prüf-Lösung A oder B untersuchen:</w:t>
      </w:r>
    </w:p>
    <w:p w14:paraId="6092320E" w14:textId="77777777" w:rsidR="006A5DA6" w:rsidRDefault="006A5DA6">
      <w:pPr>
        <w:spacing w:before="0"/>
        <w:jc w:val="left"/>
      </w:pPr>
      <w:r>
        <w:br w:type="page"/>
      </w:r>
    </w:p>
    <w:p w14:paraId="0C22837D" w14:textId="77777777" w:rsidR="006A5DA6" w:rsidRDefault="006A5DA6" w:rsidP="000B2768"/>
    <w:p w14:paraId="6E04A9AF" w14:textId="77777777" w:rsidR="000B2768" w:rsidRDefault="000B2768" w:rsidP="000B2768">
      <w:pPr>
        <w:rPr>
          <w:rStyle w:val="Fett"/>
        </w:rPr>
        <w:sectPr w:rsidR="000B2768" w:rsidSect="00173F20">
          <w:pgSz w:w="11906" w:h="16838"/>
          <w:pgMar w:top="992" w:right="1276" w:bottom="992" w:left="1276" w:header="284" w:footer="397" w:gutter="0"/>
          <w:cols w:space="708"/>
          <w:titlePg/>
          <w:docGrid w:linePitch="360"/>
        </w:sectPr>
      </w:pPr>
    </w:p>
    <w:p w14:paraId="25058B69" w14:textId="6546F3D2" w:rsidR="000B2768" w:rsidRDefault="000B2768" w:rsidP="000B2768">
      <w:r w:rsidRPr="000B2768">
        <w:rPr>
          <w:rStyle w:val="Fett"/>
        </w:rPr>
        <w:lastRenderedPageBreak/>
        <w:t>Prüf-Lösungen A</w:t>
      </w:r>
      <w:r>
        <w:t>:</w:t>
      </w:r>
    </w:p>
    <w:p w14:paraId="7A02E170" w14:textId="0F9F9720" w:rsidR="000B2768" w:rsidRDefault="000B2768" w:rsidP="000B2768">
      <w:pPr>
        <w:pStyle w:val="Liste2Einzug"/>
      </w:pPr>
      <w:r>
        <w:t>Kernseife in VE-Wasser</w:t>
      </w:r>
    </w:p>
    <w:p w14:paraId="787559CC" w14:textId="7D2C0DED" w:rsidR="000B2768" w:rsidRDefault="000B2768" w:rsidP="000B2768">
      <w:pPr>
        <w:pStyle w:val="Liste2Einzug"/>
      </w:pPr>
      <w:r>
        <w:t>Spülmittel in VE-Wasser</w:t>
      </w:r>
    </w:p>
    <w:p w14:paraId="1E1F3F07" w14:textId="5F34EC43" w:rsidR="000B2768" w:rsidRDefault="000B2768" w:rsidP="000B2768">
      <w:pPr>
        <w:pStyle w:val="Liste2Einzug"/>
      </w:pPr>
      <w:r>
        <w:t>Zucker in VE-Wasser</w:t>
      </w:r>
    </w:p>
    <w:p w14:paraId="0542BCDA" w14:textId="5EA76DDB" w:rsidR="000B2768" w:rsidRDefault="000B2768" w:rsidP="000B2768">
      <w:pPr>
        <w:pStyle w:val="Liste2Einzug"/>
      </w:pPr>
      <w:r>
        <w:t>Essig-Essenz</w:t>
      </w:r>
    </w:p>
    <w:p w14:paraId="582E4452" w14:textId="7444D27C" w:rsidR="000B2768" w:rsidRDefault="000B2768" w:rsidP="000B2768">
      <w:pPr>
        <w:pStyle w:val="Liste2Einzug"/>
      </w:pPr>
      <w:r>
        <w:t>Essig</w:t>
      </w:r>
    </w:p>
    <w:p w14:paraId="0F4BC51A" w14:textId="63972F48" w:rsidR="000B2768" w:rsidRDefault="006A5DA6" w:rsidP="000B2768">
      <w:r>
        <w:rPr>
          <w:rStyle w:val="Fett"/>
        </w:rPr>
        <w:br w:type="column"/>
      </w:r>
      <w:r w:rsidR="000B2768" w:rsidRPr="000B2768">
        <w:rPr>
          <w:rStyle w:val="Fett"/>
        </w:rPr>
        <w:lastRenderedPageBreak/>
        <w:t>Prüf-Lösungen B</w:t>
      </w:r>
      <w:r w:rsidR="000B2768">
        <w:t>:</w:t>
      </w:r>
    </w:p>
    <w:p w14:paraId="5C02F79D" w14:textId="66CC612F" w:rsidR="000B2768" w:rsidRDefault="000B2768" w:rsidP="000B2768">
      <w:pPr>
        <w:pStyle w:val="Liste2Einzug"/>
      </w:pPr>
      <w:r>
        <w:t>Hirschhornsalz (Ammoniumhydrogencarbonat) in VE-Wasser</w:t>
      </w:r>
    </w:p>
    <w:p w14:paraId="49B9358B" w14:textId="08503D9A" w:rsidR="000B2768" w:rsidRDefault="000B2768" w:rsidP="000B2768">
      <w:pPr>
        <w:pStyle w:val="Liste2Einzug"/>
      </w:pPr>
      <w:r>
        <w:t>Natron (Natriumhydrogencarbonat) in VE-Wasser</w:t>
      </w:r>
    </w:p>
    <w:p w14:paraId="0957E20A" w14:textId="25BEFE73" w:rsidR="000B2768" w:rsidRDefault="000B2768" w:rsidP="000B2768">
      <w:pPr>
        <w:pStyle w:val="Liste2Einzug"/>
      </w:pPr>
      <w:r>
        <w:t>Kochsalz in VE-Wasser</w:t>
      </w:r>
    </w:p>
    <w:p w14:paraId="2B344EE1" w14:textId="17CABD9A" w:rsidR="000B2768" w:rsidRDefault="000B2768" w:rsidP="000B2768">
      <w:pPr>
        <w:pStyle w:val="Liste2Einzug"/>
      </w:pPr>
      <w:r>
        <w:t>Apfelsaft</w:t>
      </w:r>
    </w:p>
    <w:p w14:paraId="57D86B40" w14:textId="2788BE93" w:rsidR="000B2768" w:rsidRDefault="000B2768" w:rsidP="000B2768">
      <w:pPr>
        <w:pStyle w:val="Liste2Einzug"/>
      </w:pPr>
      <w:r>
        <w:t>Zitronensaft</w:t>
      </w:r>
    </w:p>
    <w:p w14:paraId="33E68EB2" w14:textId="77777777" w:rsidR="000B2768" w:rsidRDefault="000B2768" w:rsidP="000B2768">
      <w:pPr>
        <w:sectPr w:rsidR="000B2768" w:rsidSect="000B2768">
          <w:type w:val="continuous"/>
          <w:pgSz w:w="11906" w:h="16838"/>
          <w:pgMar w:top="992" w:right="1276" w:bottom="992" w:left="1276" w:header="284" w:footer="397" w:gutter="0"/>
          <w:cols w:num="2" w:space="708"/>
          <w:titlePg/>
          <w:docGrid w:linePitch="360"/>
        </w:sectPr>
      </w:pPr>
    </w:p>
    <w:p w14:paraId="4403E5F8" w14:textId="7091AA35" w:rsidR="000B2768" w:rsidRDefault="000B2768" w:rsidP="006A5DA6">
      <w:pPr>
        <w:pStyle w:val="ExperimentEinzug"/>
      </w:pPr>
      <w:r>
        <w:lastRenderedPageBreak/>
        <w:t xml:space="preserve">[nach </w:t>
      </w:r>
      <w:r>
        <w:fldChar w:fldCharType="begin"/>
      </w:r>
      <w:r>
        <w:instrText xml:space="preserve"> REF _Ref68852780 \r \h  \* MERGEFORMAT </w:instrText>
      </w:r>
      <w:r>
        <w:fldChar w:fldCharType="separate"/>
      </w:r>
      <w:r w:rsidR="005A074A">
        <w:t>6</w:t>
      </w:r>
      <w:r>
        <w:fldChar w:fldCharType="end"/>
      </w:r>
      <w:r>
        <w:t xml:space="preserve">, </w:t>
      </w:r>
      <w:r>
        <w:fldChar w:fldCharType="begin"/>
      </w:r>
      <w:r>
        <w:instrText xml:space="preserve"> REF _Ref68854162 \r \h  \* MERGEFORMAT </w:instrText>
      </w:r>
      <w:r>
        <w:fldChar w:fldCharType="separate"/>
      </w:r>
      <w:r w:rsidR="005A074A">
        <w:t>8</w:t>
      </w:r>
      <w:r>
        <w:fldChar w:fldCharType="end"/>
      </w:r>
      <w:r>
        <w:t>, verändert]</w:t>
      </w:r>
    </w:p>
    <w:p w14:paraId="2B77132E" w14:textId="4B29F49F" w:rsidR="006A5DA6" w:rsidRDefault="006A5DA6" w:rsidP="000B2768">
      <w:r>
        <w:t>Die Prüf-Lösungen werden so auf die Gruppen verteilt, dass jede Gruppe jeweils alkalische, neutrale und saure Prüf-Lösungen untersucht. Auch sollte jede Gruppe mit einem Gefahrstoff in Kontakt kommen, um Sicherheit im Umgang mit derartigen Substanzen zu entwickeln und Angst abzubauen. Bei dem Vergleich von Apfelsaft mit Zitronensaft und Essig mit Essig-Essenz sollen Lernende die Färbungen von Rotkohl-Auszug durch Säuren unterschiedlicher Konzentrationen kennen lernen. Die Tatsache, dass es unterschiedliche Salze gibt, deren Lösungen auch nicht übereinstimmende Färbungen verursachen, also verschiede pH-Werte aufweisen, kann bei der Besprechung des Themas „Salze“ erneut aufgegriffen werden. Wichtig hierfür ist, dass die verwendeten Salze auch Reinstoffe sind. Als weitere neutral reagierender Stoff wird Zucker, also Saccharose, untersucht. Er Vergleich von Spülmittel und Kernseife verdeutlicht im Nachhinein die große Alltagbedeutung von Säuren und Laugen. So kennt wahrscheinlich jeder Lernende die Bezeichnung „pH-hautneutral“ auf vielen Spülmitteln und Körperpflegemitteln. Abschließend werden die Ergebnisse aller Lernender an der interaktiven Tafel gesammelt und verglichen.</w:t>
      </w:r>
    </w:p>
    <w:p w14:paraId="40434204" w14:textId="441C6AF5" w:rsidR="006A5DA6" w:rsidRDefault="006A5DA6" w:rsidP="000B2768">
      <w:r>
        <w:t>Bei der Auswahl der Prüf-Lösungen ist außerdem von Bedeutung, dass mit dem Rotkohl-Auszug nur Rot-, Violett- und Blau-Töne erhalten werden. Anhand der Färbungen soll schließlich der Unterschied zwischen Säuren und Laugen erarbeitet werden. Mehr als zwei Färbungen inklusive ihrer Mischfarbe wären für das Verständnis hinderlich. Die allgemeine Vorgehensweise entspricht der des ersten Teil-Versuches.</w:t>
      </w:r>
    </w:p>
    <w:p w14:paraId="0C6744FA" w14:textId="34D8309A" w:rsidR="006A5DA6" w:rsidRDefault="006A5DA6" w:rsidP="000B2768">
      <w:r>
        <w:t>Bei der Auswertung erfahren Lernende die Problematik der subjektiven Wahrnehmung der Farben. Darauf aufbauend kann im weiteren Verlauf des Unterrichts der Sinn des pH-Wertes erarbeitet werden.</w:t>
      </w:r>
    </w:p>
    <w:p w14:paraId="332B7D07" w14:textId="13901DFE" w:rsidR="006A5DA6" w:rsidRDefault="006A5DA6" w:rsidP="000B2768">
      <w:r>
        <w:t xml:space="preserve">Bei der Darstellung der Versuchsaufbauten leistet die interaktive Tafel wertvolle Dienste. Die vorgegebenen Abbildungen müssen nur in die aktuelle Seite eingefügt, skaliert und positioniert werden. Die Ergebnisse der arbeitsteilig durchgeführten Gruppenarbeit können auf unkomplizierte Art und Weise an der interaktiven Tafel gesammelt und Lernenden digital zur Verfügung gestellt werden. Positiv an dieser Vorgehensweise ist auch, dass Lernende automatisch ein Protokoll erstellen, das ihnen zur Wiederholung dienen kann. Das unbegrenzte Platz-Angebot sorgt zudem für Übersichtlichkeit und </w:t>
      </w:r>
      <w:r w:rsidR="008F4306">
        <w:t>permanente</w:t>
      </w:r>
      <w:r>
        <w:t xml:space="preserve"> </w:t>
      </w:r>
      <w:r w:rsidR="008F4306">
        <w:t>Verfügbarkeit</w:t>
      </w:r>
      <w:r>
        <w:t xml:space="preserve"> der gesammelten Daten.</w:t>
      </w:r>
    </w:p>
    <w:p w14:paraId="14151226" w14:textId="10783168" w:rsidR="006A5DA6" w:rsidRDefault="008F4306" w:rsidP="000B2768">
      <w:r>
        <w:t>Nähere Hinweise zur praktischen Durchführung finden sich in der Information für Lehrende.</w:t>
      </w:r>
    </w:p>
    <w:p w14:paraId="35011814" w14:textId="77777777" w:rsidR="005A074A" w:rsidRDefault="005A074A">
      <w:pPr>
        <w:spacing w:before="0"/>
        <w:jc w:val="left"/>
        <w:rPr>
          <w:rStyle w:val="Fett"/>
        </w:rPr>
      </w:pPr>
      <w:r>
        <w:rPr>
          <w:rStyle w:val="Fett"/>
        </w:rPr>
        <w:br w:type="page"/>
      </w:r>
    </w:p>
    <w:p w14:paraId="6E0C0F49" w14:textId="5B004919" w:rsidR="008F4306" w:rsidRDefault="008F4306" w:rsidP="000B2768">
      <w:bookmarkStart w:id="2" w:name="_GoBack"/>
      <w:bookmarkEnd w:id="2"/>
      <w:r w:rsidRPr="008F4306">
        <w:rPr>
          <w:rStyle w:val="Fett"/>
        </w:rPr>
        <w:lastRenderedPageBreak/>
        <w:t>Download</w:t>
      </w:r>
      <w:r>
        <w:t>:</w:t>
      </w:r>
    </w:p>
    <w:p w14:paraId="498B58AC" w14:textId="04580DD2" w:rsidR="008F4306" w:rsidRDefault="005A074A" w:rsidP="008F4306">
      <w:pPr>
        <w:pStyle w:val="Liste2Einzug"/>
      </w:pPr>
      <w:hyperlink r:id="rId11" w:history="1">
        <w:r w:rsidR="008F4306" w:rsidRPr="008F4306">
          <w:rPr>
            <w:rStyle w:val="Hyperlink"/>
          </w:rPr>
          <w:t>Säuren und Laugen</w:t>
        </w:r>
      </w:hyperlink>
      <w:r w:rsidR="008F4306">
        <w:t xml:space="preserve"> (mit Lösungen)</w:t>
      </w:r>
    </w:p>
    <w:p w14:paraId="6765A751" w14:textId="2DAABF6C" w:rsidR="008F4306" w:rsidRDefault="005A074A" w:rsidP="008F4306">
      <w:pPr>
        <w:pStyle w:val="Liste2Einzug"/>
      </w:pPr>
      <w:hyperlink r:id="rId12" w:history="1">
        <w:r w:rsidR="008F4306" w:rsidRPr="008F4306">
          <w:rPr>
            <w:rStyle w:val="Hyperlink"/>
          </w:rPr>
          <w:t>Säuren und Laugen</w:t>
        </w:r>
      </w:hyperlink>
      <w:r w:rsidR="008F4306">
        <w:t xml:space="preserve"> (ohne Lösungen)</w:t>
      </w:r>
    </w:p>
    <w:p w14:paraId="28523321" w14:textId="5B1318A9" w:rsidR="008F4306" w:rsidRDefault="005A074A" w:rsidP="008F4306">
      <w:pPr>
        <w:pStyle w:val="Liste2Einzug"/>
      </w:pPr>
      <w:hyperlink r:id="rId13" w:history="1">
        <w:r w:rsidR="008F4306" w:rsidRPr="008F4306">
          <w:rPr>
            <w:rStyle w:val="Hyperlink"/>
          </w:rPr>
          <w:t>Bildgalerie</w:t>
        </w:r>
      </w:hyperlink>
      <w:r w:rsidR="008F4306">
        <w:t xml:space="preserve"> für SMART Notebook</w:t>
      </w:r>
    </w:p>
    <w:p w14:paraId="5D4A382C" w14:textId="0D1F2E3F" w:rsidR="008F4306" w:rsidRDefault="005A074A" w:rsidP="008F4306">
      <w:pPr>
        <w:pStyle w:val="Liste2Einzug"/>
      </w:pPr>
      <w:hyperlink r:id="rId14" w:history="1">
        <w:r w:rsidR="008F4306" w:rsidRPr="008F4306">
          <w:rPr>
            <w:rStyle w:val="Hyperlink"/>
          </w:rPr>
          <w:t>Information für Lehrende</w:t>
        </w:r>
      </w:hyperlink>
      <w:r w:rsidR="008F4306">
        <w:t xml:space="preserve">, </w:t>
      </w:r>
      <w:r w:rsidR="00C510A7">
        <w:t>pptx</w:t>
      </w:r>
    </w:p>
    <w:p w14:paraId="2BE2231D" w14:textId="77777777" w:rsidR="003A3AA3" w:rsidRDefault="003A3AA3" w:rsidP="003A3AA3">
      <w:r w:rsidRPr="001052C8">
        <w:rPr>
          <w:rStyle w:val="Fett"/>
        </w:rPr>
        <w:t>Quellen</w:t>
      </w:r>
      <w:r>
        <w:t>:</w:t>
      </w:r>
    </w:p>
    <w:p w14:paraId="1D69DA8A" w14:textId="77777777" w:rsidR="003A3AA3" w:rsidRDefault="003A3AA3" w:rsidP="003A3AA3">
      <w:pPr>
        <w:pStyle w:val="Quellen"/>
      </w:pPr>
      <w:r>
        <w:t xml:space="preserve">Prof. Dr. Stefan Aufenanger: Interaktive Whiteboards, www.myboard.de – Messenews / Infos und Tipps zum Thema interaktive Whiteboards, 2. Ausgabe, 2010, Köln, S.15 </w:t>
      </w:r>
    </w:p>
    <w:bookmarkStart w:id="3" w:name="2"/>
    <w:bookmarkEnd w:id="3"/>
    <w:p w14:paraId="00F1B328" w14:textId="77777777" w:rsidR="003A3AA3" w:rsidRPr="005A074A" w:rsidRDefault="003A3AA3" w:rsidP="003A3AA3">
      <w:pPr>
        <w:pStyle w:val="Quellen"/>
        <w:rPr>
          <w:lang w:val="en-US"/>
        </w:rPr>
      </w:pPr>
      <w:r>
        <w:fldChar w:fldCharType="begin"/>
      </w:r>
      <w:r w:rsidRPr="005A074A">
        <w:rPr>
          <w:lang w:val="en-US"/>
        </w:rPr>
        <w:instrText xml:space="preserve"> HYPERLINK "http://www.legamaster.de" </w:instrText>
      </w:r>
      <w:r>
        <w:fldChar w:fldCharType="separate"/>
      </w:r>
      <w:r w:rsidRPr="005A074A">
        <w:rPr>
          <w:rStyle w:val="Hyperlink"/>
          <w:rFonts w:ascii="Arial" w:hAnsi="Arial" w:cs="Arial"/>
          <w:lang w:val="en-US"/>
        </w:rPr>
        <w:t>http://www.legamaster.de</w:t>
      </w:r>
      <w:r>
        <w:fldChar w:fldCharType="end"/>
      </w:r>
      <w:r w:rsidRPr="005A074A">
        <w:rPr>
          <w:lang w:val="en-US"/>
        </w:rPr>
        <w:t xml:space="preserve">, Stand 17.08.2010 </w:t>
      </w:r>
    </w:p>
    <w:p w14:paraId="5372C2E6" w14:textId="77777777" w:rsidR="003A3AA3" w:rsidRDefault="003A3AA3" w:rsidP="003A3AA3">
      <w:pPr>
        <w:pStyle w:val="Quellen"/>
      </w:pPr>
      <w:bookmarkStart w:id="4" w:name="3"/>
      <w:bookmarkStart w:id="5" w:name="_Ref68773751"/>
      <w:bookmarkEnd w:id="4"/>
      <w:r>
        <w:t>SMART Notebook, Version 10.6.94.0, 2009, Screenshot</w:t>
      </w:r>
      <w:bookmarkEnd w:id="5"/>
      <w:r>
        <w:t xml:space="preserve"> </w:t>
      </w:r>
    </w:p>
    <w:p w14:paraId="74ABC253" w14:textId="77777777" w:rsidR="003A3AA3" w:rsidRDefault="003A3AA3" w:rsidP="003A3AA3">
      <w:pPr>
        <w:pStyle w:val="Quellen"/>
      </w:pPr>
      <w:bookmarkStart w:id="6" w:name="4"/>
      <w:bookmarkStart w:id="7" w:name="_Ref68774362"/>
      <w:bookmarkEnd w:id="6"/>
      <w:r>
        <w:t>Persönliche Mitteilung von Prof. Dr. Wrackmeyer, Anorganische Chemie II, Universität Bayreuth, 05.10.2010</w:t>
      </w:r>
      <w:bookmarkEnd w:id="7"/>
      <w:r>
        <w:t xml:space="preserve"> </w:t>
      </w:r>
    </w:p>
    <w:p w14:paraId="7C4AEE79" w14:textId="77777777" w:rsidR="003A3AA3" w:rsidRDefault="003A3AA3" w:rsidP="003A3AA3">
      <w:pPr>
        <w:pStyle w:val="Quellen"/>
      </w:pPr>
      <w:bookmarkStart w:id="8" w:name="5"/>
      <w:bookmarkStart w:id="9" w:name="_Ref68852702"/>
      <w:bookmarkEnd w:id="8"/>
      <w:r>
        <w:t>J. Söllner: Experimentiermaterialien für den Chemieunterricht nach Maria Montessori II, Schriftliche Hausarbeit gem. LPO I §30 zur Zulassung für die Erste Staatsprüfung für das Lehramt an Realschulen, Abteilung für Didaktik der Chemie, AkadDir W. Wagner, Universität Bayreuth, 2010</w:t>
      </w:r>
      <w:bookmarkEnd w:id="9"/>
      <w:r>
        <w:t xml:space="preserve"> </w:t>
      </w:r>
    </w:p>
    <w:p w14:paraId="61AB8FC4" w14:textId="77777777" w:rsidR="003A3AA3" w:rsidRDefault="003A3AA3" w:rsidP="003A3AA3">
      <w:pPr>
        <w:pStyle w:val="Quellen"/>
      </w:pPr>
      <w:bookmarkStart w:id="10" w:name="6"/>
      <w:bookmarkStart w:id="11" w:name="_Ref68852780"/>
      <w:bookmarkEnd w:id="10"/>
      <w:r>
        <w:t>K. Häusler, A. Worofka: Rotkohl-Blaukraut, ein idealer Universalindikator, Naturwissenschaften im Unterricht – Physik, Chemie, Heft 27, 1987, S.15</w:t>
      </w:r>
      <w:bookmarkEnd w:id="11"/>
      <w:r>
        <w:t xml:space="preserve"> </w:t>
      </w:r>
    </w:p>
    <w:p w14:paraId="0DB73D21" w14:textId="77777777" w:rsidR="003A3AA3" w:rsidRDefault="003A3AA3" w:rsidP="003A3AA3">
      <w:pPr>
        <w:pStyle w:val="Quellen"/>
      </w:pPr>
      <w:bookmarkStart w:id="12" w:name="7"/>
      <w:bookmarkStart w:id="13" w:name="_Ref68853307"/>
      <w:bookmarkEnd w:id="12"/>
      <w:r>
        <w:t xml:space="preserve">Versuchsskizzen.ppt, Peter Maisenbacher, </w:t>
      </w:r>
      <w:hyperlink r:id="rId15" w:history="1">
        <w:r>
          <w:rPr>
            <w:rStyle w:val="Hyperlink"/>
            <w:rFonts w:ascii="Arial" w:hAnsi="Arial" w:cs="Arial"/>
          </w:rPr>
          <w:t>http://rgh-hennstedt.lernnetz.de/download.htm</w:t>
        </w:r>
      </w:hyperlink>
      <w:r>
        <w:t>, Stand 12.12.2010</w:t>
      </w:r>
      <w:bookmarkEnd w:id="13"/>
      <w:r>
        <w:t xml:space="preserve"> </w:t>
      </w:r>
    </w:p>
    <w:bookmarkStart w:id="14" w:name="8"/>
    <w:bookmarkStart w:id="15" w:name="_Ref68854162"/>
    <w:bookmarkEnd w:id="14"/>
    <w:p w14:paraId="49B0D62E" w14:textId="77777777" w:rsidR="003A3AA3" w:rsidRPr="005A074A" w:rsidRDefault="003A3AA3" w:rsidP="003A3AA3">
      <w:pPr>
        <w:pStyle w:val="Quellen"/>
        <w:rPr>
          <w:lang w:val="en-US"/>
        </w:rPr>
      </w:pPr>
      <w:r>
        <w:fldChar w:fldCharType="begin"/>
      </w:r>
      <w:r w:rsidRPr="005A074A">
        <w:rPr>
          <w:lang w:val="en-US"/>
        </w:rPr>
        <w:instrText xml:space="preserve"> HYPERLINK "http://www.seilnacht.com/Lexikon/VSBlaukr.htm" </w:instrText>
      </w:r>
      <w:r>
        <w:fldChar w:fldCharType="separate"/>
      </w:r>
      <w:r w:rsidRPr="005A074A">
        <w:rPr>
          <w:rStyle w:val="Hyperlink"/>
          <w:rFonts w:ascii="Arial" w:hAnsi="Arial" w:cs="Arial"/>
          <w:lang w:val="en-US"/>
        </w:rPr>
        <w:t>http://www.seilnacht.com/Lexikon/VSBlaukr.htm</w:t>
      </w:r>
      <w:r>
        <w:fldChar w:fldCharType="end"/>
      </w:r>
      <w:r w:rsidRPr="005A074A">
        <w:rPr>
          <w:lang w:val="en-US"/>
        </w:rPr>
        <w:t>, Stand 12.08.2010</w:t>
      </w:r>
      <w:bookmarkEnd w:id="15"/>
      <w:r w:rsidRPr="005A074A">
        <w:rPr>
          <w:lang w:val="en-US"/>
        </w:rPr>
        <w:t xml:space="preserve"> </w:t>
      </w:r>
    </w:p>
    <w:p w14:paraId="20158F96" w14:textId="77777777" w:rsidR="003A3AA3" w:rsidRDefault="003A3AA3" w:rsidP="003A3AA3">
      <w:pPr>
        <w:pStyle w:val="Quellen"/>
      </w:pPr>
      <w:bookmarkStart w:id="16" w:name="9"/>
      <w:bookmarkEnd w:id="16"/>
      <w:r>
        <w:t xml:space="preserve">B. Theune, M. Stamme: Riechen, Schauen, Tasten,…, Naturwissenschaften im Unterricht – Chemie, Heft 58/59, 2000, S. 10-14 </w:t>
      </w:r>
    </w:p>
    <w:bookmarkStart w:id="17" w:name="10"/>
    <w:bookmarkEnd w:id="17"/>
    <w:p w14:paraId="76321E0B" w14:textId="77777777" w:rsidR="003A3AA3" w:rsidRPr="005A074A" w:rsidRDefault="003A3AA3" w:rsidP="003A3AA3">
      <w:pPr>
        <w:pStyle w:val="Quellen"/>
        <w:rPr>
          <w:lang w:val="en-US"/>
        </w:rPr>
      </w:pPr>
      <w:r>
        <w:fldChar w:fldCharType="begin"/>
      </w:r>
      <w:r w:rsidRPr="005A074A">
        <w:rPr>
          <w:lang w:val="en-US"/>
        </w:rPr>
        <w:instrText xml:space="preserve"> HYPERLINK "http://www.chemie.uni-bremen.de/eilks/Material/MNU%20Lernzirkel%20Stoffeigenschaften.pdf" </w:instrText>
      </w:r>
      <w:r>
        <w:fldChar w:fldCharType="separate"/>
      </w:r>
      <w:r w:rsidRPr="005A074A">
        <w:rPr>
          <w:rStyle w:val="Hyperlink"/>
          <w:rFonts w:ascii="Arial" w:hAnsi="Arial" w:cs="Arial"/>
          <w:lang w:val="en-US"/>
        </w:rPr>
        <w:t>http://www.chemie.uni-bremen.de/eilks/Material/MNU%20Lernzirkel%20Stoffeigenschaften.pdf</w:t>
      </w:r>
      <w:r>
        <w:fldChar w:fldCharType="end"/>
      </w:r>
      <w:r w:rsidRPr="005A074A">
        <w:rPr>
          <w:lang w:val="en-US"/>
        </w:rPr>
        <w:t xml:space="preserve">, Stand 12.08.2010 </w:t>
      </w:r>
    </w:p>
    <w:bookmarkStart w:id="18" w:name="11"/>
    <w:bookmarkEnd w:id="18"/>
    <w:p w14:paraId="7BB780CE" w14:textId="77777777" w:rsidR="003A3AA3" w:rsidRPr="005A074A" w:rsidRDefault="003A3AA3" w:rsidP="003A3AA3">
      <w:pPr>
        <w:pStyle w:val="Quellen"/>
        <w:rPr>
          <w:lang w:val="en-US"/>
        </w:rPr>
      </w:pPr>
      <w:r>
        <w:fldChar w:fldCharType="begin"/>
      </w:r>
      <w:r w:rsidRPr="005A074A">
        <w:rPr>
          <w:lang w:val="en-US"/>
        </w:rPr>
        <w:instrText xml:space="preserve"> HYPERLINK "http://www.seilnacht.com/Lernzirk.htm" </w:instrText>
      </w:r>
      <w:r>
        <w:fldChar w:fldCharType="separate"/>
      </w:r>
      <w:r w:rsidRPr="005A074A">
        <w:rPr>
          <w:rStyle w:val="Hyperlink"/>
          <w:rFonts w:ascii="Arial" w:hAnsi="Arial" w:cs="Arial"/>
          <w:lang w:val="en-US"/>
        </w:rPr>
        <w:t>http://www.seilnacht.com/Lernzirk.htm</w:t>
      </w:r>
      <w:r>
        <w:fldChar w:fldCharType="end"/>
      </w:r>
      <w:r w:rsidRPr="005A074A">
        <w:rPr>
          <w:lang w:val="en-US"/>
        </w:rPr>
        <w:t xml:space="preserve">, Stand 12.08.2010 </w:t>
      </w:r>
    </w:p>
    <w:p w14:paraId="49D565EE" w14:textId="77777777" w:rsidR="003A3AA3" w:rsidRPr="00064FBF" w:rsidRDefault="003A3AA3" w:rsidP="003A3AA3">
      <w:pPr>
        <w:pStyle w:val="Quellen"/>
      </w:pPr>
      <w:bookmarkStart w:id="19" w:name="12"/>
      <w:bookmarkEnd w:id="19"/>
      <w:r>
        <w:t>N. Klinger: Die Nutzung der interaktiven Tafel im Chemieunterricht, Schriftliche Hausarbeit gem. LPO I §30 zur Zulassung für die Erste Staatsprüfung für das Lehramt an Realschulen, Abteilung für Didaktik der Chemie, AkadDir W. Wagner, Universität Bayreuth, 2011</w:t>
      </w:r>
    </w:p>
    <w:p w14:paraId="1B51CAEA" w14:textId="77777777" w:rsidR="003A3AA3" w:rsidRPr="00C33840" w:rsidRDefault="003A3AA3" w:rsidP="00C33840"/>
    <w:sectPr w:rsidR="003A3AA3" w:rsidRPr="00C33840" w:rsidSect="000B2768">
      <w:type w:val="continuous"/>
      <w:pgSz w:w="11906" w:h="16838"/>
      <w:pgMar w:top="992" w:right="1276" w:bottom="992" w:left="1276"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00EE4" w14:textId="77777777" w:rsidR="00CF46BB" w:rsidRDefault="00CF46BB" w:rsidP="00FF4B32">
      <w:pPr>
        <w:spacing w:before="0"/>
      </w:pPr>
      <w:r>
        <w:separator/>
      </w:r>
    </w:p>
  </w:endnote>
  <w:endnote w:type="continuationSeparator" w:id="0">
    <w:p w14:paraId="305DFCCB" w14:textId="77777777" w:rsidR="00CF46BB" w:rsidRDefault="00CF46BB" w:rsidP="00FF4B3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60BC6" w14:textId="77777777" w:rsidR="00CF46BB" w:rsidRDefault="00CF46BB" w:rsidP="00FF4B32">
      <w:pPr>
        <w:spacing w:before="0"/>
      </w:pPr>
      <w:r>
        <w:separator/>
      </w:r>
    </w:p>
  </w:footnote>
  <w:footnote w:type="continuationSeparator" w:id="0">
    <w:p w14:paraId="2499290B" w14:textId="77777777" w:rsidR="00CF46BB" w:rsidRDefault="00CF46BB" w:rsidP="00FF4B32">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F29"/>
    <w:multiLevelType w:val="multilevel"/>
    <w:tmpl w:val="EE723E48"/>
    <w:lvl w:ilvl="0">
      <w:start w:val="1"/>
      <w:numFmt w:val="bullet"/>
      <w:pStyle w:val="Liste1"/>
      <w:lvlText w:val=""/>
      <w:lvlJc w:val="left"/>
      <w:pPr>
        <w:ind w:left="425" w:hanging="425"/>
      </w:pPr>
      <w:rPr>
        <w:rFonts w:ascii="Symbol" w:hAnsi="Symbol"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425"/>
        </w:tabs>
        <w:ind w:left="425" w:hanging="425"/>
      </w:pPr>
      <w:rPr>
        <w:rFonts w:hint="default"/>
      </w:rPr>
    </w:lvl>
    <w:lvl w:ilvl="3">
      <w:start w:val="1"/>
      <w:numFmt w:val="none"/>
      <w:lvlText w:val="%4"/>
      <w:lvlJc w:val="left"/>
      <w:pPr>
        <w:tabs>
          <w:tab w:val="num" w:pos="425"/>
        </w:tabs>
        <w:ind w:left="425" w:firstLine="0"/>
      </w:pPr>
      <w:rPr>
        <w:rFonts w:hint="default"/>
      </w:rPr>
    </w:lvl>
    <w:lvl w:ilvl="4">
      <w:start w:val="1"/>
      <w:numFmt w:val="none"/>
      <w:lvlText w:val=""/>
      <w:lvlJc w:val="left"/>
      <w:pPr>
        <w:tabs>
          <w:tab w:val="num" w:pos="851"/>
        </w:tabs>
        <w:ind w:left="425" w:hanging="425"/>
      </w:pPr>
      <w:rPr>
        <w:rFonts w:hint="default"/>
      </w:rPr>
    </w:lvl>
    <w:lvl w:ilvl="5">
      <w:start w:val="1"/>
      <w:numFmt w:val="none"/>
      <w:lvlText w:val=""/>
      <w:lvlJc w:val="left"/>
      <w:pPr>
        <w:tabs>
          <w:tab w:val="num" w:pos="425"/>
        </w:tabs>
        <w:ind w:left="425" w:hanging="425"/>
      </w:pPr>
      <w:rPr>
        <w:rFonts w:hint="default"/>
      </w:rPr>
    </w:lvl>
    <w:lvl w:ilvl="6">
      <w:start w:val="1"/>
      <w:numFmt w:val="none"/>
      <w:lvlText w:val=""/>
      <w:lvlJc w:val="left"/>
      <w:pPr>
        <w:tabs>
          <w:tab w:val="num" w:pos="425"/>
        </w:tabs>
        <w:ind w:left="425" w:hanging="425"/>
      </w:pPr>
      <w:rPr>
        <w:rFonts w:hint="default"/>
      </w:rPr>
    </w:lvl>
    <w:lvl w:ilvl="7">
      <w:start w:val="1"/>
      <w:numFmt w:val="none"/>
      <w:lvlText w:val=""/>
      <w:lvlJc w:val="left"/>
      <w:pPr>
        <w:tabs>
          <w:tab w:val="num" w:pos="425"/>
        </w:tabs>
        <w:ind w:left="425" w:hanging="425"/>
      </w:pPr>
      <w:rPr>
        <w:rFonts w:hint="default"/>
      </w:rPr>
    </w:lvl>
    <w:lvl w:ilvl="8">
      <w:start w:val="1"/>
      <w:numFmt w:val="none"/>
      <w:lvlText w:val=""/>
      <w:lvlJc w:val="left"/>
      <w:pPr>
        <w:tabs>
          <w:tab w:val="num" w:pos="425"/>
        </w:tabs>
        <w:ind w:left="425" w:hanging="425"/>
      </w:pPr>
      <w:rPr>
        <w:rFonts w:hint="default"/>
      </w:rPr>
    </w:lvl>
  </w:abstractNum>
  <w:abstractNum w:abstractNumId="1" w15:restartNumberingAfterBreak="0">
    <w:nsid w:val="0E04651B"/>
    <w:multiLevelType w:val="multilevel"/>
    <w:tmpl w:val="9E9A157E"/>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2" w15:restartNumberingAfterBreak="0">
    <w:nsid w:val="20A10B68"/>
    <w:multiLevelType w:val="multilevel"/>
    <w:tmpl w:val="52CE3AD2"/>
    <w:lvl w:ilvl="0">
      <w:start w:val="1"/>
      <w:numFmt w:val="none"/>
      <w:pStyle w:val="FGelb"/>
      <w:lvlText w:val=""/>
      <w:lvlJc w:val="left"/>
      <w:pPr>
        <w:ind w:left="0" w:firstLine="0"/>
      </w:pPr>
      <w:rPr>
        <w:rFonts w:hint="default"/>
      </w:rPr>
    </w:lvl>
    <w:lvl w:ilvl="1">
      <w:start w:val="1"/>
      <w:numFmt w:val="decim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
      <w:lvlJc w:val="left"/>
      <w:pPr>
        <w:tabs>
          <w:tab w:val="num" w:pos="851"/>
        </w:tabs>
        <w:ind w:left="851" w:hanging="426"/>
      </w:pPr>
      <w:rPr>
        <w:rFonts w:hint="default"/>
      </w:rPr>
    </w:lvl>
    <w:lvl w:ilvl="5">
      <w:start w:val="1"/>
      <w:numFmt w:val="none"/>
      <w:lvlText w:val=""/>
      <w:lvlJc w:val="left"/>
      <w:pPr>
        <w:tabs>
          <w:tab w:val="num" w:pos="425"/>
        </w:tabs>
        <w:ind w:left="425" w:firstLine="0"/>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3" w15:restartNumberingAfterBreak="0">
    <w:nsid w:val="30EA50CE"/>
    <w:multiLevelType w:val="multilevel"/>
    <w:tmpl w:val="41720DDA"/>
    <w:lvl w:ilvl="0">
      <w:start w:val="1"/>
      <w:numFmt w:val="bullet"/>
      <w:pStyle w:val="ChemikalienLsungen"/>
      <w:lvlText w:val=""/>
      <w:lvlJc w:val="left"/>
      <w:pPr>
        <w:ind w:left="425" w:hanging="425"/>
      </w:pPr>
      <w:rPr>
        <w:rFonts w:ascii="Symbol" w:hAnsi="Symbol" w:hint="default"/>
        <w:color w:val="000000" w:themeColor="text1"/>
        <w:sz w:val="24"/>
        <w:szCs w:val="24"/>
      </w:rPr>
    </w:lvl>
    <w:lvl w:ilvl="1">
      <w:start w:val="1"/>
      <w:numFmt w:val="decimal"/>
      <w:lvlText w:val="%2."/>
      <w:lvlJc w:val="left"/>
      <w:pPr>
        <w:tabs>
          <w:tab w:val="num" w:pos="425"/>
        </w:tabs>
        <w:ind w:left="850" w:hanging="425"/>
      </w:pPr>
      <w:rPr>
        <w:rFonts w:hint="default"/>
      </w:rPr>
    </w:lvl>
    <w:lvl w:ilvl="2">
      <w:start w:val="1"/>
      <w:numFmt w:val="bullet"/>
      <w:lvlText w:val=""/>
      <w:lvlJc w:val="left"/>
      <w:pPr>
        <w:tabs>
          <w:tab w:val="num" w:pos="425"/>
        </w:tabs>
        <w:ind w:left="1275" w:hanging="425"/>
      </w:pPr>
      <w:rPr>
        <w:rFonts w:ascii="Symbol" w:hAnsi="Symbol" w:hint="default"/>
      </w:rPr>
    </w:lvl>
    <w:lvl w:ilvl="3">
      <w:start w:val="1"/>
      <w:numFmt w:val="lowerLetter"/>
      <w:lvlText w:val="%4."/>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4" w15:restartNumberingAfterBreak="0">
    <w:nsid w:val="31276AE2"/>
    <w:multiLevelType w:val="multilevel"/>
    <w:tmpl w:val="BAE21C6E"/>
    <w:lvl w:ilvl="0">
      <w:start w:val="1"/>
      <w:numFmt w:val="none"/>
      <w:pStyle w:val="FRot"/>
      <w:lvlText w:val=""/>
      <w:lvlJc w:val="left"/>
      <w:pPr>
        <w:tabs>
          <w:tab w:val="num" w:pos="425"/>
        </w:tabs>
        <w:ind w:left="0" w:firstLine="0"/>
      </w:pPr>
      <w:rPr>
        <w:rFonts w:hint="default"/>
      </w:rPr>
    </w:lvl>
    <w:lvl w:ilvl="1">
      <w:start w:val="1"/>
      <w:numFmt w:val="ordinal"/>
      <w:lvlText w:val="%2"/>
      <w:lvlJc w:val="left"/>
      <w:pPr>
        <w:tabs>
          <w:tab w:val="num" w:pos="425"/>
        </w:tabs>
        <w:ind w:left="851" w:hanging="426"/>
      </w:pPr>
      <w:rPr>
        <w:rFonts w:ascii="Arial" w:hAnsi="Arial" w:hint="default"/>
      </w:rPr>
    </w:lvl>
    <w:lvl w:ilvl="2">
      <w:start w:val="1"/>
      <w:numFmt w:val="bullet"/>
      <w:lvlText w:val=""/>
      <w:lvlJc w:val="left"/>
      <w:pPr>
        <w:tabs>
          <w:tab w:val="num" w:pos="425"/>
        </w:tabs>
        <w:ind w:left="851" w:hanging="426"/>
      </w:pPr>
      <w:rPr>
        <w:rFonts w:ascii="Symbol" w:hAnsi="Symbol" w:hint="default"/>
        <w:color w:val="FF0000"/>
      </w:rPr>
    </w:lvl>
    <w:lvl w:ilvl="3">
      <w:start w:val="1"/>
      <w:numFmt w:val="lowerLetter"/>
      <w:lvlText w:val="%4."/>
      <w:lvlJc w:val="left"/>
      <w:pPr>
        <w:tabs>
          <w:tab w:val="num" w:pos="425"/>
        </w:tabs>
        <w:ind w:left="851" w:hanging="426"/>
      </w:pPr>
      <w:rPr>
        <w:rFonts w:ascii="Arial" w:hAnsi="Arial" w:hint="default"/>
      </w:rPr>
    </w:lvl>
    <w:lvl w:ilvl="4">
      <w:start w:val="1"/>
      <w:numFmt w:val="none"/>
      <w:lvlText w:val=""/>
      <w:lvlJc w:val="left"/>
      <w:pPr>
        <w:tabs>
          <w:tab w:val="num" w:pos="851"/>
        </w:tabs>
        <w:ind w:left="851" w:firstLine="0"/>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9"/>
      <w:lvlJc w:val="left"/>
      <w:pPr>
        <w:tabs>
          <w:tab w:val="num" w:pos="425"/>
        </w:tabs>
        <w:ind w:left="851" w:hanging="426"/>
      </w:pPr>
      <w:rPr>
        <w:rFonts w:hint="default"/>
      </w:rPr>
    </w:lvl>
  </w:abstractNum>
  <w:abstractNum w:abstractNumId="5" w15:restartNumberingAfterBreak="0">
    <w:nsid w:val="3AD77D36"/>
    <w:multiLevelType w:val="multilevel"/>
    <w:tmpl w:val="35902014"/>
    <w:lvl w:ilvl="0">
      <w:start w:val="1"/>
      <w:numFmt w:val="bullet"/>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6" w15:restartNumberingAfterBreak="0">
    <w:nsid w:val="4060751E"/>
    <w:multiLevelType w:val="multilevel"/>
    <w:tmpl w:val="27566300"/>
    <w:lvl w:ilvl="0">
      <w:start w:val="1"/>
      <w:numFmt w:val="bullet"/>
      <w:lvlText w:val=""/>
      <w:lvlJc w:val="left"/>
      <w:pPr>
        <w:ind w:left="425" w:hanging="425"/>
      </w:pPr>
      <w:rPr>
        <w:rFonts w:ascii="Symbol" w:hAnsi="Symbol" w:hint="default"/>
      </w:rPr>
    </w:lvl>
    <w:lvl w:ilvl="1">
      <w:start w:val="1"/>
      <w:numFmt w:val="decimal"/>
      <w:lvlText w:val="%2."/>
      <w:lvlJc w:val="left"/>
      <w:pPr>
        <w:tabs>
          <w:tab w:val="num" w:pos="425"/>
        </w:tabs>
        <w:ind w:left="850" w:hanging="425"/>
      </w:pPr>
      <w:rPr>
        <w:rFonts w:hint="default"/>
      </w:rPr>
    </w:lvl>
    <w:lvl w:ilvl="2">
      <w:start w:val="1"/>
      <w:numFmt w:val="bullet"/>
      <w:lvlText w:val=""/>
      <w:lvlJc w:val="left"/>
      <w:pPr>
        <w:tabs>
          <w:tab w:val="num" w:pos="425"/>
        </w:tabs>
        <w:ind w:left="1275" w:hanging="425"/>
      </w:pPr>
      <w:rPr>
        <w:rFonts w:ascii="Symbol" w:hAnsi="Symbol" w:hint="default"/>
      </w:rPr>
    </w:lvl>
    <w:lvl w:ilvl="3">
      <w:start w:val="1"/>
      <w:numFmt w:val="lowerLetter"/>
      <w:lvlText w:val="%4."/>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7" w15:restartNumberingAfterBreak="0">
    <w:nsid w:val="472A5FF0"/>
    <w:multiLevelType w:val="multilevel"/>
    <w:tmpl w:val="67BE81D6"/>
    <w:lvl w:ilvl="0">
      <w:start w:val="1"/>
      <w:numFmt w:val="bullet"/>
      <w:pStyle w:val="Liste2Einzug"/>
      <w:lvlText w:val=""/>
      <w:lvlJc w:val="left"/>
      <w:pPr>
        <w:ind w:left="851" w:hanging="426"/>
      </w:pPr>
      <w:rPr>
        <w:rFonts w:ascii="Symbol" w:hAnsi="Symbol" w:hint="default"/>
      </w:rPr>
    </w:lvl>
    <w:lvl w:ilvl="1">
      <w:start w:val="1"/>
      <w:numFmt w:val="decimal"/>
      <w:lvlText w:val="%2."/>
      <w:lvlJc w:val="left"/>
      <w:pPr>
        <w:tabs>
          <w:tab w:val="num" w:pos="425"/>
        </w:tabs>
        <w:ind w:left="851" w:hanging="426"/>
      </w:pPr>
      <w:rPr>
        <w:rFonts w:hint="default"/>
      </w:rPr>
    </w:lvl>
    <w:lvl w:ilvl="2">
      <w:start w:val="1"/>
      <w:numFmt w:val="lowerLetter"/>
      <w:lvlText w:val="%3."/>
      <w:lvlJc w:val="left"/>
      <w:pPr>
        <w:tabs>
          <w:tab w:val="num" w:pos="425"/>
        </w:tabs>
        <w:ind w:left="851" w:hanging="426"/>
      </w:pPr>
      <w:rPr>
        <w:rFonts w:hint="default"/>
      </w:rPr>
    </w:lvl>
    <w:lvl w:ilvl="3">
      <w:start w:val="1"/>
      <w:numFmt w:val="none"/>
      <w:lvlText w:val=""/>
      <w:lvlJc w:val="left"/>
      <w:pPr>
        <w:tabs>
          <w:tab w:val="num" w:pos="851"/>
        </w:tabs>
        <w:ind w:left="851" w:firstLine="0"/>
      </w:pPr>
      <w:rPr>
        <w:rFonts w:hint="default"/>
      </w:rPr>
    </w:lvl>
    <w:lvl w:ilvl="4">
      <w:start w:val="1"/>
      <w:numFmt w:val="none"/>
      <w:lvlText w:val=""/>
      <w:lvlJc w:val="left"/>
      <w:pPr>
        <w:tabs>
          <w:tab w:val="num" w:pos="851"/>
        </w:tabs>
        <w:ind w:left="851" w:hanging="426"/>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8" w15:restartNumberingAfterBreak="0">
    <w:nsid w:val="478B6F83"/>
    <w:multiLevelType w:val="multilevel"/>
    <w:tmpl w:val="D76CCE60"/>
    <w:lvl w:ilvl="0">
      <w:start w:val="1"/>
      <w:numFmt w:val="bullet"/>
      <w:pStyle w:val="Listenabsatz"/>
      <w:lvlText w:val=""/>
      <w:lvlJc w:val="left"/>
      <w:pPr>
        <w:ind w:left="425" w:hanging="425"/>
      </w:pPr>
      <w:rPr>
        <w:rFonts w:ascii="Symbol" w:hAnsi="Symbol" w:hint="default"/>
      </w:rPr>
    </w:lvl>
    <w:lvl w:ilvl="1">
      <w:start w:val="1"/>
      <w:numFmt w:val="decimal"/>
      <w:lvlText w:val="%2."/>
      <w:lvlJc w:val="left"/>
      <w:pPr>
        <w:tabs>
          <w:tab w:val="num" w:pos="425"/>
        </w:tabs>
        <w:ind w:left="850" w:hanging="425"/>
      </w:pPr>
      <w:rPr>
        <w:rFonts w:hint="default"/>
      </w:rPr>
    </w:lvl>
    <w:lvl w:ilvl="2">
      <w:start w:val="1"/>
      <w:numFmt w:val="bullet"/>
      <w:lvlText w:val=""/>
      <w:lvlJc w:val="left"/>
      <w:pPr>
        <w:tabs>
          <w:tab w:val="num" w:pos="425"/>
        </w:tabs>
        <w:ind w:left="1275" w:hanging="425"/>
      </w:pPr>
      <w:rPr>
        <w:rFonts w:ascii="Symbol" w:hAnsi="Symbol" w:hint="default"/>
      </w:rPr>
    </w:lvl>
    <w:lvl w:ilvl="3">
      <w:start w:val="1"/>
      <w:numFmt w:val="lowerLetter"/>
      <w:lvlText w:val="%4."/>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9" w15:restartNumberingAfterBreak="0">
    <w:nsid w:val="4BA24173"/>
    <w:multiLevelType w:val="multilevel"/>
    <w:tmpl w:val="EA8A7564"/>
    <w:lvl w:ilvl="0">
      <w:start w:val="1"/>
      <w:numFmt w:val="decimal"/>
      <w:pStyle w:val="Quellen"/>
      <w:lvlText w:val="%1."/>
      <w:lvlJc w:val="left"/>
      <w:pPr>
        <w:ind w:left="425" w:hanging="425"/>
      </w:pPr>
      <w:rPr>
        <w:rFonts w:asciiTheme="minorHAnsi" w:hAnsiTheme="minorHAnsi" w:cstheme="minorHAnsi" w:hint="default"/>
      </w:rPr>
    </w:lvl>
    <w:lvl w:ilvl="1">
      <w:start w:val="1"/>
      <w:numFmt w:val="bullet"/>
      <w:lvlText w:val=""/>
      <w:lvlJc w:val="left"/>
      <w:pPr>
        <w:tabs>
          <w:tab w:val="num" w:pos="425"/>
        </w:tabs>
        <w:ind w:left="850" w:hanging="425"/>
      </w:pPr>
      <w:rPr>
        <w:rFonts w:ascii="Symbol" w:hAnsi="Symbol" w:hint="default"/>
      </w:rPr>
    </w:lvl>
    <w:lvl w:ilvl="2">
      <w:start w:val="1"/>
      <w:numFmt w:val="lowerLetter"/>
      <w:lvlText w:val="%3."/>
      <w:lvlJc w:val="left"/>
      <w:pPr>
        <w:tabs>
          <w:tab w:val="num" w:pos="425"/>
        </w:tabs>
        <w:ind w:left="1275" w:hanging="425"/>
      </w:pPr>
      <w:rPr>
        <w:rFonts w:hint="default"/>
      </w:rPr>
    </w:lvl>
    <w:lvl w:ilvl="3">
      <w:start w:val="1"/>
      <w:numFmt w:val="none"/>
      <w:lvlText w:val=""/>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10" w15:restartNumberingAfterBreak="0">
    <w:nsid w:val="52EF62EB"/>
    <w:multiLevelType w:val="multilevel"/>
    <w:tmpl w:val="83CCA4A6"/>
    <w:lvl w:ilvl="0">
      <w:start w:val="1"/>
      <w:numFmt w:val="none"/>
      <w:pStyle w:val="FGrn"/>
      <w:lvlText w:val=""/>
      <w:lvlJc w:val="left"/>
      <w:pPr>
        <w:tabs>
          <w:tab w:val="num" w:pos="425"/>
        </w:tabs>
        <w:ind w:left="0" w:firstLine="0"/>
      </w:pPr>
      <w:rPr>
        <w:rFonts w:hint="default"/>
      </w:rPr>
    </w:lvl>
    <w:lvl w:ilvl="1">
      <w:start w:val="1"/>
      <w:numFmt w:val="ordin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5"/>
      <w:lvlJc w:val="left"/>
      <w:pPr>
        <w:tabs>
          <w:tab w:val="num" w:pos="851"/>
        </w:tabs>
        <w:ind w:left="851" w:firstLine="0"/>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11" w15:restartNumberingAfterBreak="0">
    <w:nsid w:val="53FD4C21"/>
    <w:multiLevelType w:val="multilevel"/>
    <w:tmpl w:val="C5A84BF4"/>
    <w:lvl w:ilvl="0">
      <w:start w:val="1"/>
      <w:numFmt w:val="none"/>
      <w:pStyle w:val="Liste3kursiv"/>
      <w:lvlText w:val=""/>
      <w:lvlJc w:val="left"/>
      <w:pPr>
        <w:ind w:left="0" w:firstLine="0"/>
      </w:pPr>
      <w:rPr>
        <w:rFonts w:hint="default"/>
      </w:rPr>
    </w:lvl>
    <w:lvl w:ilvl="1">
      <w:start w:val="1"/>
      <w:numFmt w:val="decim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
      <w:lvlJc w:val="left"/>
      <w:pPr>
        <w:tabs>
          <w:tab w:val="num" w:pos="851"/>
        </w:tabs>
        <w:ind w:left="851" w:hanging="426"/>
      </w:pPr>
      <w:rPr>
        <w:rFonts w:hint="default"/>
      </w:rPr>
    </w:lvl>
    <w:lvl w:ilvl="5">
      <w:start w:val="1"/>
      <w:numFmt w:val="none"/>
      <w:lvlText w:val=""/>
      <w:lvlJc w:val="left"/>
      <w:pPr>
        <w:tabs>
          <w:tab w:val="num" w:pos="425"/>
        </w:tabs>
        <w:ind w:left="425" w:firstLine="0"/>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12" w15:restartNumberingAfterBreak="0">
    <w:nsid w:val="578D14D5"/>
    <w:multiLevelType w:val="hybridMultilevel"/>
    <w:tmpl w:val="A5727BBE"/>
    <w:lvl w:ilvl="0" w:tplc="FF0C1E6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8562EC8"/>
    <w:multiLevelType w:val="multilevel"/>
    <w:tmpl w:val="9FA2B7EE"/>
    <w:lvl w:ilvl="0">
      <w:start w:val="1"/>
      <w:numFmt w:val="bullet"/>
      <w:lvlText w:val=""/>
      <w:lvlJc w:val="left"/>
      <w:pPr>
        <w:ind w:left="425" w:hanging="425"/>
      </w:pPr>
      <w:rPr>
        <w:rFonts w:ascii="Symbol" w:hAnsi="Symbol" w:hint="default"/>
      </w:rPr>
    </w:lvl>
    <w:lvl w:ilvl="1">
      <w:start w:val="1"/>
      <w:numFmt w:val="decimal"/>
      <w:lvlText w:val="%2."/>
      <w:lvlJc w:val="left"/>
      <w:pPr>
        <w:tabs>
          <w:tab w:val="num" w:pos="425"/>
        </w:tabs>
        <w:ind w:left="850" w:hanging="425"/>
      </w:pPr>
      <w:rPr>
        <w:rFonts w:hint="default"/>
      </w:rPr>
    </w:lvl>
    <w:lvl w:ilvl="2">
      <w:start w:val="1"/>
      <w:numFmt w:val="bullet"/>
      <w:lvlText w:val=""/>
      <w:lvlJc w:val="left"/>
      <w:pPr>
        <w:tabs>
          <w:tab w:val="num" w:pos="425"/>
        </w:tabs>
        <w:ind w:left="1275" w:hanging="425"/>
      </w:pPr>
      <w:rPr>
        <w:rFonts w:ascii="Symbol" w:hAnsi="Symbol" w:hint="default"/>
      </w:rPr>
    </w:lvl>
    <w:lvl w:ilvl="3">
      <w:start w:val="1"/>
      <w:numFmt w:val="lowerLetter"/>
      <w:lvlText w:val="%4."/>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14" w15:restartNumberingAfterBreak="0">
    <w:nsid w:val="65787FA5"/>
    <w:multiLevelType w:val="hybridMultilevel"/>
    <w:tmpl w:val="F1469490"/>
    <w:lvl w:ilvl="0" w:tplc="E296509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AFF06A4"/>
    <w:multiLevelType w:val="multilevel"/>
    <w:tmpl w:val="CAE8AE4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6DC56FAC"/>
    <w:multiLevelType w:val="multilevel"/>
    <w:tmpl w:val="FAC4CF28"/>
    <w:lvl w:ilvl="0">
      <w:start w:val="1"/>
      <w:numFmt w:val="none"/>
      <w:pStyle w:val="FBlau"/>
      <w:lvlText w:val=""/>
      <w:lvlJc w:val="left"/>
      <w:pPr>
        <w:ind w:left="0" w:firstLine="0"/>
      </w:pPr>
      <w:rPr>
        <w:rFonts w:hint="default"/>
      </w:rPr>
    </w:lvl>
    <w:lvl w:ilvl="1">
      <w:start w:val="1"/>
      <w:numFmt w:val="decim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
      <w:lvlJc w:val="left"/>
      <w:pPr>
        <w:tabs>
          <w:tab w:val="num" w:pos="851"/>
        </w:tabs>
        <w:ind w:left="851" w:firstLine="0"/>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17" w15:restartNumberingAfterBreak="0">
    <w:nsid w:val="747570DB"/>
    <w:multiLevelType w:val="hybridMultilevel"/>
    <w:tmpl w:val="BFFA7A08"/>
    <w:lvl w:ilvl="0" w:tplc="337ED5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99D5F64"/>
    <w:multiLevelType w:val="multilevel"/>
    <w:tmpl w:val="B7CC7A92"/>
    <w:lvl w:ilvl="0">
      <w:start w:val="1"/>
      <w:numFmt w:val="none"/>
      <w:pStyle w:val="Zusammenfassung"/>
      <w:lvlText w:val=""/>
      <w:lvlJc w:val="left"/>
      <w:pPr>
        <w:tabs>
          <w:tab w:val="num" w:pos="425"/>
        </w:tabs>
        <w:ind w:left="0" w:firstLine="0"/>
      </w:pPr>
      <w:rPr>
        <w:rFonts w:hint="default"/>
      </w:rPr>
    </w:lvl>
    <w:lvl w:ilvl="1">
      <w:start w:val="1"/>
      <w:numFmt w:val="ordin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
      <w:lvlJc w:val="left"/>
      <w:pPr>
        <w:tabs>
          <w:tab w:val="num" w:pos="851"/>
        </w:tabs>
        <w:ind w:left="851" w:firstLine="0"/>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19" w15:restartNumberingAfterBreak="0">
    <w:nsid w:val="7F6639A8"/>
    <w:multiLevelType w:val="multilevel"/>
    <w:tmpl w:val="EEB2AD3A"/>
    <w:lvl w:ilvl="0">
      <w:start w:val="1"/>
      <w:numFmt w:val="bullet"/>
      <w:lvlText w:val=""/>
      <w:lvlJc w:val="left"/>
      <w:pPr>
        <w:ind w:left="425" w:hanging="425"/>
      </w:pPr>
      <w:rPr>
        <w:rFonts w:ascii="Symbol" w:hAnsi="Symbol" w:hint="default"/>
      </w:rPr>
    </w:lvl>
    <w:lvl w:ilvl="1">
      <w:start w:val="1"/>
      <w:numFmt w:val="decimal"/>
      <w:lvlText w:val="%2."/>
      <w:lvlJc w:val="left"/>
      <w:pPr>
        <w:tabs>
          <w:tab w:val="num" w:pos="425"/>
        </w:tabs>
        <w:ind w:left="850" w:hanging="425"/>
      </w:pPr>
      <w:rPr>
        <w:rFonts w:hint="default"/>
      </w:rPr>
    </w:lvl>
    <w:lvl w:ilvl="2">
      <w:start w:val="1"/>
      <w:numFmt w:val="bullet"/>
      <w:lvlText w:val=""/>
      <w:lvlJc w:val="left"/>
      <w:pPr>
        <w:tabs>
          <w:tab w:val="num" w:pos="425"/>
        </w:tabs>
        <w:ind w:left="1275" w:hanging="425"/>
      </w:pPr>
      <w:rPr>
        <w:rFonts w:ascii="Symbol" w:hAnsi="Symbol" w:hint="default"/>
      </w:rPr>
    </w:lvl>
    <w:lvl w:ilvl="3">
      <w:start w:val="1"/>
      <w:numFmt w:val="lowerLetter"/>
      <w:lvlText w:val="%4."/>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num w:numId="1">
    <w:abstractNumId w:val="1"/>
    <w:lvlOverride w:ilvl="0">
      <w:lvl w:ilvl="0">
        <w:start w:val="1"/>
        <w:numFmt w:val="none"/>
        <w:pStyle w:val="EinstiegAbschluss"/>
        <w:lvlText w:val=""/>
        <w:lvlJc w:val="left"/>
        <w:pPr>
          <w:tabs>
            <w:tab w:val="num" w:pos="425"/>
          </w:tabs>
          <w:ind w:left="0" w:firstLine="0"/>
        </w:pPr>
        <w:rPr>
          <w:rFonts w:hint="default"/>
        </w:rPr>
      </w:lvl>
    </w:lvlOverride>
    <w:lvlOverride w:ilvl="1">
      <w:lvl w:ilvl="1">
        <w:start w:val="1"/>
        <w:numFmt w:val="ordinal"/>
        <w:lvlText w:val="%2"/>
        <w:lvlJc w:val="left"/>
        <w:pPr>
          <w:tabs>
            <w:tab w:val="num" w:pos="425"/>
          </w:tabs>
          <w:ind w:left="851" w:hanging="426"/>
        </w:pPr>
        <w:rPr>
          <w:rFonts w:hint="default"/>
        </w:rPr>
      </w:lvl>
    </w:lvlOverride>
    <w:lvlOverride w:ilvl="2">
      <w:lvl w:ilvl="2">
        <w:start w:val="1"/>
        <w:numFmt w:val="bullet"/>
        <w:lvlText w:val=""/>
        <w:lvlJc w:val="left"/>
        <w:pPr>
          <w:tabs>
            <w:tab w:val="num" w:pos="425"/>
          </w:tabs>
          <w:ind w:left="851" w:hanging="426"/>
        </w:pPr>
        <w:rPr>
          <w:rFonts w:ascii="Symbol" w:hAnsi="Symbol" w:hint="default"/>
        </w:rPr>
      </w:lvl>
    </w:lvlOverride>
    <w:lvlOverride w:ilvl="3">
      <w:lvl w:ilvl="3">
        <w:start w:val="1"/>
        <w:numFmt w:val="lowerLetter"/>
        <w:lvlText w:val="%4."/>
        <w:lvlJc w:val="left"/>
        <w:pPr>
          <w:tabs>
            <w:tab w:val="num" w:pos="425"/>
          </w:tabs>
          <w:ind w:left="851" w:hanging="426"/>
        </w:pPr>
        <w:rPr>
          <w:rFonts w:hint="default"/>
        </w:rPr>
      </w:lvl>
    </w:lvlOverride>
    <w:lvlOverride w:ilvl="4">
      <w:lvl w:ilvl="4">
        <w:start w:val="1"/>
        <w:numFmt w:val="none"/>
        <w:lvlText w:val=""/>
        <w:lvlJc w:val="left"/>
        <w:pPr>
          <w:tabs>
            <w:tab w:val="num" w:pos="851"/>
          </w:tabs>
          <w:ind w:left="851" w:firstLine="0"/>
        </w:pPr>
        <w:rPr>
          <w:rFonts w:hint="default"/>
        </w:rPr>
      </w:lvl>
    </w:lvlOverride>
    <w:lvlOverride w:ilvl="5">
      <w:lvl w:ilvl="5">
        <w:start w:val="1"/>
        <w:numFmt w:val="none"/>
        <w:lvlText w:val=""/>
        <w:lvlJc w:val="left"/>
        <w:pPr>
          <w:tabs>
            <w:tab w:val="num" w:pos="425"/>
          </w:tabs>
          <w:ind w:left="851" w:hanging="426"/>
        </w:pPr>
        <w:rPr>
          <w:rFonts w:hint="default"/>
        </w:rPr>
      </w:lvl>
    </w:lvlOverride>
    <w:lvlOverride w:ilvl="6">
      <w:lvl w:ilvl="6">
        <w:start w:val="1"/>
        <w:numFmt w:val="none"/>
        <w:lvlText w:val=""/>
        <w:lvlJc w:val="left"/>
        <w:pPr>
          <w:tabs>
            <w:tab w:val="num" w:pos="425"/>
          </w:tabs>
          <w:ind w:left="851" w:hanging="426"/>
        </w:pPr>
        <w:rPr>
          <w:rFonts w:hint="default"/>
        </w:rPr>
      </w:lvl>
    </w:lvlOverride>
    <w:lvlOverride w:ilvl="7">
      <w:lvl w:ilvl="7">
        <w:start w:val="1"/>
        <w:numFmt w:val="none"/>
        <w:lvlText w:val=""/>
        <w:lvlJc w:val="left"/>
        <w:pPr>
          <w:tabs>
            <w:tab w:val="num" w:pos="425"/>
          </w:tabs>
          <w:ind w:left="851" w:hanging="426"/>
        </w:pPr>
        <w:rPr>
          <w:rFonts w:hint="default"/>
        </w:rPr>
      </w:lvl>
    </w:lvlOverride>
    <w:lvlOverride w:ilvl="8">
      <w:lvl w:ilvl="8">
        <w:start w:val="1"/>
        <w:numFmt w:val="none"/>
        <w:lvlText w:val=""/>
        <w:lvlJc w:val="left"/>
        <w:pPr>
          <w:tabs>
            <w:tab w:val="num" w:pos="425"/>
          </w:tabs>
          <w:ind w:left="851" w:hanging="426"/>
        </w:pPr>
        <w:rPr>
          <w:rFonts w:hint="default"/>
        </w:rPr>
      </w:lvl>
    </w:lvlOverride>
  </w:num>
  <w:num w:numId="2">
    <w:abstractNumId w:val="14"/>
  </w:num>
  <w:num w:numId="3">
    <w:abstractNumId w:val="15"/>
  </w:num>
  <w:num w:numId="4">
    <w:abstractNumId w:val="10"/>
  </w:num>
  <w:num w:numId="5">
    <w:abstractNumId w:val="12"/>
  </w:num>
  <w:num w:numId="6">
    <w:abstractNumId w:val="8"/>
  </w:num>
  <w:num w:numId="7">
    <w:abstractNumId w:val="4"/>
  </w:num>
  <w:num w:numId="8">
    <w:abstractNumId w:val="10"/>
    <w:lvlOverride w:ilvl="0">
      <w:lvl w:ilvl="0">
        <w:start w:val="1"/>
        <w:numFmt w:val="none"/>
        <w:pStyle w:val="FGrn"/>
        <w:lvlText w:val=""/>
        <w:lvlJc w:val="left"/>
        <w:pPr>
          <w:tabs>
            <w:tab w:val="num" w:pos="425"/>
          </w:tabs>
          <w:ind w:left="0" w:firstLine="0"/>
        </w:pPr>
        <w:rPr>
          <w:rFonts w:hint="default"/>
        </w:rPr>
      </w:lvl>
    </w:lvlOverride>
    <w:lvlOverride w:ilvl="1">
      <w:lvl w:ilvl="1">
        <w:start w:val="1"/>
        <w:numFmt w:val="ordinal"/>
        <w:lvlText w:val="%2"/>
        <w:lvlJc w:val="left"/>
        <w:pPr>
          <w:tabs>
            <w:tab w:val="num" w:pos="425"/>
          </w:tabs>
          <w:ind w:left="851" w:hanging="426"/>
        </w:pPr>
        <w:rPr>
          <w:rFonts w:hint="default"/>
        </w:rPr>
      </w:lvl>
    </w:lvlOverride>
    <w:lvlOverride w:ilvl="2">
      <w:lvl w:ilvl="2">
        <w:start w:val="1"/>
        <w:numFmt w:val="bullet"/>
        <w:lvlText w:val=""/>
        <w:lvlJc w:val="left"/>
        <w:pPr>
          <w:tabs>
            <w:tab w:val="num" w:pos="425"/>
          </w:tabs>
          <w:ind w:left="851" w:hanging="426"/>
        </w:pPr>
        <w:rPr>
          <w:rFonts w:ascii="Symbol" w:hAnsi="Symbol" w:hint="default"/>
        </w:rPr>
      </w:lvl>
    </w:lvlOverride>
    <w:lvlOverride w:ilvl="3">
      <w:lvl w:ilvl="3">
        <w:start w:val="1"/>
        <w:numFmt w:val="lowerLetter"/>
        <w:lvlText w:val="%4."/>
        <w:lvlJc w:val="left"/>
        <w:pPr>
          <w:tabs>
            <w:tab w:val="num" w:pos="425"/>
          </w:tabs>
          <w:ind w:left="851" w:hanging="426"/>
        </w:pPr>
        <w:rPr>
          <w:rFonts w:hint="default"/>
        </w:rPr>
      </w:lvl>
    </w:lvlOverride>
    <w:lvlOverride w:ilvl="4">
      <w:lvl w:ilvl="4">
        <w:start w:val="1"/>
        <w:numFmt w:val="none"/>
        <w:lvlText w:val="%5"/>
        <w:lvlJc w:val="left"/>
        <w:pPr>
          <w:tabs>
            <w:tab w:val="num" w:pos="851"/>
          </w:tabs>
          <w:ind w:left="851" w:firstLine="0"/>
        </w:pPr>
        <w:rPr>
          <w:rFonts w:hint="default"/>
        </w:rPr>
      </w:lvl>
    </w:lvlOverride>
    <w:lvlOverride w:ilvl="5">
      <w:lvl w:ilvl="5">
        <w:start w:val="1"/>
        <w:numFmt w:val="none"/>
        <w:lvlText w:val=""/>
        <w:lvlJc w:val="left"/>
        <w:pPr>
          <w:tabs>
            <w:tab w:val="num" w:pos="425"/>
          </w:tabs>
          <w:ind w:left="851" w:hanging="426"/>
        </w:pPr>
        <w:rPr>
          <w:rFonts w:hint="default"/>
        </w:rPr>
      </w:lvl>
    </w:lvlOverride>
    <w:lvlOverride w:ilvl="6">
      <w:lvl w:ilvl="6">
        <w:start w:val="1"/>
        <w:numFmt w:val="none"/>
        <w:lvlText w:val=""/>
        <w:lvlJc w:val="left"/>
        <w:pPr>
          <w:tabs>
            <w:tab w:val="num" w:pos="425"/>
          </w:tabs>
          <w:ind w:left="851" w:hanging="426"/>
        </w:pPr>
        <w:rPr>
          <w:rFonts w:hint="default"/>
        </w:rPr>
      </w:lvl>
    </w:lvlOverride>
    <w:lvlOverride w:ilvl="7">
      <w:lvl w:ilvl="7">
        <w:start w:val="1"/>
        <w:numFmt w:val="none"/>
        <w:lvlText w:val=""/>
        <w:lvlJc w:val="left"/>
        <w:pPr>
          <w:tabs>
            <w:tab w:val="num" w:pos="425"/>
          </w:tabs>
          <w:ind w:left="851" w:hanging="426"/>
        </w:pPr>
        <w:rPr>
          <w:rFonts w:hint="default"/>
        </w:rPr>
      </w:lvl>
    </w:lvlOverride>
    <w:lvlOverride w:ilvl="8">
      <w:lvl w:ilvl="8">
        <w:start w:val="1"/>
        <w:numFmt w:val="none"/>
        <w:lvlText w:val=""/>
        <w:lvlJc w:val="left"/>
        <w:pPr>
          <w:tabs>
            <w:tab w:val="num" w:pos="425"/>
          </w:tabs>
          <w:ind w:left="851" w:hanging="426"/>
        </w:pPr>
        <w:rPr>
          <w:rFonts w:hint="default"/>
        </w:rPr>
      </w:lvl>
    </w:lvlOverride>
  </w:num>
  <w:num w:numId="9">
    <w:abstractNumId w:val="17"/>
  </w:num>
  <w:num w:numId="10">
    <w:abstractNumId w:val="6"/>
  </w:num>
  <w:num w:numId="11">
    <w:abstractNumId w:val="13"/>
  </w:num>
  <w:num w:numId="12">
    <w:abstractNumId w:val="16"/>
  </w:num>
  <w:num w:numId="13">
    <w:abstractNumId w:val="3"/>
  </w:num>
  <w:num w:numId="14">
    <w:abstractNumId w:val="0"/>
  </w:num>
  <w:num w:numId="15">
    <w:abstractNumId w:val="7"/>
  </w:num>
  <w:num w:numId="16">
    <w:abstractNumId w:val="5"/>
  </w:num>
  <w:num w:numId="17">
    <w:abstractNumId w:val="18"/>
  </w:num>
  <w:num w:numId="18">
    <w:abstractNumId w:val="9"/>
  </w:num>
  <w:num w:numId="19">
    <w:abstractNumId w:val="11"/>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5A"/>
    <w:rsid w:val="00046543"/>
    <w:rsid w:val="0006646E"/>
    <w:rsid w:val="000B2768"/>
    <w:rsid w:val="000C2636"/>
    <w:rsid w:val="000D7F90"/>
    <w:rsid w:val="000F3B98"/>
    <w:rsid w:val="0010575A"/>
    <w:rsid w:val="00160E12"/>
    <w:rsid w:val="00173F20"/>
    <w:rsid w:val="00191963"/>
    <w:rsid w:val="001C67FD"/>
    <w:rsid w:val="001E2364"/>
    <w:rsid w:val="002518FD"/>
    <w:rsid w:val="0033663A"/>
    <w:rsid w:val="003467B8"/>
    <w:rsid w:val="00392459"/>
    <w:rsid w:val="003A3AA3"/>
    <w:rsid w:val="003C12CD"/>
    <w:rsid w:val="0040475D"/>
    <w:rsid w:val="00492201"/>
    <w:rsid w:val="00534D63"/>
    <w:rsid w:val="005A074A"/>
    <w:rsid w:val="006A2788"/>
    <w:rsid w:val="006A50E3"/>
    <w:rsid w:val="006A5DA6"/>
    <w:rsid w:val="006C5555"/>
    <w:rsid w:val="006D01F9"/>
    <w:rsid w:val="007673C8"/>
    <w:rsid w:val="007722D0"/>
    <w:rsid w:val="007A6BB9"/>
    <w:rsid w:val="007B4174"/>
    <w:rsid w:val="007C0165"/>
    <w:rsid w:val="007D36A9"/>
    <w:rsid w:val="007E374D"/>
    <w:rsid w:val="008F4306"/>
    <w:rsid w:val="00942B80"/>
    <w:rsid w:val="009C6E00"/>
    <w:rsid w:val="00A15FEC"/>
    <w:rsid w:val="00A86358"/>
    <w:rsid w:val="00AE25F6"/>
    <w:rsid w:val="00AE53F0"/>
    <w:rsid w:val="00B3420E"/>
    <w:rsid w:val="00B406E1"/>
    <w:rsid w:val="00B96FC1"/>
    <w:rsid w:val="00BD2B14"/>
    <w:rsid w:val="00C33840"/>
    <w:rsid w:val="00C377C5"/>
    <w:rsid w:val="00C510A7"/>
    <w:rsid w:val="00CF10C9"/>
    <w:rsid w:val="00CF46BB"/>
    <w:rsid w:val="00D10928"/>
    <w:rsid w:val="00D6160E"/>
    <w:rsid w:val="00D84440"/>
    <w:rsid w:val="00DF48EC"/>
    <w:rsid w:val="00E274AC"/>
    <w:rsid w:val="00E74109"/>
    <w:rsid w:val="00E74EEA"/>
    <w:rsid w:val="00E91A48"/>
    <w:rsid w:val="00F20164"/>
    <w:rsid w:val="00F72066"/>
    <w:rsid w:val="00F902F1"/>
    <w:rsid w:val="00FF4B32"/>
    <w:rsid w:val="00FF73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4A18F9"/>
  <w15:chartTrackingRefBased/>
  <w15:docId w15:val="{E36DB6F2-7457-4A7A-B4C6-F6579466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575A"/>
    <w:pPr>
      <w:spacing w:before="120"/>
      <w:jc w:val="both"/>
    </w:pPr>
  </w:style>
  <w:style w:type="paragraph" w:styleId="berschrift1">
    <w:name w:val="heading 1"/>
    <w:basedOn w:val="Standard"/>
    <w:next w:val="Standard"/>
    <w:link w:val="berschrift1Zchn"/>
    <w:uiPriority w:val="9"/>
    <w:qFormat/>
    <w:rsid w:val="00C377C5"/>
    <w:pPr>
      <w:keepNext/>
      <w:keepLines/>
      <w:numPr>
        <w:numId w:val="3"/>
      </w:numPr>
      <w:spacing w:before="240"/>
      <w:ind w:left="709" w:hanging="709"/>
      <w:outlineLvl w:val="0"/>
    </w:pPr>
    <w:rPr>
      <w:rFonts w:asciiTheme="majorHAnsi" w:eastAsiaTheme="majorEastAsia" w:hAnsiTheme="majorHAnsi" w:cstheme="majorBidi"/>
      <w:b/>
      <w:sz w:val="40"/>
      <w:szCs w:val="32"/>
    </w:rPr>
  </w:style>
  <w:style w:type="paragraph" w:styleId="berschrift2">
    <w:name w:val="heading 2"/>
    <w:basedOn w:val="Standard"/>
    <w:next w:val="Standard"/>
    <w:link w:val="berschrift2Zchn"/>
    <w:uiPriority w:val="9"/>
    <w:unhideWhenUsed/>
    <w:qFormat/>
    <w:rsid w:val="00AE25F6"/>
    <w:pPr>
      <w:keepNext/>
      <w:keepLines/>
      <w:numPr>
        <w:ilvl w:val="1"/>
        <w:numId w:val="3"/>
      </w:numPr>
      <w:spacing w:before="240"/>
      <w:ind w:left="992" w:hanging="992"/>
      <w:outlineLvl w:val="1"/>
    </w:pPr>
    <w:rPr>
      <w:rFonts w:asciiTheme="majorHAnsi" w:eastAsiaTheme="majorEastAsia" w:hAnsiTheme="majorHAnsi" w:cstheme="majorBidi"/>
      <w:b/>
      <w:sz w:val="36"/>
      <w:szCs w:val="26"/>
    </w:rPr>
  </w:style>
  <w:style w:type="paragraph" w:styleId="berschrift3">
    <w:name w:val="heading 3"/>
    <w:basedOn w:val="Standard"/>
    <w:next w:val="Standard"/>
    <w:link w:val="berschrift3Zchn"/>
    <w:uiPriority w:val="9"/>
    <w:unhideWhenUsed/>
    <w:qFormat/>
    <w:rsid w:val="00AE25F6"/>
    <w:pPr>
      <w:keepNext/>
      <w:keepLines/>
      <w:numPr>
        <w:ilvl w:val="2"/>
        <w:numId w:val="3"/>
      </w:numPr>
      <w:ind w:left="1276" w:hanging="1276"/>
      <w:outlineLvl w:val="2"/>
    </w:pPr>
    <w:rPr>
      <w:rFonts w:asciiTheme="majorHAnsi" w:eastAsiaTheme="majorEastAsia" w:hAnsiTheme="majorHAnsi" w:cstheme="majorBidi"/>
      <w:b/>
      <w:sz w:val="28"/>
      <w:szCs w:val="24"/>
    </w:rPr>
  </w:style>
  <w:style w:type="paragraph" w:styleId="berschrift4">
    <w:name w:val="heading 4"/>
    <w:basedOn w:val="Standard"/>
    <w:next w:val="Standard"/>
    <w:link w:val="berschrift4Zchn"/>
    <w:uiPriority w:val="9"/>
    <w:semiHidden/>
    <w:unhideWhenUsed/>
    <w:rsid w:val="0010575A"/>
    <w:pPr>
      <w:keepNext/>
      <w:keepLines/>
      <w:numPr>
        <w:ilvl w:val="3"/>
        <w:numId w:val="3"/>
      </w:numPr>
      <w:spacing w:before="40"/>
      <w:outlineLvl w:val="3"/>
    </w:pPr>
    <w:rPr>
      <w:rFonts w:asciiTheme="majorHAnsi" w:eastAsiaTheme="majorEastAsia" w:hAnsiTheme="majorHAnsi" w:cstheme="majorBidi"/>
      <w:i/>
      <w:iCs/>
      <w:color w:val="0000BF" w:themeColor="accent1" w:themeShade="BF"/>
    </w:rPr>
  </w:style>
  <w:style w:type="paragraph" w:styleId="berschrift5">
    <w:name w:val="heading 5"/>
    <w:basedOn w:val="Standard"/>
    <w:next w:val="Standard"/>
    <w:link w:val="berschrift5Zchn"/>
    <w:uiPriority w:val="9"/>
    <w:semiHidden/>
    <w:unhideWhenUsed/>
    <w:qFormat/>
    <w:rsid w:val="0010575A"/>
    <w:pPr>
      <w:keepNext/>
      <w:keepLines/>
      <w:numPr>
        <w:ilvl w:val="4"/>
        <w:numId w:val="3"/>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10575A"/>
    <w:pPr>
      <w:keepNext/>
      <w:keepLines/>
      <w:numPr>
        <w:ilvl w:val="5"/>
        <w:numId w:val="3"/>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10575A"/>
    <w:pPr>
      <w:keepNext/>
      <w:keepLines/>
      <w:numPr>
        <w:ilvl w:val="6"/>
        <w:numId w:val="3"/>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10575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0575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7A6BB9"/>
    <w:pPr>
      <w:spacing w:before="240"/>
      <w:jc w:val="center"/>
    </w:pPr>
    <w:rPr>
      <w:rFonts w:cs="Calibri"/>
      <w:noProof/>
      <w:sz w:val="32"/>
    </w:rPr>
  </w:style>
  <w:style w:type="character" w:customStyle="1" w:styleId="BilderZchn">
    <w:name w:val="Bilder Zchn"/>
    <w:basedOn w:val="Absatz-Standardschriftart"/>
    <w:link w:val="Bilder"/>
    <w:rsid w:val="007A6BB9"/>
    <w:rPr>
      <w:rFonts w:cs="Calibri"/>
      <w:noProof/>
      <w:sz w:val="32"/>
    </w:rPr>
  </w:style>
  <w:style w:type="paragraph" w:customStyle="1" w:styleId="Seminar">
    <w:name w:val="Seminar"/>
    <w:basedOn w:val="Standard"/>
    <w:link w:val="SeminarZchn"/>
    <w:qFormat/>
    <w:rsid w:val="007A6BB9"/>
    <w:pPr>
      <w:jc w:val="center"/>
    </w:pPr>
    <w:rPr>
      <w:color w:val="808080" w:themeColor="background1" w:themeShade="80"/>
    </w:rPr>
  </w:style>
  <w:style w:type="character" w:customStyle="1" w:styleId="SeminarZchn">
    <w:name w:val="Seminar Zchn"/>
    <w:basedOn w:val="Absatz-Standardschriftart"/>
    <w:link w:val="Seminar"/>
    <w:rsid w:val="007A6BB9"/>
    <w:rPr>
      <w:color w:val="808080" w:themeColor="background1" w:themeShade="80"/>
    </w:rPr>
  </w:style>
  <w:style w:type="paragraph" w:styleId="Titel">
    <w:name w:val="Title"/>
    <w:basedOn w:val="Standard"/>
    <w:next w:val="Standard"/>
    <w:link w:val="TitelZchn"/>
    <w:uiPriority w:val="10"/>
    <w:qFormat/>
    <w:rsid w:val="0010575A"/>
    <w:pPr>
      <w:spacing w:after="12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0575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0575A"/>
    <w:pPr>
      <w:numPr>
        <w:ilvl w:val="1"/>
      </w:numPr>
      <w:spacing w:after="120"/>
      <w:jc w:val="center"/>
    </w:pPr>
    <w:rPr>
      <w:rFonts w:asciiTheme="minorHAnsi" w:eastAsiaTheme="minorEastAsia" w:hAnsiTheme="minorHAnsi"/>
      <w:b/>
      <w:spacing w:val="15"/>
      <w:sz w:val="28"/>
    </w:rPr>
  </w:style>
  <w:style w:type="character" w:customStyle="1" w:styleId="UntertitelZchn">
    <w:name w:val="Untertitel Zchn"/>
    <w:basedOn w:val="Absatz-Standardschriftart"/>
    <w:link w:val="Untertitel"/>
    <w:uiPriority w:val="11"/>
    <w:rsid w:val="0010575A"/>
    <w:rPr>
      <w:rFonts w:asciiTheme="minorHAnsi" w:eastAsiaTheme="minorEastAsia" w:hAnsiTheme="minorHAnsi"/>
      <w:b/>
      <w:spacing w:val="15"/>
      <w:sz w:val="28"/>
    </w:rPr>
  </w:style>
  <w:style w:type="paragraph" w:customStyle="1" w:styleId="Autor">
    <w:name w:val="Autor"/>
    <w:basedOn w:val="Standard"/>
    <w:qFormat/>
    <w:rsid w:val="0010575A"/>
    <w:pPr>
      <w:jc w:val="center"/>
    </w:pPr>
    <w:rPr>
      <w:sz w:val="20"/>
    </w:rPr>
  </w:style>
  <w:style w:type="paragraph" w:customStyle="1" w:styleId="EinstiegAbschluss">
    <w:name w:val="EinstiegAbschluss"/>
    <w:basedOn w:val="Listenabsatz"/>
    <w:qFormat/>
    <w:rsid w:val="007B4174"/>
    <w:pPr>
      <w:numPr>
        <w:numId w:val="1"/>
      </w:numPr>
      <w:shd w:val="clear" w:color="auto" w:fill="E3E3E3" w:themeFill="text2" w:themeFillTint="33"/>
    </w:pPr>
    <w:rPr>
      <w:i/>
    </w:rPr>
  </w:style>
  <w:style w:type="paragraph" w:styleId="Listenabsatz">
    <w:name w:val="List Paragraph"/>
    <w:basedOn w:val="Standard"/>
    <w:uiPriority w:val="34"/>
    <w:qFormat/>
    <w:rsid w:val="000D7F90"/>
    <w:pPr>
      <w:numPr>
        <w:numId w:val="6"/>
      </w:numPr>
    </w:pPr>
  </w:style>
  <w:style w:type="character" w:customStyle="1" w:styleId="berschrift1Zchn">
    <w:name w:val="Überschrift 1 Zchn"/>
    <w:basedOn w:val="Absatz-Standardschriftart"/>
    <w:link w:val="berschrift1"/>
    <w:uiPriority w:val="9"/>
    <w:rsid w:val="00C377C5"/>
    <w:rPr>
      <w:rFonts w:asciiTheme="majorHAnsi" w:eastAsiaTheme="majorEastAsia" w:hAnsiTheme="majorHAnsi" w:cstheme="majorBidi"/>
      <w:b/>
      <w:sz w:val="40"/>
      <w:szCs w:val="32"/>
    </w:rPr>
  </w:style>
  <w:style w:type="character" w:customStyle="1" w:styleId="berschrift2Zchn">
    <w:name w:val="Überschrift 2 Zchn"/>
    <w:basedOn w:val="Absatz-Standardschriftart"/>
    <w:link w:val="berschrift2"/>
    <w:uiPriority w:val="9"/>
    <w:rsid w:val="00AE25F6"/>
    <w:rPr>
      <w:rFonts w:asciiTheme="majorHAnsi" w:eastAsiaTheme="majorEastAsia" w:hAnsiTheme="majorHAnsi" w:cstheme="majorBidi"/>
      <w:b/>
      <w:sz w:val="36"/>
      <w:szCs w:val="26"/>
    </w:rPr>
  </w:style>
  <w:style w:type="character" w:customStyle="1" w:styleId="berschrift3Zchn">
    <w:name w:val="Überschrift 3 Zchn"/>
    <w:basedOn w:val="Absatz-Standardschriftart"/>
    <w:link w:val="berschrift3"/>
    <w:uiPriority w:val="9"/>
    <w:rsid w:val="00AE25F6"/>
    <w:rPr>
      <w:rFonts w:asciiTheme="majorHAnsi" w:eastAsiaTheme="majorEastAsia" w:hAnsiTheme="majorHAnsi" w:cstheme="majorBidi"/>
      <w:b/>
      <w:sz w:val="28"/>
      <w:szCs w:val="24"/>
    </w:rPr>
  </w:style>
  <w:style w:type="character" w:customStyle="1" w:styleId="berschrift4Zchn">
    <w:name w:val="Überschrift 4 Zchn"/>
    <w:basedOn w:val="Absatz-Standardschriftart"/>
    <w:link w:val="berschrift4"/>
    <w:uiPriority w:val="9"/>
    <w:semiHidden/>
    <w:rsid w:val="0010575A"/>
    <w:rPr>
      <w:rFonts w:asciiTheme="majorHAnsi" w:eastAsiaTheme="majorEastAsia" w:hAnsiTheme="majorHAnsi" w:cstheme="majorBidi"/>
      <w:i/>
      <w:iCs/>
      <w:color w:val="0000BF" w:themeColor="accent1" w:themeShade="BF"/>
    </w:rPr>
  </w:style>
  <w:style w:type="character" w:customStyle="1" w:styleId="berschrift5Zchn">
    <w:name w:val="Überschrift 5 Zchn"/>
    <w:basedOn w:val="Absatz-Standardschriftart"/>
    <w:link w:val="berschrift5"/>
    <w:uiPriority w:val="9"/>
    <w:semiHidden/>
    <w:rsid w:val="0010575A"/>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10575A"/>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10575A"/>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10575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0575A"/>
    <w:rPr>
      <w:rFonts w:asciiTheme="majorHAnsi" w:eastAsiaTheme="majorEastAsia" w:hAnsiTheme="majorHAnsi" w:cstheme="majorBidi"/>
      <w:i/>
      <w:iCs/>
      <w:color w:val="272727" w:themeColor="text1" w:themeTint="D8"/>
      <w:sz w:val="21"/>
      <w:szCs w:val="21"/>
    </w:rPr>
  </w:style>
  <w:style w:type="paragraph" w:styleId="Zitat">
    <w:name w:val="Quote"/>
    <w:basedOn w:val="Standard"/>
    <w:next w:val="Standard"/>
    <w:link w:val="ZitatZchn"/>
    <w:uiPriority w:val="29"/>
    <w:qFormat/>
    <w:rsid w:val="00191963"/>
    <w:pPr>
      <w:spacing w:after="120"/>
      <w:ind w:left="425" w:right="425"/>
    </w:pPr>
    <w:rPr>
      <w:iCs/>
      <w:noProof/>
    </w:rPr>
  </w:style>
  <w:style w:type="character" w:customStyle="1" w:styleId="ZitatZchn">
    <w:name w:val="Zitat Zchn"/>
    <w:basedOn w:val="Absatz-Standardschriftart"/>
    <w:link w:val="Zitat"/>
    <w:uiPriority w:val="29"/>
    <w:rsid w:val="00191963"/>
    <w:rPr>
      <w:iCs/>
      <w:noProof/>
    </w:rPr>
  </w:style>
  <w:style w:type="paragraph" w:styleId="IntensivesZitat">
    <w:name w:val="Intense Quote"/>
    <w:basedOn w:val="Standard"/>
    <w:next w:val="Standard"/>
    <w:link w:val="IntensivesZitatZchn"/>
    <w:uiPriority w:val="30"/>
    <w:rsid w:val="00D6160E"/>
    <w:pPr>
      <w:pBdr>
        <w:top w:val="single" w:sz="4" w:space="10" w:color="auto"/>
        <w:bottom w:val="single" w:sz="4" w:space="10" w:color="auto"/>
      </w:pBdr>
      <w:spacing w:before="360" w:after="360"/>
      <w:ind w:left="864" w:right="864"/>
      <w:jc w:val="center"/>
    </w:pPr>
    <w:rPr>
      <w:i/>
      <w:iCs/>
    </w:rPr>
  </w:style>
  <w:style w:type="paragraph" w:styleId="Funotentext">
    <w:name w:val="footnote text"/>
    <w:basedOn w:val="Standard"/>
    <w:link w:val="FunotentextZchn"/>
    <w:uiPriority w:val="99"/>
    <w:semiHidden/>
    <w:unhideWhenUsed/>
    <w:rsid w:val="00FF4B32"/>
    <w:pPr>
      <w:spacing w:before="0"/>
    </w:pPr>
    <w:rPr>
      <w:sz w:val="20"/>
      <w:szCs w:val="20"/>
    </w:rPr>
  </w:style>
  <w:style w:type="character" w:customStyle="1" w:styleId="FunotentextZchn">
    <w:name w:val="Fußnotentext Zchn"/>
    <w:basedOn w:val="Absatz-Standardschriftart"/>
    <w:link w:val="Funotentext"/>
    <w:uiPriority w:val="99"/>
    <w:semiHidden/>
    <w:rsid w:val="00FF4B32"/>
    <w:rPr>
      <w:sz w:val="20"/>
      <w:szCs w:val="20"/>
    </w:rPr>
  </w:style>
  <w:style w:type="character" w:styleId="Funotenzeichen">
    <w:name w:val="footnote reference"/>
    <w:basedOn w:val="Absatz-Standardschriftart"/>
    <w:uiPriority w:val="99"/>
    <w:semiHidden/>
    <w:unhideWhenUsed/>
    <w:rsid w:val="00FF4B32"/>
    <w:rPr>
      <w:vertAlign w:val="superscript"/>
    </w:rPr>
  </w:style>
  <w:style w:type="character" w:styleId="IntensiveHervorhebung">
    <w:name w:val="Intense Emphasis"/>
    <w:uiPriority w:val="21"/>
    <w:qFormat/>
    <w:rsid w:val="00191963"/>
    <w:rPr>
      <w:color w:val="FF00FF" w:themeColor="accent4"/>
    </w:rPr>
  </w:style>
  <w:style w:type="paragraph" w:styleId="Beschriftung">
    <w:name w:val="caption"/>
    <w:basedOn w:val="Standard"/>
    <w:next w:val="Standard"/>
    <w:uiPriority w:val="35"/>
    <w:unhideWhenUsed/>
    <w:qFormat/>
    <w:rsid w:val="00D84440"/>
    <w:pPr>
      <w:spacing w:before="0" w:after="200"/>
      <w:jc w:val="center"/>
    </w:pPr>
    <w:rPr>
      <w:i/>
      <w:iCs/>
      <w:sz w:val="20"/>
      <w:szCs w:val="18"/>
    </w:rPr>
  </w:style>
  <w:style w:type="paragraph" w:customStyle="1" w:styleId="FGrn">
    <w:name w:val="F_Grün"/>
    <w:basedOn w:val="Listenabsatz"/>
    <w:link w:val="FGrnZchn"/>
    <w:qFormat/>
    <w:rsid w:val="007B4174"/>
    <w:pPr>
      <w:numPr>
        <w:numId w:val="4"/>
      </w:numPr>
    </w:pPr>
    <w:rPr>
      <w:color w:val="009B00"/>
    </w:rPr>
  </w:style>
  <w:style w:type="character" w:customStyle="1" w:styleId="FGrnZchn">
    <w:name w:val="F_Grün Zchn"/>
    <w:basedOn w:val="Absatz-Standardschriftart"/>
    <w:link w:val="FGrn"/>
    <w:rsid w:val="007B4174"/>
    <w:rPr>
      <w:color w:val="009B00"/>
    </w:rPr>
  </w:style>
  <w:style w:type="paragraph" w:customStyle="1" w:styleId="FRot">
    <w:name w:val="F_Rot"/>
    <w:basedOn w:val="Listenabsatz"/>
    <w:link w:val="FRotZchn"/>
    <w:qFormat/>
    <w:rsid w:val="003467B8"/>
    <w:pPr>
      <w:numPr>
        <w:numId w:val="7"/>
      </w:numPr>
    </w:pPr>
    <w:rPr>
      <w:color w:val="FF0000" w:themeColor="accent2"/>
    </w:rPr>
  </w:style>
  <w:style w:type="character" w:customStyle="1" w:styleId="FRotZchn">
    <w:name w:val="F_Rot Zchn"/>
    <w:basedOn w:val="Absatz-Standardschriftart"/>
    <w:link w:val="FRot"/>
    <w:rsid w:val="003467B8"/>
    <w:rPr>
      <w:color w:val="FF0000" w:themeColor="accent2"/>
    </w:rPr>
  </w:style>
  <w:style w:type="paragraph" w:customStyle="1" w:styleId="FBlau">
    <w:name w:val="F_Blau"/>
    <w:basedOn w:val="Listenabsatz"/>
    <w:qFormat/>
    <w:rsid w:val="000D7F90"/>
    <w:pPr>
      <w:numPr>
        <w:numId w:val="12"/>
      </w:numPr>
    </w:pPr>
    <w:rPr>
      <w:rFonts w:asciiTheme="minorHAnsi" w:hAnsiTheme="minorHAnsi"/>
      <w:color w:val="0000FF" w:themeColor="accent1"/>
    </w:rPr>
  </w:style>
  <w:style w:type="paragraph" w:customStyle="1" w:styleId="Formeln">
    <w:name w:val="Formeln"/>
    <w:basedOn w:val="Standard"/>
    <w:qFormat/>
    <w:rsid w:val="007673C8"/>
    <w:pPr>
      <w:spacing w:before="240" w:after="240"/>
      <w:jc w:val="center"/>
    </w:pPr>
    <w:rPr>
      <w:sz w:val="28"/>
    </w:rPr>
  </w:style>
  <w:style w:type="paragraph" w:customStyle="1" w:styleId="CAS-Nr">
    <w:name w:val="CAS-Nr."/>
    <w:basedOn w:val="Standard"/>
    <w:link w:val="CAS-NrZchn"/>
    <w:qFormat/>
    <w:rsid w:val="001E2364"/>
    <w:pPr>
      <w:spacing w:before="0"/>
      <w:jc w:val="left"/>
    </w:pPr>
    <w:rPr>
      <w:sz w:val="20"/>
    </w:rPr>
  </w:style>
  <w:style w:type="paragraph" w:customStyle="1" w:styleId="Liste2Einzug">
    <w:name w:val="Liste 2 Einzug"/>
    <w:basedOn w:val="Listenabsatz"/>
    <w:qFormat/>
    <w:rsid w:val="007C0165"/>
    <w:pPr>
      <w:numPr>
        <w:numId w:val="15"/>
      </w:numPr>
    </w:pPr>
    <w:rPr>
      <w:rFonts w:asciiTheme="minorHAnsi" w:hAnsiTheme="minorHAnsi"/>
    </w:rPr>
  </w:style>
  <w:style w:type="character" w:customStyle="1" w:styleId="CAS-NrZchn">
    <w:name w:val="CAS-Nr. Zchn"/>
    <w:basedOn w:val="Absatz-Standardschriftart"/>
    <w:link w:val="CAS-Nr"/>
    <w:rsid w:val="007673C8"/>
    <w:rPr>
      <w:sz w:val="20"/>
    </w:rPr>
  </w:style>
  <w:style w:type="character" w:styleId="Hyperlink">
    <w:name w:val="Hyperlink"/>
    <w:basedOn w:val="Absatz-Standardschriftart"/>
    <w:uiPriority w:val="99"/>
    <w:unhideWhenUsed/>
    <w:qFormat/>
    <w:rsid w:val="007C0165"/>
    <w:rPr>
      <w:color w:val="0000FF" w:themeColor="hyperlink"/>
      <w:u w:val="single"/>
    </w:rPr>
  </w:style>
  <w:style w:type="paragraph" w:customStyle="1" w:styleId="ChemikalienLsungen">
    <w:name w:val="Chemikalien/Lösungen"/>
    <w:basedOn w:val="Listenabsatz"/>
    <w:qFormat/>
    <w:rsid w:val="001E2364"/>
    <w:pPr>
      <w:numPr>
        <w:numId w:val="13"/>
      </w:numPr>
      <w:jc w:val="left"/>
    </w:pPr>
    <w:rPr>
      <w:rFonts w:asciiTheme="minorHAnsi" w:hAnsiTheme="minorHAnsi" w:cstheme="minorHAnsi"/>
      <w:color w:val="FF0000" w:themeColor="accent2"/>
    </w:rPr>
  </w:style>
  <w:style w:type="paragraph" w:customStyle="1" w:styleId="Liste1">
    <w:name w:val="Liste 1"/>
    <w:basedOn w:val="Listenabsatz"/>
    <w:qFormat/>
    <w:rsid w:val="00E91A48"/>
    <w:pPr>
      <w:numPr>
        <w:numId w:val="14"/>
      </w:numPr>
    </w:pPr>
    <w:rPr>
      <w:rFonts w:asciiTheme="minorHAnsi" w:hAnsiTheme="minorHAnsi"/>
    </w:rPr>
  </w:style>
  <w:style w:type="character" w:customStyle="1" w:styleId="NichtaufgelsteErwhnung1">
    <w:name w:val="Nicht aufgelöste Erwähnung1"/>
    <w:basedOn w:val="Absatz-Standardschriftart"/>
    <w:uiPriority w:val="99"/>
    <w:semiHidden/>
    <w:unhideWhenUsed/>
    <w:rsid w:val="007C0165"/>
    <w:rPr>
      <w:color w:val="605E5C"/>
      <w:shd w:val="clear" w:color="auto" w:fill="E1DFDD"/>
    </w:rPr>
  </w:style>
  <w:style w:type="paragraph" w:customStyle="1" w:styleId="Zusammenfassung">
    <w:name w:val="Zusammenfassung"/>
    <w:basedOn w:val="Listenabsatz"/>
    <w:link w:val="ZusammenfassungZchn"/>
    <w:qFormat/>
    <w:rsid w:val="007C0165"/>
    <w:pPr>
      <w:numPr>
        <w:numId w:val="17"/>
      </w:numPr>
      <w:shd w:val="clear" w:color="auto" w:fill="C8C8C8" w:themeFill="text2" w:themeFillTint="66"/>
    </w:pPr>
  </w:style>
  <w:style w:type="character" w:customStyle="1" w:styleId="ZusammenfassungZchn">
    <w:name w:val="Zusammenfassung Zchn"/>
    <w:basedOn w:val="Absatz-Standardschriftart"/>
    <w:link w:val="Zusammenfassung"/>
    <w:rsid w:val="007C0165"/>
    <w:rPr>
      <w:shd w:val="clear" w:color="auto" w:fill="C8C8C8" w:themeFill="text2" w:themeFillTint="66"/>
    </w:rPr>
  </w:style>
  <w:style w:type="paragraph" w:customStyle="1" w:styleId="Experiment">
    <w:name w:val="Experiment"/>
    <w:basedOn w:val="Standard"/>
    <w:qFormat/>
    <w:rsid w:val="001E2364"/>
    <w:pPr>
      <w:ind w:left="425" w:hanging="425"/>
    </w:pPr>
  </w:style>
  <w:style w:type="character" w:styleId="Fett">
    <w:name w:val="Strong"/>
    <w:basedOn w:val="Absatz-Standardschriftart"/>
    <w:uiPriority w:val="22"/>
    <w:qFormat/>
    <w:rsid w:val="000C2636"/>
    <w:rPr>
      <w:b/>
      <w:bCs/>
    </w:rPr>
  </w:style>
  <w:style w:type="paragraph" w:customStyle="1" w:styleId="Quellen">
    <w:name w:val="Quellen"/>
    <w:basedOn w:val="Listenabsatz"/>
    <w:qFormat/>
    <w:rsid w:val="000C2636"/>
    <w:pPr>
      <w:numPr>
        <w:numId w:val="18"/>
      </w:numPr>
    </w:pPr>
    <w:rPr>
      <w:rFonts w:asciiTheme="minorHAnsi" w:hAnsiTheme="minorHAnsi"/>
    </w:rPr>
  </w:style>
  <w:style w:type="paragraph" w:styleId="KeinLeerraum">
    <w:name w:val="No Spacing"/>
    <w:link w:val="KeinLeerraumZchn"/>
    <w:uiPriority w:val="1"/>
    <w:qFormat/>
    <w:rsid w:val="007A6BB9"/>
    <w:pPr>
      <w:jc w:val="both"/>
    </w:pPr>
    <w:rPr>
      <w:szCs w:val="24"/>
    </w:rPr>
  </w:style>
  <w:style w:type="paragraph" w:styleId="Inhaltsverzeichnisberschrift">
    <w:name w:val="TOC Heading"/>
    <w:basedOn w:val="berschrift1"/>
    <w:next w:val="Standard"/>
    <w:uiPriority w:val="39"/>
    <w:unhideWhenUsed/>
    <w:qFormat/>
    <w:rsid w:val="00F72066"/>
    <w:pPr>
      <w:numPr>
        <w:numId w:val="0"/>
      </w:numPr>
      <w:spacing w:line="259" w:lineRule="auto"/>
      <w:jc w:val="left"/>
      <w:outlineLvl w:val="9"/>
    </w:pPr>
    <w:rPr>
      <w:b w:val="0"/>
      <w:color w:val="0000FF" w:themeColor="accent1"/>
      <w:lang w:eastAsia="de-DE"/>
    </w:rPr>
  </w:style>
  <w:style w:type="paragraph" w:styleId="Verzeichnis1">
    <w:name w:val="toc 1"/>
    <w:basedOn w:val="Standard"/>
    <w:next w:val="Standard"/>
    <w:autoRedefine/>
    <w:uiPriority w:val="39"/>
    <w:unhideWhenUsed/>
    <w:rsid w:val="00AE25F6"/>
    <w:pPr>
      <w:spacing w:after="100"/>
    </w:pPr>
  </w:style>
  <w:style w:type="paragraph" w:styleId="Verzeichnis2">
    <w:name w:val="toc 2"/>
    <w:basedOn w:val="Standard"/>
    <w:next w:val="Standard"/>
    <w:autoRedefine/>
    <w:uiPriority w:val="39"/>
    <w:unhideWhenUsed/>
    <w:rsid w:val="00AE25F6"/>
    <w:pPr>
      <w:spacing w:after="100"/>
      <w:ind w:left="240"/>
    </w:pPr>
  </w:style>
  <w:style w:type="paragraph" w:styleId="Verzeichnis3">
    <w:name w:val="toc 3"/>
    <w:basedOn w:val="Standard"/>
    <w:next w:val="Standard"/>
    <w:autoRedefine/>
    <w:uiPriority w:val="39"/>
    <w:unhideWhenUsed/>
    <w:rsid w:val="00AE25F6"/>
    <w:pPr>
      <w:spacing w:after="100"/>
      <w:ind w:left="480"/>
    </w:pPr>
  </w:style>
  <w:style w:type="paragraph" w:customStyle="1" w:styleId="ExperimentEinzug">
    <w:name w:val="Experiment Einzug"/>
    <w:basedOn w:val="Standard"/>
    <w:qFormat/>
    <w:rsid w:val="001E2364"/>
    <w:pPr>
      <w:ind w:left="425"/>
    </w:pPr>
  </w:style>
  <w:style w:type="paragraph" w:customStyle="1" w:styleId="Entsorgung">
    <w:name w:val="Entsorgung"/>
    <w:basedOn w:val="Standard"/>
    <w:link w:val="EntsorgungZchn"/>
    <w:qFormat/>
    <w:rsid w:val="001E2364"/>
    <w:rPr>
      <w:b/>
      <w:color w:val="FF9600"/>
      <w:sz w:val="28"/>
      <w:szCs w:val="24"/>
    </w:rPr>
  </w:style>
  <w:style w:type="character" w:customStyle="1" w:styleId="EntsorgungZchn">
    <w:name w:val="Entsorgung Zchn"/>
    <w:basedOn w:val="Absatz-Standardschriftart"/>
    <w:link w:val="Entsorgung"/>
    <w:rsid w:val="001E2364"/>
    <w:rPr>
      <w:b/>
      <w:color w:val="FF9600"/>
      <w:sz w:val="28"/>
      <w:szCs w:val="24"/>
    </w:rPr>
  </w:style>
  <w:style w:type="paragraph" w:customStyle="1" w:styleId="ZielErfolgskontrolle">
    <w:name w:val="Ziel/Erfolgskontrolle"/>
    <w:basedOn w:val="Standard"/>
    <w:qFormat/>
    <w:rsid w:val="001E2364"/>
    <w:pPr>
      <w:shd w:val="clear" w:color="auto" w:fill="D9D9D9" w:themeFill="background1" w:themeFillShade="D9"/>
    </w:pPr>
    <w:rPr>
      <w:b/>
      <w:sz w:val="32"/>
      <w:szCs w:val="24"/>
    </w:rPr>
  </w:style>
  <w:style w:type="paragraph" w:customStyle="1" w:styleId="xtief">
    <w:name w:val="x_tief"/>
    <w:basedOn w:val="Standard"/>
    <w:link w:val="xtiefZchn"/>
    <w:qFormat/>
    <w:rsid w:val="00A15FEC"/>
    <w:rPr>
      <w:vertAlign w:val="subscript"/>
    </w:rPr>
  </w:style>
  <w:style w:type="paragraph" w:customStyle="1" w:styleId="xhoch">
    <w:name w:val="x_hoch"/>
    <w:basedOn w:val="Standard"/>
    <w:link w:val="xhochZchn"/>
    <w:qFormat/>
    <w:rsid w:val="00A15FEC"/>
    <w:rPr>
      <w:vertAlign w:val="superscript"/>
    </w:rPr>
  </w:style>
  <w:style w:type="character" w:customStyle="1" w:styleId="xtiefZchn">
    <w:name w:val="x_tief Zchn"/>
    <w:basedOn w:val="Absatz-Standardschriftart"/>
    <w:link w:val="xtief"/>
    <w:rsid w:val="00A15FEC"/>
    <w:rPr>
      <w:vertAlign w:val="subscript"/>
    </w:rPr>
  </w:style>
  <w:style w:type="paragraph" w:customStyle="1" w:styleId="Liste3kursiv">
    <w:name w:val="Liste 3 kursiv"/>
    <w:basedOn w:val="Listenabsatz"/>
    <w:qFormat/>
    <w:rsid w:val="00A15FEC"/>
    <w:pPr>
      <w:numPr>
        <w:numId w:val="19"/>
      </w:numPr>
    </w:pPr>
    <w:rPr>
      <w:rFonts w:asciiTheme="minorHAnsi" w:hAnsiTheme="minorHAnsi"/>
      <w:i/>
    </w:rPr>
  </w:style>
  <w:style w:type="character" w:customStyle="1" w:styleId="xhochZchn">
    <w:name w:val="x_hoch Zchn"/>
    <w:basedOn w:val="Absatz-Standardschriftart"/>
    <w:link w:val="xhoch"/>
    <w:rsid w:val="00A15FEC"/>
    <w:rPr>
      <w:vertAlign w:val="superscript"/>
    </w:rPr>
  </w:style>
  <w:style w:type="table" w:styleId="Tabellenraster">
    <w:name w:val="Table Grid"/>
    <w:basedOn w:val="NormaleTabelle"/>
    <w:uiPriority w:val="39"/>
    <w:rsid w:val="00A15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
    <w:name w:val="Tabelle"/>
    <w:basedOn w:val="Standard"/>
    <w:qFormat/>
    <w:rsid w:val="009C6E00"/>
    <w:pPr>
      <w:spacing w:before="60" w:after="60"/>
      <w:jc w:val="left"/>
    </w:pPr>
  </w:style>
  <w:style w:type="paragraph" w:customStyle="1" w:styleId="Kapitel">
    <w:name w:val="Kapitel"/>
    <w:basedOn w:val="Standard"/>
    <w:link w:val="KapitelZchn"/>
    <w:qFormat/>
    <w:rsid w:val="007A6BB9"/>
    <w:pPr>
      <w:shd w:val="clear" w:color="auto" w:fill="0000FF" w:themeFill="accent1"/>
      <w:spacing w:after="120"/>
      <w:jc w:val="center"/>
    </w:pPr>
    <w:rPr>
      <w:b/>
      <w:bCs/>
      <w:color w:val="FFFFFF" w:themeColor="background1"/>
      <w:sz w:val="40"/>
      <w:szCs w:val="40"/>
    </w:rPr>
  </w:style>
  <w:style w:type="character" w:customStyle="1" w:styleId="KapitelZchn">
    <w:name w:val="Kapitel Zchn"/>
    <w:basedOn w:val="Absatz-Standardschriftart"/>
    <w:link w:val="Kapitel"/>
    <w:rsid w:val="007A6BB9"/>
    <w:rPr>
      <w:b/>
      <w:bCs/>
      <w:color w:val="FFFFFF" w:themeColor="background1"/>
      <w:sz w:val="40"/>
      <w:szCs w:val="40"/>
      <w:shd w:val="clear" w:color="auto" w:fill="0000FF" w:themeFill="accent1"/>
    </w:rPr>
  </w:style>
  <w:style w:type="paragraph" w:customStyle="1" w:styleId="FGelb">
    <w:name w:val="F_Gelb"/>
    <w:basedOn w:val="Listenabsatz"/>
    <w:qFormat/>
    <w:rsid w:val="007D36A9"/>
    <w:pPr>
      <w:numPr>
        <w:numId w:val="21"/>
      </w:numPr>
    </w:pPr>
    <w:rPr>
      <w:rFonts w:asciiTheme="minorHAnsi" w:hAnsiTheme="minorHAnsi"/>
      <w:color w:val="FFC800"/>
    </w:rPr>
  </w:style>
  <w:style w:type="character" w:styleId="SchwacheHervorhebung">
    <w:name w:val="Subtle Emphasis"/>
    <w:basedOn w:val="Absatz-Standardschriftart"/>
    <w:uiPriority w:val="19"/>
    <w:qFormat/>
    <w:rsid w:val="00191963"/>
    <w:rPr>
      <w:i/>
      <w:iCs/>
      <w:color w:val="auto"/>
    </w:rPr>
  </w:style>
  <w:style w:type="character" w:styleId="Hervorhebung">
    <w:name w:val="Emphasis"/>
    <w:basedOn w:val="Absatz-Standardschriftart"/>
    <w:uiPriority w:val="20"/>
    <w:qFormat/>
    <w:rsid w:val="00191963"/>
    <w:rPr>
      <w:b/>
      <w:i w:val="0"/>
      <w:iCs/>
      <w:color w:val="auto"/>
      <w:sz w:val="28"/>
    </w:rPr>
  </w:style>
  <w:style w:type="character" w:customStyle="1" w:styleId="IntensivesZitatZchn">
    <w:name w:val="Intensives Zitat Zchn"/>
    <w:basedOn w:val="Absatz-Standardschriftart"/>
    <w:link w:val="IntensivesZitat"/>
    <w:uiPriority w:val="30"/>
    <w:rsid w:val="00D6160E"/>
    <w:rPr>
      <w:i/>
      <w:iCs/>
    </w:rPr>
  </w:style>
  <w:style w:type="character" w:styleId="SchwacherVerweis">
    <w:name w:val="Subtle Reference"/>
    <w:basedOn w:val="Absatz-Standardschriftart"/>
    <w:uiPriority w:val="31"/>
    <w:rsid w:val="00942B80"/>
    <w:rPr>
      <w:smallCaps/>
      <w:color w:val="5A5A5A" w:themeColor="text1" w:themeTint="A5"/>
    </w:rPr>
  </w:style>
  <w:style w:type="character" w:styleId="IntensiverVerweis">
    <w:name w:val="Intense Reference"/>
    <w:basedOn w:val="Absatz-Standardschriftart"/>
    <w:uiPriority w:val="32"/>
    <w:rsid w:val="00D6160E"/>
    <w:rPr>
      <w:b/>
      <w:bCs/>
      <w:smallCaps/>
      <w:color w:val="auto"/>
      <w:spacing w:val="5"/>
    </w:rPr>
  </w:style>
  <w:style w:type="character" w:styleId="Buchtitel">
    <w:name w:val="Book Title"/>
    <w:basedOn w:val="Absatz-Standardschriftart"/>
    <w:uiPriority w:val="33"/>
    <w:rsid w:val="00942B80"/>
    <w:rPr>
      <w:b/>
      <w:bCs/>
      <w:i/>
      <w:iCs/>
      <w:spacing w:val="5"/>
    </w:rPr>
  </w:style>
  <w:style w:type="paragraph" w:styleId="Kopfzeile">
    <w:name w:val="header"/>
    <w:basedOn w:val="Standard"/>
    <w:link w:val="KopfzeileZchn"/>
    <w:uiPriority w:val="99"/>
    <w:unhideWhenUsed/>
    <w:rsid w:val="00B3420E"/>
    <w:pPr>
      <w:tabs>
        <w:tab w:val="center" w:pos="4536"/>
        <w:tab w:val="right" w:pos="9072"/>
      </w:tabs>
      <w:spacing w:before="0"/>
    </w:pPr>
  </w:style>
  <w:style w:type="character" w:customStyle="1" w:styleId="KopfzeileZchn">
    <w:name w:val="Kopfzeile Zchn"/>
    <w:basedOn w:val="Absatz-Standardschriftart"/>
    <w:link w:val="Kopfzeile"/>
    <w:uiPriority w:val="99"/>
    <w:rsid w:val="00B3420E"/>
  </w:style>
  <w:style w:type="paragraph" w:styleId="Fuzeile">
    <w:name w:val="footer"/>
    <w:basedOn w:val="Standard"/>
    <w:link w:val="FuzeileZchn"/>
    <w:uiPriority w:val="99"/>
    <w:unhideWhenUsed/>
    <w:rsid w:val="00B3420E"/>
    <w:pPr>
      <w:tabs>
        <w:tab w:val="center" w:pos="4536"/>
        <w:tab w:val="right" w:pos="9072"/>
      </w:tabs>
      <w:spacing w:before="0"/>
    </w:pPr>
  </w:style>
  <w:style w:type="character" w:customStyle="1" w:styleId="FuzeileZchn">
    <w:name w:val="Fußzeile Zchn"/>
    <w:basedOn w:val="Absatz-Standardschriftart"/>
    <w:link w:val="Fuzeile"/>
    <w:uiPriority w:val="99"/>
    <w:rsid w:val="00B3420E"/>
  </w:style>
  <w:style w:type="character" w:customStyle="1" w:styleId="KeinLeerraumZchn">
    <w:name w:val="Kein Leerraum Zchn"/>
    <w:basedOn w:val="Absatz-Standardschriftart"/>
    <w:link w:val="KeinLeerraum"/>
    <w:uiPriority w:val="1"/>
    <w:rsid w:val="00CF10C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7956">
      <w:bodyDiv w:val="1"/>
      <w:marLeft w:val="0"/>
      <w:marRight w:val="0"/>
      <w:marTop w:val="0"/>
      <w:marBottom w:val="0"/>
      <w:divBdr>
        <w:top w:val="none" w:sz="0" w:space="0" w:color="auto"/>
        <w:left w:val="none" w:sz="0" w:space="0" w:color="auto"/>
        <w:bottom w:val="none" w:sz="0" w:space="0" w:color="auto"/>
        <w:right w:val="none" w:sz="0" w:space="0" w:color="auto"/>
      </w:divBdr>
    </w:div>
    <w:div w:id="86006566">
      <w:bodyDiv w:val="1"/>
      <w:marLeft w:val="0"/>
      <w:marRight w:val="0"/>
      <w:marTop w:val="0"/>
      <w:marBottom w:val="0"/>
      <w:divBdr>
        <w:top w:val="none" w:sz="0" w:space="0" w:color="auto"/>
        <w:left w:val="none" w:sz="0" w:space="0" w:color="auto"/>
        <w:bottom w:val="none" w:sz="0" w:space="0" w:color="auto"/>
        <w:right w:val="none" w:sz="0" w:space="0" w:color="auto"/>
      </w:divBdr>
    </w:div>
    <w:div w:id="95053768">
      <w:bodyDiv w:val="1"/>
      <w:marLeft w:val="0"/>
      <w:marRight w:val="0"/>
      <w:marTop w:val="0"/>
      <w:marBottom w:val="0"/>
      <w:divBdr>
        <w:top w:val="none" w:sz="0" w:space="0" w:color="auto"/>
        <w:left w:val="none" w:sz="0" w:space="0" w:color="auto"/>
        <w:bottom w:val="none" w:sz="0" w:space="0" w:color="auto"/>
        <w:right w:val="none" w:sz="0" w:space="0" w:color="auto"/>
      </w:divBdr>
    </w:div>
    <w:div w:id="104929692">
      <w:bodyDiv w:val="1"/>
      <w:marLeft w:val="0"/>
      <w:marRight w:val="0"/>
      <w:marTop w:val="0"/>
      <w:marBottom w:val="0"/>
      <w:divBdr>
        <w:top w:val="none" w:sz="0" w:space="0" w:color="auto"/>
        <w:left w:val="none" w:sz="0" w:space="0" w:color="auto"/>
        <w:bottom w:val="none" w:sz="0" w:space="0" w:color="auto"/>
        <w:right w:val="none" w:sz="0" w:space="0" w:color="auto"/>
      </w:divBdr>
    </w:div>
    <w:div w:id="109015031">
      <w:bodyDiv w:val="1"/>
      <w:marLeft w:val="0"/>
      <w:marRight w:val="0"/>
      <w:marTop w:val="0"/>
      <w:marBottom w:val="0"/>
      <w:divBdr>
        <w:top w:val="none" w:sz="0" w:space="0" w:color="auto"/>
        <w:left w:val="none" w:sz="0" w:space="0" w:color="auto"/>
        <w:bottom w:val="none" w:sz="0" w:space="0" w:color="auto"/>
        <w:right w:val="none" w:sz="0" w:space="0" w:color="auto"/>
      </w:divBdr>
    </w:div>
    <w:div w:id="159926544">
      <w:bodyDiv w:val="1"/>
      <w:marLeft w:val="0"/>
      <w:marRight w:val="0"/>
      <w:marTop w:val="0"/>
      <w:marBottom w:val="0"/>
      <w:divBdr>
        <w:top w:val="none" w:sz="0" w:space="0" w:color="auto"/>
        <w:left w:val="none" w:sz="0" w:space="0" w:color="auto"/>
        <w:bottom w:val="none" w:sz="0" w:space="0" w:color="auto"/>
        <w:right w:val="none" w:sz="0" w:space="0" w:color="auto"/>
      </w:divBdr>
    </w:div>
    <w:div w:id="167182527">
      <w:bodyDiv w:val="1"/>
      <w:marLeft w:val="0"/>
      <w:marRight w:val="0"/>
      <w:marTop w:val="0"/>
      <w:marBottom w:val="0"/>
      <w:divBdr>
        <w:top w:val="none" w:sz="0" w:space="0" w:color="auto"/>
        <w:left w:val="none" w:sz="0" w:space="0" w:color="auto"/>
        <w:bottom w:val="none" w:sz="0" w:space="0" w:color="auto"/>
        <w:right w:val="none" w:sz="0" w:space="0" w:color="auto"/>
      </w:divBdr>
    </w:div>
    <w:div w:id="198200085">
      <w:bodyDiv w:val="1"/>
      <w:marLeft w:val="0"/>
      <w:marRight w:val="0"/>
      <w:marTop w:val="0"/>
      <w:marBottom w:val="0"/>
      <w:divBdr>
        <w:top w:val="none" w:sz="0" w:space="0" w:color="auto"/>
        <w:left w:val="none" w:sz="0" w:space="0" w:color="auto"/>
        <w:bottom w:val="none" w:sz="0" w:space="0" w:color="auto"/>
        <w:right w:val="none" w:sz="0" w:space="0" w:color="auto"/>
      </w:divBdr>
    </w:div>
    <w:div w:id="241989756">
      <w:bodyDiv w:val="1"/>
      <w:marLeft w:val="0"/>
      <w:marRight w:val="0"/>
      <w:marTop w:val="0"/>
      <w:marBottom w:val="0"/>
      <w:divBdr>
        <w:top w:val="none" w:sz="0" w:space="0" w:color="auto"/>
        <w:left w:val="none" w:sz="0" w:space="0" w:color="auto"/>
        <w:bottom w:val="none" w:sz="0" w:space="0" w:color="auto"/>
        <w:right w:val="none" w:sz="0" w:space="0" w:color="auto"/>
      </w:divBdr>
    </w:div>
    <w:div w:id="295330944">
      <w:bodyDiv w:val="1"/>
      <w:marLeft w:val="0"/>
      <w:marRight w:val="0"/>
      <w:marTop w:val="0"/>
      <w:marBottom w:val="0"/>
      <w:divBdr>
        <w:top w:val="none" w:sz="0" w:space="0" w:color="auto"/>
        <w:left w:val="none" w:sz="0" w:space="0" w:color="auto"/>
        <w:bottom w:val="none" w:sz="0" w:space="0" w:color="auto"/>
        <w:right w:val="none" w:sz="0" w:space="0" w:color="auto"/>
      </w:divBdr>
    </w:div>
    <w:div w:id="404912147">
      <w:bodyDiv w:val="1"/>
      <w:marLeft w:val="0"/>
      <w:marRight w:val="0"/>
      <w:marTop w:val="0"/>
      <w:marBottom w:val="0"/>
      <w:divBdr>
        <w:top w:val="none" w:sz="0" w:space="0" w:color="auto"/>
        <w:left w:val="none" w:sz="0" w:space="0" w:color="auto"/>
        <w:bottom w:val="none" w:sz="0" w:space="0" w:color="auto"/>
        <w:right w:val="none" w:sz="0" w:space="0" w:color="auto"/>
      </w:divBdr>
    </w:div>
    <w:div w:id="567229997">
      <w:bodyDiv w:val="1"/>
      <w:marLeft w:val="0"/>
      <w:marRight w:val="0"/>
      <w:marTop w:val="0"/>
      <w:marBottom w:val="0"/>
      <w:divBdr>
        <w:top w:val="none" w:sz="0" w:space="0" w:color="auto"/>
        <w:left w:val="none" w:sz="0" w:space="0" w:color="auto"/>
        <w:bottom w:val="none" w:sz="0" w:space="0" w:color="auto"/>
        <w:right w:val="none" w:sz="0" w:space="0" w:color="auto"/>
      </w:divBdr>
    </w:div>
    <w:div w:id="650524719">
      <w:bodyDiv w:val="1"/>
      <w:marLeft w:val="0"/>
      <w:marRight w:val="0"/>
      <w:marTop w:val="0"/>
      <w:marBottom w:val="0"/>
      <w:divBdr>
        <w:top w:val="none" w:sz="0" w:space="0" w:color="auto"/>
        <w:left w:val="none" w:sz="0" w:space="0" w:color="auto"/>
        <w:bottom w:val="none" w:sz="0" w:space="0" w:color="auto"/>
        <w:right w:val="none" w:sz="0" w:space="0" w:color="auto"/>
      </w:divBdr>
    </w:div>
    <w:div w:id="653533277">
      <w:bodyDiv w:val="1"/>
      <w:marLeft w:val="0"/>
      <w:marRight w:val="0"/>
      <w:marTop w:val="0"/>
      <w:marBottom w:val="0"/>
      <w:divBdr>
        <w:top w:val="none" w:sz="0" w:space="0" w:color="auto"/>
        <w:left w:val="none" w:sz="0" w:space="0" w:color="auto"/>
        <w:bottom w:val="none" w:sz="0" w:space="0" w:color="auto"/>
        <w:right w:val="none" w:sz="0" w:space="0" w:color="auto"/>
      </w:divBdr>
    </w:div>
    <w:div w:id="855121162">
      <w:bodyDiv w:val="1"/>
      <w:marLeft w:val="0"/>
      <w:marRight w:val="0"/>
      <w:marTop w:val="0"/>
      <w:marBottom w:val="0"/>
      <w:divBdr>
        <w:top w:val="none" w:sz="0" w:space="0" w:color="auto"/>
        <w:left w:val="none" w:sz="0" w:space="0" w:color="auto"/>
        <w:bottom w:val="none" w:sz="0" w:space="0" w:color="auto"/>
        <w:right w:val="none" w:sz="0" w:space="0" w:color="auto"/>
      </w:divBdr>
    </w:div>
    <w:div w:id="1005942442">
      <w:bodyDiv w:val="1"/>
      <w:marLeft w:val="0"/>
      <w:marRight w:val="0"/>
      <w:marTop w:val="0"/>
      <w:marBottom w:val="0"/>
      <w:divBdr>
        <w:top w:val="none" w:sz="0" w:space="0" w:color="auto"/>
        <w:left w:val="none" w:sz="0" w:space="0" w:color="auto"/>
        <w:bottom w:val="none" w:sz="0" w:space="0" w:color="auto"/>
        <w:right w:val="none" w:sz="0" w:space="0" w:color="auto"/>
      </w:divBdr>
    </w:div>
    <w:div w:id="1044210836">
      <w:bodyDiv w:val="1"/>
      <w:marLeft w:val="0"/>
      <w:marRight w:val="0"/>
      <w:marTop w:val="0"/>
      <w:marBottom w:val="0"/>
      <w:divBdr>
        <w:top w:val="none" w:sz="0" w:space="0" w:color="auto"/>
        <w:left w:val="none" w:sz="0" w:space="0" w:color="auto"/>
        <w:bottom w:val="none" w:sz="0" w:space="0" w:color="auto"/>
        <w:right w:val="none" w:sz="0" w:space="0" w:color="auto"/>
      </w:divBdr>
    </w:div>
    <w:div w:id="1107887733">
      <w:bodyDiv w:val="1"/>
      <w:marLeft w:val="0"/>
      <w:marRight w:val="0"/>
      <w:marTop w:val="0"/>
      <w:marBottom w:val="0"/>
      <w:divBdr>
        <w:top w:val="none" w:sz="0" w:space="0" w:color="auto"/>
        <w:left w:val="none" w:sz="0" w:space="0" w:color="auto"/>
        <w:bottom w:val="none" w:sz="0" w:space="0" w:color="auto"/>
        <w:right w:val="none" w:sz="0" w:space="0" w:color="auto"/>
      </w:divBdr>
    </w:div>
    <w:div w:id="1121268933">
      <w:bodyDiv w:val="1"/>
      <w:marLeft w:val="0"/>
      <w:marRight w:val="0"/>
      <w:marTop w:val="0"/>
      <w:marBottom w:val="0"/>
      <w:divBdr>
        <w:top w:val="none" w:sz="0" w:space="0" w:color="auto"/>
        <w:left w:val="none" w:sz="0" w:space="0" w:color="auto"/>
        <w:bottom w:val="none" w:sz="0" w:space="0" w:color="auto"/>
        <w:right w:val="none" w:sz="0" w:space="0" w:color="auto"/>
      </w:divBdr>
    </w:div>
    <w:div w:id="1151171975">
      <w:bodyDiv w:val="1"/>
      <w:marLeft w:val="0"/>
      <w:marRight w:val="0"/>
      <w:marTop w:val="0"/>
      <w:marBottom w:val="0"/>
      <w:divBdr>
        <w:top w:val="none" w:sz="0" w:space="0" w:color="auto"/>
        <w:left w:val="none" w:sz="0" w:space="0" w:color="auto"/>
        <w:bottom w:val="none" w:sz="0" w:space="0" w:color="auto"/>
        <w:right w:val="none" w:sz="0" w:space="0" w:color="auto"/>
      </w:divBdr>
    </w:div>
    <w:div w:id="1231845777">
      <w:bodyDiv w:val="1"/>
      <w:marLeft w:val="0"/>
      <w:marRight w:val="0"/>
      <w:marTop w:val="0"/>
      <w:marBottom w:val="0"/>
      <w:divBdr>
        <w:top w:val="none" w:sz="0" w:space="0" w:color="auto"/>
        <w:left w:val="none" w:sz="0" w:space="0" w:color="auto"/>
        <w:bottom w:val="none" w:sz="0" w:space="0" w:color="auto"/>
        <w:right w:val="none" w:sz="0" w:space="0" w:color="auto"/>
      </w:divBdr>
    </w:div>
    <w:div w:id="1264655660">
      <w:bodyDiv w:val="1"/>
      <w:marLeft w:val="0"/>
      <w:marRight w:val="0"/>
      <w:marTop w:val="0"/>
      <w:marBottom w:val="0"/>
      <w:divBdr>
        <w:top w:val="none" w:sz="0" w:space="0" w:color="auto"/>
        <w:left w:val="none" w:sz="0" w:space="0" w:color="auto"/>
        <w:bottom w:val="none" w:sz="0" w:space="0" w:color="auto"/>
        <w:right w:val="none" w:sz="0" w:space="0" w:color="auto"/>
      </w:divBdr>
    </w:div>
    <w:div w:id="1276137441">
      <w:bodyDiv w:val="1"/>
      <w:marLeft w:val="0"/>
      <w:marRight w:val="0"/>
      <w:marTop w:val="0"/>
      <w:marBottom w:val="0"/>
      <w:divBdr>
        <w:top w:val="none" w:sz="0" w:space="0" w:color="auto"/>
        <w:left w:val="none" w:sz="0" w:space="0" w:color="auto"/>
        <w:bottom w:val="none" w:sz="0" w:space="0" w:color="auto"/>
        <w:right w:val="none" w:sz="0" w:space="0" w:color="auto"/>
      </w:divBdr>
    </w:div>
    <w:div w:id="1286276574">
      <w:bodyDiv w:val="1"/>
      <w:marLeft w:val="0"/>
      <w:marRight w:val="0"/>
      <w:marTop w:val="0"/>
      <w:marBottom w:val="0"/>
      <w:divBdr>
        <w:top w:val="none" w:sz="0" w:space="0" w:color="auto"/>
        <w:left w:val="none" w:sz="0" w:space="0" w:color="auto"/>
        <w:bottom w:val="none" w:sz="0" w:space="0" w:color="auto"/>
        <w:right w:val="none" w:sz="0" w:space="0" w:color="auto"/>
      </w:divBdr>
    </w:div>
    <w:div w:id="1335378905">
      <w:bodyDiv w:val="1"/>
      <w:marLeft w:val="0"/>
      <w:marRight w:val="0"/>
      <w:marTop w:val="0"/>
      <w:marBottom w:val="0"/>
      <w:divBdr>
        <w:top w:val="none" w:sz="0" w:space="0" w:color="auto"/>
        <w:left w:val="none" w:sz="0" w:space="0" w:color="auto"/>
        <w:bottom w:val="none" w:sz="0" w:space="0" w:color="auto"/>
        <w:right w:val="none" w:sz="0" w:space="0" w:color="auto"/>
      </w:divBdr>
    </w:div>
    <w:div w:id="1343434566">
      <w:bodyDiv w:val="1"/>
      <w:marLeft w:val="0"/>
      <w:marRight w:val="0"/>
      <w:marTop w:val="0"/>
      <w:marBottom w:val="0"/>
      <w:divBdr>
        <w:top w:val="none" w:sz="0" w:space="0" w:color="auto"/>
        <w:left w:val="none" w:sz="0" w:space="0" w:color="auto"/>
        <w:bottom w:val="none" w:sz="0" w:space="0" w:color="auto"/>
        <w:right w:val="none" w:sz="0" w:space="0" w:color="auto"/>
      </w:divBdr>
    </w:div>
    <w:div w:id="1529180451">
      <w:bodyDiv w:val="1"/>
      <w:marLeft w:val="0"/>
      <w:marRight w:val="0"/>
      <w:marTop w:val="0"/>
      <w:marBottom w:val="0"/>
      <w:divBdr>
        <w:top w:val="none" w:sz="0" w:space="0" w:color="auto"/>
        <w:left w:val="none" w:sz="0" w:space="0" w:color="auto"/>
        <w:bottom w:val="none" w:sz="0" w:space="0" w:color="auto"/>
        <w:right w:val="none" w:sz="0" w:space="0" w:color="auto"/>
      </w:divBdr>
    </w:div>
    <w:div w:id="1540362689">
      <w:bodyDiv w:val="1"/>
      <w:marLeft w:val="0"/>
      <w:marRight w:val="0"/>
      <w:marTop w:val="0"/>
      <w:marBottom w:val="0"/>
      <w:divBdr>
        <w:top w:val="none" w:sz="0" w:space="0" w:color="auto"/>
        <w:left w:val="none" w:sz="0" w:space="0" w:color="auto"/>
        <w:bottom w:val="none" w:sz="0" w:space="0" w:color="auto"/>
        <w:right w:val="none" w:sz="0" w:space="0" w:color="auto"/>
      </w:divBdr>
    </w:div>
    <w:div w:id="1601450130">
      <w:bodyDiv w:val="1"/>
      <w:marLeft w:val="0"/>
      <w:marRight w:val="0"/>
      <w:marTop w:val="0"/>
      <w:marBottom w:val="0"/>
      <w:divBdr>
        <w:top w:val="none" w:sz="0" w:space="0" w:color="auto"/>
        <w:left w:val="none" w:sz="0" w:space="0" w:color="auto"/>
        <w:bottom w:val="none" w:sz="0" w:space="0" w:color="auto"/>
        <w:right w:val="none" w:sz="0" w:space="0" w:color="auto"/>
      </w:divBdr>
    </w:div>
    <w:div w:id="1660768713">
      <w:bodyDiv w:val="1"/>
      <w:marLeft w:val="0"/>
      <w:marRight w:val="0"/>
      <w:marTop w:val="0"/>
      <w:marBottom w:val="0"/>
      <w:divBdr>
        <w:top w:val="none" w:sz="0" w:space="0" w:color="auto"/>
        <w:left w:val="none" w:sz="0" w:space="0" w:color="auto"/>
        <w:bottom w:val="none" w:sz="0" w:space="0" w:color="auto"/>
        <w:right w:val="none" w:sz="0" w:space="0" w:color="auto"/>
      </w:divBdr>
    </w:div>
    <w:div w:id="1668821848">
      <w:bodyDiv w:val="1"/>
      <w:marLeft w:val="0"/>
      <w:marRight w:val="0"/>
      <w:marTop w:val="0"/>
      <w:marBottom w:val="0"/>
      <w:divBdr>
        <w:top w:val="none" w:sz="0" w:space="0" w:color="auto"/>
        <w:left w:val="none" w:sz="0" w:space="0" w:color="auto"/>
        <w:bottom w:val="none" w:sz="0" w:space="0" w:color="auto"/>
        <w:right w:val="none" w:sz="0" w:space="0" w:color="auto"/>
      </w:divBdr>
    </w:div>
    <w:div w:id="1673682630">
      <w:bodyDiv w:val="1"/>
      <w:marLeft w:val="0"/>
      <w:marRight w:val="0"/>
      <w:marTop w:val="0"/>
      <w:marBottom w:val="0"/>
      <w:divBdr>
        <w:top w:val="none" w:sz="0" w:space="0" w:color="auto"/>
        <w:left w:val="none" w:sz="0" w:space="0" w:color="auto"/>
        <w:bottom w:val="none" w:sz="0" w:space="0" w:color="auto"/>
        <w:right w:val="none" w:sz="0" w:space="0" w:color="auto"/>
      </w:divBdr>
    </w:div>
    <w:div w:id="1708482565">
      <w:bodyDiv w:val="1"/>
      <w:marLeft w:val="0"/>
      <w:marRight w:val="0"/>
      <w:marTop w:val="0"/>
      <w:marBottom w:val="0"/>
      <w:divBdr>
        <w:top w:val="none" w:sz="0" w:space="0" w:color="auto"/>
        <w:left w:val="none" w:sz="0" w:space="0" w:color="auto"/>
        <w:bottom w:val="none" w:sz="0" w:space="0" w:color="auto"/>
        <w:right w:val="none" w:sz="0" w:space="0" w:color="auto"/>
      </w:divBdr>
    </w:div>
    <w:div w:id="1806657157">
      <w:bodyDiv w:val="1"/>
      <w:marLeft w:val="0"/>
      <w:marRight w:val="0"/>
      <w:marTop w:val="0"/>
      <w:marBottom w:val="0"/>
      <w:divBdr>
        <w:top w:val="none" w:sz="0" w:space="0" w:color="auto"/>
        <w:left w:val="none" w:sz="0" w:space="0" w:color="auto"/>
        <w:bottom w:val="none" w:sz="0" w:space="0" w:color="auto"/>
        <w:right w:val="none" w:sz="0" w:space="0" w:color="auto"/>
      </w:divBdr>
    </w:div>
    <w:div w:id="1956524709">
      <w:bodyDiv w:val="1"/>
      <w:marLeft w:val="0"/>
      <w:marRight w:val="0"/>
      <w:marTop w:val="0"/>
      <w:marBottom w:val="0"/>
      <w:divBdr>
        <w:top w:val="none" w:sz="0" w:space="0" w:color="auto"/>
        <w:left w:val="none" w:sz="0" w:space="0" w:color="auto"/>
        <w:bottom w:val="none" w:sz="0" w:space="0" w:color="auto"/>
        <w:right w:val="none" w:sz="0" w:space="0" w:color="auto"/>
      </w:divBdr>
    </w:div>
    <w:div w:id="2034378570">
      <w:bodyDiv w:val="1"/>
      <w:marLeft w:val="0"/>
      <w:marRight w:val="0"/>
      <w:marTop w:val="0"/>
      <w:marBottom w:val="0"/>
      <w:divBdr>
        <w:top w:val="none" w:sz="0" w:space="0" w:color="auto"/>
        <w:left w:val="none" w:sz="0" w:space="0" w:color="auto"/>
        <w:bottom w:val="none" w:sz="0" w:space="0" w:color="auto"/>
        <w:right w:val="none" w:sz="0" w:space="0" w:color="auto"/>
      </w:divBdr>
    </w:div>
    <w:div w:id="2103715683">
      <w:bodyDiv w:val="1"/>
      <w:marLeft w:val="0"/>
      <w:marRight w:val="0"/>
      <w:marTop w:val="0"/>
      <w:marBottom w:val="0"/>
      <w:divBdr>
        <w:top w:val="none" w:sz="0" w:space="0" w:color="auto"/>
        <w:left w:val="none" w:sz="0" w:space="0" w:color="auto"/>
        <w:bottom w:val="none" w:sz="0" w:space="0" w:color="auto"/>
        <w:right w:val="none" w:sz="0" w:space="0" w:color="auto"/>
      </w:divBdr>
    </w:div>
    <w:div w:id="213510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aten.didaktikchemie.uni-bayreuth.de/umethoden/methodenbausteine/32_Indikator_Rotkohl/rotkohl.galle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ten.didaktikchemie.uni-bayreuth.de/umethoden/methodenbausteine/32_Indikator_Rotkohl/rotkohl_oL.noteboo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en.didaktikchemie.uni-bayreuth.de/umethoden/methodenbausteine/32_Indikator_Rotkohl/rotkohl_ml.notebook" TargetMode="External"/><Relationship Id="rId5" Type="http://schemas.openxmlformats.org/officeDocument/2006/relationships/webSettings" Target="webSettings.xml"/><Relationship Id="rId15" Type="http://schemas.openxmlformats.org/officeDocument/2006/relationships/hyperlink" Target="http://rgh-hennstedt.lernnetz.de/download.htm" TargetMode="Externa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daten.didaktikchemie.uni-bayreuth.de/umethoden/methodenbausteine/32_Indikator_Rotkohl/mb32_rotkohl_l.pptx" TargetMode="External"/></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C8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Wol95</b:Tag>
    <b:SourceType>ArticleInAPeriodical</b:SourceType>
    <b:Guid>{6942B84C-F678-485F-B69A-E37E75E19F1B}</b:Guid>
    <b:Author>
      <b:Author>
        <b:NameList>
          <b:Person>
            <b:Last>Wolf</b:Last>
            <b:First>K.</b:First>
          </b:Person>
          <b:Person>
            <b:Last>Chakal</b:Last>
            <b:First>S.</b:First>
          </b:Person>
        </b:NameList>
      </b:Author>
    </b:Author>
    <b:Title>Das Rotkäppchen aus radikal-feministischer Sicht</b:Title>
    <b:Year>1995</b:Year>
    <b:PeriodicalTitle>Zeitschrift für angewandte Rotkäppchenforschung</b:PeriodicalTitle>
    <b:Volume>Heft 13</b:Volume>
    <b:Issue>Jahrgang 37</b:Issue>
    <b:Pages>S. 371 - 532 </b:Pages>
    <b:RefOrder>1</b:RefOrder>
  </b:Source>
  <b:Source>
    <b:Tag>Geb13</b:Tag>
    <b:SourceType>Book</b:SourceType>
    <b:Guid>{2936729C-B01F-4D15-B540-CDE2C688F4C2}</b:Guid>
    <b:Title>Das Ende des Geschlechterkampfes</b:Title>
    <b:Year>1913</b:Year>
    <b:Edition>13. Aufl.</b:Edition>
    <b:Author>
      <b:Author>
        <b:NameList>
          <b:Person>
            <b:Last>Geber-Aufbrauser</b:Last>
            <b:First>A.</b:First>
            <b:Middle>N.</b:Middle>
          </b:Person>
        </b:NameList>
      </b:Author>
    </b:Author>
    <b:City>Frauenstadt</b:City>
    <b:Publisher>Emma-Verlag</b:Publisher>
    <b:Pages>S. 1022-1313</b:Pages>
    <b:RefOrder>2</b:RefOrder>
  </b:Source>
  <b:Source>
    <b:Tag>Est96</b:Tag>
    <b:SourceType>Misc</b:SourceType>
    <b:Guid>{59EAAF5A-658C-4A24-831A-B73EE057D3CD}</b:Guid>
    <b:Title>persönliche Mittleilung</b:Title>
    <b:Year>1996</b:Year>
    <b:City>Universität des Abendlandes, Mausgesees</b:City>
    <b:Author>
      <b:Author>
        <b:NameList>
          <b:Person>
            <b:Last>Estro</b:Last>
            <b:First>M.</b:First>
            <b:Middle>A.</b:Middle>
          </b:Person>
        </b:NameList>
      </b:Author>
    </b:Author>
    <b:RefOrder>3</b:RefOrder>
  </b:Source>
  <b:Source>
    <b:Tag>Ao</b:Tag>
    <b:SourceType>ArticleInAPeriodical</b:SourceType>
    <b:Guid>{17ADC3D6-6A8D-4C08-8E62-15FF60FB36EC}</b:Guid>
    <b:Title>Titel</b:Title>
    <b:Issue>vom 30.02.1996</b:Issue>
    <b:PeriodicalTitle>Nordbayrisches Kaninchen</b:PeriodicalTitle>
    <b:Pages>S. 2</b:Pages>
    <b:RefOrder>4</b:RefOrder>
  </b:Source>
  <b:Source>
    <b:Tag>Did21</b:Tag>
    <b:SourceType>InternetSite</b:SourceType>
    <b:Guid>{7A1EBB8C-0710-4E27-88D3-68DC7A37AA19}</b:Guid>
    <b:Title>Didaktik der Chemie</b:Title>
    <b:YearAccessed>21</b:YearAccessed>
    <b:MonthAccessed>01</b:MonthAccessed>
    <b:DayAccessed>01</b:DayAccessed>
    <b:URL>http://www.didaktik-chemie.de/alles.html</b:URL>
    <b:RefOrder>5</b:RefOrder>
  </b:Source>
  <b:Source>
    <b:Tag>Tit</b:Tag>
    <b:SourceType>Film</b:SourceType>
    <b:Guid>{7FF3D46E-3E53-409F-B8B0-F0739EB60DCB}</b:Guid>
    <b:Title>Titel</b:Title>
    <b:ProductionCompany>ZDF</b:ProductionCompany>
    <b:RefOrder>6</b:RefOrder>
  </b:Source>
</b:Sources>
</file>

<file path=customXml/itemProps1.xml><?xml version="1.0" encoding="utf-8"?>
<ds:datastoreItem xmlns:ds="http://schemas.openxmlformats.org/officeDocument/2006/customXml" ds:itemID="{AACDCF95-EFC7-4380-ABD8-3DA0DA45F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1453</Words>
  <Characters>9158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Schönberner</dc:creator>
  <cp:keywords/>
  <dc:description/>
  <cp:lastModifiedBy>Walter Wagner</cp:lastModifiedBy>
  <cp:revision>6</cp:revision>
  <cp:lastPrinted>2021-04-22T11:34:00Z</cp:lastPrinted>
  <dcterms:created xsi:type="dcterms:W3CDTF">2021-04-09T07:08:00Z</dcterms:created>
  <dcterms:modified xsi:type="dcterms:W3CDTF">2021-04-22T11:34:00Z</dcterms:modified>
</cp:coreProperties>
</file>