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A19C4" w14:textId="77777777" w:rsidR="00E8473B" w:rsidRPr="008D74CD" w:rsidRDefault="00E8473B" w:rsidP="00E8473B">
      <w:pPr>
        <w:pStyle w:val="Bilder"/>
      </w:pPr>
      <w:r w:rsidRPr="008D74CD">
        <w:rPr>
          <w:lang w:eastAsia="de-DE"/>
        </w:rPr>
        <mc:AlternateContent>
          <mc:Choice Requires="wpg">
            <w:drawing>
              <wp:inline distT="0" distB="0" distL="0" distR="0" wp14:anchorId="7B005742" wp14:editId="57206C4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703C3"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B00574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583703C3"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rsidRPr="008D74CD">
        <w:t xml:space="preserve">                                                      </w:t>
      </w:r>
      <w:r w:rsidRPr="008D74CD">
        <w:rPr>
          <w:lang w:eastAsia="de-DE"/>
        </w:rPr>
        <w:drawing>
          <wp:inline distT="0" distB="0" distL="0" distR="0" wp14:anchorId="11E77A0D" wp14:editId="78420169">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6EB450D" w14:textId="77777777" w:rsidR="00AE53F0" w:rsidRPr="00C731FC" w:rsidRDefault="00E8473B" w:rsidP="00C731FC">
      <w:pPr>
        <w:pStyle w:val="Seminar"/>
      </w:pPr>
      <w:r w:rsidRPr="00C731FC">
        <w:t>Seminar</w:t>
      </w:r>
      <w:r w:rsidR="00FD7888" w:rsidRPr="00C731FC">
        <w:t xml:space="preserve"> „Übungen im Vortragen – </w:t>
      </w:r>
      <w:r w:rsidR="00C731FC" w:rsidRPr="00C731FC">
        <w:t>OC</w:t>
      </w:r>
      <w:r w:rsidR="00FD7888" w:rsidRPr="00C731FC">
        <w:t>“</w:t>
      </w:r>
    </w:p>
    <w:p w14:paraId="7AC4DD2F" w14:textId="77777777" w:rsidR="00E8473B" w:rsidRPr="00C731FC" w:rsidRDefault="00C731FC" w:rsidP="005633FE">
      <w:pPr>
        <w:pStyle w:val="Titel"/>
      </w:pPr>
      <w:r>
        <w:t>Weichmacher</w:t>
      </w:r>
    </w:p>
    <w:p w14:paraId="6D664FA1" w14:textId="77777777" w:rsidR="00E8473B" w:rsidRDefault="00C731FC" w:rsidP="00E8473B">
      <w:pPr>
        <w:pStyle w:val="Autor"/>
      </w:pPr>
      <w:r>
        <w:t>Christina Herrmann, SS 10</w:t>
      </w:r>
    </w:p>
    <w:p w14:paraId="0909C190" w14:textId="77777777" w:rsidR="003E67F0" w:rsidRPr="00C731FC" w:rsidRDefault="003E67F0" w:rsidP="00E8473B">
      <w:pPr>
        <w:pStyle w:val="Autor"/>
      </w:pPr>
      <w:r>
        <w:t>Tobias Schnapp, SS 20</w:t>
      </w:r>
    </w:p>
    <w:sdt>
      <w:sdtPr>
        <w:rPr>
          <w:rFonts w:ascii="Arial" w:eastAsiaTheme="minorHAnsi" w:hAnsi="Arial" w:cstheme="minorBidi"/>
          <w:color w:val="auto"/>
          <w:sz w:val="24"/>
          <w:szCs w:val="22"/>
          <w:lang w:eastAsia="en-US"/>
        </w:rPr>
        <w:id w:val="1620636068"/>
        <w:docPartObj>
          <w:docPartGallery w:val="Table of Contents"/>
          <w:docPartUnique/>
        </w:docPartObj>
      </w:sdtPr>
      <w:sdtEndPr>
        <w:rPr>
          <w:b/>
          <w:bCs/>
        </w:rPr>
      </w:sdtEndPr>
      <w:sdtContent>
        <w:p w14:paraId="56535E58" w14:textId="77777777" w:rsidR="00B115B2" w:rsidRPr="00C731FC" w:rsidRDefault="00B115B2">
          <w:pPr>
            <w:pStyle w:val="Inhaltsverzeichnisberschrift"/>
          </w:pPr>
          <w:r w:rsidRPr="00C731FC">
            <w:t>Gliederung</w:t>
          </w:r>
        </w:p>
        <w:p w14:paraId="5757362D" w14:textId="5E0900B5" w:rsidR="007974E6" w:rsidRDefault="00B115B2">
          <w:pPr>
            <w:pStyle w:val="Verzeichnis1"/>
            <w:tabs>
              <w:tab w:val="left" w:pos="480"/>
              <w:tab w:val="right" w:leader="dot" w:pos="9344"/>
            </w:tabs>
            <w:rPr>
              <w:rFonts w:asciiTheme="minorHAnsi" w:eastAsiaTheme="minorEastAsia" w:hAnsiTheme="minorHAnsi"/>
              <w:noProof/>
              <w:szCs w:val="24"/>
              <w:lang w:eastAsia="de-DE"/>
            </w:rPr>
          </w:pPr>
          <w:r w:rsidRPr="00C731FC">
            <w:fldChar w:fldCharType="begin"/>
          </w:r>
          <w:r w:rsidRPr="00C731FC">
            <w:instrText xml:space="preserve"> TOC \o "1-3" \h \z \u </w:instrText>
          </w:r>
          <w:r w:rsidRPr="00C731FC">
            <w:fldChar w:fldCharType="separate"/>
          </w:r>
          <w:hyperlink w:anchor="_Toc64404957" w:history="1">
            <w:r w:rsidR="007974E6" w:rsidRPr="004B267F">
              <w:rPr>
                <w:rStyle w:val="Hyperlink"/>
                <w:noProof/>
              </w:rPr>
              <w:t>1</w:t>
            </w:r>
            <w:r w:rsidR="007974E6">
              <w:rPr>
                <w:rFonts w:asciiTheme="minorHAnsi" w:eastAsiaTheme="minorEastAsia" w:hAnsiTheme="minorHAnsi"/>
                <w:noProof/>
                <w:szCs w:val="24"/>
                <w:lang w:eastAsia="de-DE"/>
              </w:rPr>
              <w:tab/>
            </w:r>
            <w:r w:rsidR="007974E6" w:rsidRPr="004B267F">
              <w:rPr>
                <w:rStyle w:val="Hyperlink"/>
                <w:noProof/>
              </w:rPr>
              <w:t>Wirkungsprinzip der Weichmacher</w:t>
            </w:r>
            <w:r w:rsidR="007974E6">
              <w:rPr>
                <w:noProof/>
                <w:webHidden/>
              </w:rPr>
              <w:tab/>
            </w:r>
            <w:r w:rsidR="007974E6">
              <w:rPr>
                <w:noProof/>
                <w:webHidden/>
              </w:rPr>
              <w:fldChar w:fldCharType="begin"/>
            </w:r>
            <w:r w:rsidR="007974E6">
              <w:rPr>
                <w:noProof/>
                <w:webHidden/>
              </w:rPr>
              <w:instrText xml:space="preserve"> PAGEREF _Toc64404957 \h </w:instrText>
            </w:r>
            <w:r w:rsidR="007974E6">
              <w:rPr>
                <w:noProof/>
                <w:webHidden/>
              </w:rPr>
            </w:r>
            <w:r w:rsidR="007974E6">
              <w:rPr>
                <w:noProof/>
                <w:webHidden/>
              </w:rPr>
              <w:fldChar w:fldCharType="separate"/>
            </w:r>
            <w:r w:rsidR="002F1A7B">
              <w:rPr>
                <w:noProof/>
                <w:webHidden/>
              </w:rPr>
              <w:t>2</w:t>
            </w:r>
            <w:r w:rsidR="007974E6">
              <w:rPr>
                <w:noProof/>
                <w:webHidden/>
              </w:rPr>
              <w:fldChar w:fldCharType="end"/>
            </w:r>
          </w:hyperlink>
        </w:p>
        <w:p w14:paraId="47C63EE1" w14:textId="7F1D9A45" w:rsidR="007974E6" w:rsidRDefault="00117B21">
          <w:pPr>
            <w:pStyle w:val="Verzeichnis2"/>
            <w:tabs>
              <w:tab w:val="left" w:pos="960"/>
              <w:tab w:val="right" w:leader="dot" w:pos="9344"/>
            </w:tabs>
            <w:rPr>
              <w:rFonts w:asciiTheme="minorHAnsi" w:eastAsiaTheme="minorEastAsia" w:hAnsiTheme="minorHAnsi"/>
              <w:noProof/>
              <w:szCs w:val="24"/>
              <w:lang w:eastAsia="de-DE"/>
            </w:rPr>
          </w:pPr>
          <w:hyperlink w:anchor="_Toc64404958" w:history="1">
            <w:r w:rsidR="007974E6" w:rsidRPr="004B267F">
              <w:rPr>
                <w:rStyle w:val="Hyperlink"/>
                <w:noProof/>
              </w:rPr>
              <w:t>1.1</w:t>
            </w:r>
            <w:r w:rsidR="007974E6">
              <w:rPr>
                <w:rFonts w:asciiTheme="minorHAnsi" w:eastAsiaTheme="minorEastAsia" w:hAnsiTheme="minorHAnsi"/>
                <w:noProof/>
                <w:szCs w:val="24"/>
                <w:lang w:eastAsia="de-DE"/>
              </w:rPr>
              <w:tab/>
            </w:r>
            <w:r w:rsidR="007974E6" w:rsidRPr="004B267F">
              <w:rPr>
                <w:rStyle w:val="Hyperlink"/>
                <w:noProof/>
              </w:rPr>
              <w:t>Allgemeines Wirkungsprinzip und Eigenschaften</w:t>
            </w:r>
            <w:r w:rsidR="007974E6">
              <w:rPr>
                <w:noProof/>
                <w:webHidden/>
              </w:rPr>
              <w:tab/>
            </w:r>
            <w:r w:rsidR="007974E6">
              <w:rPr>
                <w:noProof/>
                <w:webHidden/>
              </w:rPr>
              <w:fldChar w:fldCharType="begin"/>
            </w:r>
            <w:r w:rsidR="007974E6">
              <w:rPr>
                <w:noProof/>
                <w:webHidden/>
              </w:rPr>
              <w:instrText xml:space="preserve"> PAGEREF _Toc64404958 \h </w:instrText>
            </w:r>
            <w:r w:rsidR="007974E6">
              <w:rPr>
                <w:noProof/>
                <w:webHidden/>
              </w:rPr>
            </w:r>
            <w:r w:rsidR="007974E6">
              <w:rPr>
                <w:noProof/>
                <w:webHidden/>
              </w:rPr>
              <w:fldChar w:fldCharType="separate"/>
            </w:r>
            <w:r w:rsidR="002F1A7B">
              <w:rPr>
                <w:noProof/>
                <w:webHidden/>
              </w:rPr>
              <w:t>2</w:t>
            </w:r>
            <w:r w:rsidR="007974E6">
              <w:rPr>
                <w:noProof/>
                <w:webHidden/>
              </w:rPr>
              <w:fldChar w:fldCharType="end"/>
            </w:r>
          </w:hyperlink>
        </w:p>
        <w:p w14:paraId="1B67121C" w14:textId="78CD696A" w:rsidR="007974E6" w:rsidRDefault="00117B21">
          <w:pPr>
            <w:pStyle w:val="Verzeichnis2"/>
            <w:tabs>
              <w:tab w:val="left" w:pos="960"/>
              <w:tab w:val="right" w:leader="dot" w:pos="9344"/>
            </w:tabs>
            <w:rPr>
              <w:rFonts w:asciiTheme="minorHAnsi" w:eastAsiaTheme="minorEastAsia" w:hAnsiTheme="minorHAnsi"/>
              <w:noProof/>
              <w:szCs w:val="24"/>
              <w:lang w:eastAsia="de-DE"/>
            </w:rPr>
          </w:pPr>
          <w:hyperlink w:anchor="_Toc64404959" w:history="1">
            <w:r w:rsidR="007974E6" w:rsidRPr="004B267F">
              <w:rPr>
                <w:rStyle w:val="Hyperlink"/>
                <w:noProof/>
              </w:rPr>
              <w:t>1.2</w:t>
            </w:r>
            <w:r w:rsidR="007974E6">
              <w:rPr>
                <w:rFonts w:asciiTheme="minorHAnsi" w:eastAsiaTheme="minorEastAsia" w:hAnsiTheme="minorHAnsi"/>
                <w:noProof/>
                <w:szCs w:val="24"/>
                <w:lang w:eastAsia="de-DE"/>
              </w:rPr>
              <w:tab/>
            </w:r>
            <w:r w:rsidR="007974E6" w:rsidRPr="004B267F">
              <w:rPr>
                <w:rStyle w:val="Hyperlink"/>
                <w:noProof/>
              </w:rPr>
              <w:t>Unterscheidung in äußere und innere Weichmachung</w:t>
            </w:r>
            <w:r w:rsidR="007974E6">
              <w:rPr>
                <w:noProof/>
                <w:webHidden/>
              </w:rPr>
              <w:tab/>
            </w:r>
            <w:r w:rsidR="007974E6">
              <w:rPr>
                <w:noProof/>
                <w:webHidden/>
              </w:rPr>
              <w:fldChar w:fldCharType="begin"/>
            </w:r>
            <w:r w:rsidR="007974E6">
              <w:rPr>
                <w:noProof/>
                <w:webHidden/>
              </w:rPr>
              <w:instrText xml:space="preserve"> PAGEREF _Toc64404959 \h </w:instrText>
            </w:r>
            <w:r w:rsidR="007974E6">
              <w:rPr>
                <w:noProof/>
                <w:webHidden/>
              </w:rPr>
            </w:r>
            <w:r w:rsidR="007974E6">
              <w:rPr>
                <w:noProof/>
                <w:webHidden/>
              </w:rPr>
              <w:fldChar w:fldCharType="separate"/>
            </w:r>
            <w:r w:rsidR="002F1A7B">
              <w:rPr>
                <w:noProof/>
                <w:webHidden/>
              </w:rPr>
              <w:t>3</w:t>
            </w:r>
            <w:r w:rsidR="007974E6">
              <w:rPr>
                <w:noProof/>
                <w:webHidden/>
              </w:rPr>
              <w:fldChar w:fldCharType="end"/>
            </w:r>
          </w:hyperlink>
        </w:p>
        <w:p w14:paraId="5C2E83E0" w14:textId="1238A2BC" w:rsidR="007974E6" w:rsidRDefault="00117B21">
          <w:pPr>
            <w:pStyle w:val="Verzeichnis2"/>
            <w:tabs>
              <w:tab w:val="left" w:pos="960"/>
              <w:tab w:val="right" w:leader="dot" w:pos="9344"/>
            </w:tabs>
            <w:rPr>
              <w:rFonts w:asciiTheme="minorHAnsi" w:eastAsiaTheme="minorEastAsia" w:hAnsiTheme="minorHAnsi"/>
              <w:noProof/>
              <w:szCs w:val="24"/>
              <w:lang w:eastAsia="de-DE"/>
            </w:rPr>
          </w:pPr>
          <w:hyperlink w:anchor="_Toc64404960" w:history="1">
            <w:r w:rsidR="007974E6" w:rsidRPr="004B267F">
              <w:rPr>
                <w:rStyle w:val="Hyperlink"/>
                <w:noProof/>
              </w:rPr>
              <w:t>1.3</w:t>
            </w:r>
            <w:r w:rsidR="007974E6">
              <w:rPr>
                <w:rFonts w:asciiTheme="minorHAnsi" w:eastAsiaTheme="minorEastAsia" w:hAnsiTheme="minorHAnsi"/>
                <w:noProof/>
                <w:szCs w:val="24"/>
                <w:lang w:eastAsia="de-DE"/>
              </w:rPr>
              <w:tab/>
            </w:r>
            <w:r w:rsidR="007974E6" w:rsidRPr="004B267F">
              <w:rPr>
                <w:rStyle w:val="Hyperlink"/>
                <w:noProof/>
              </w:rPr>
              <w:t>Definition von Weichmachern</w:t>
            </w:r>
            <w:r w:rsidR="007974E6">
              <w:rPr>
                <w:noProof/>
                <w:webHidden/>
              </w:rPr>
              <w:tab/>
            </w:r>
            <w:r w:rsidR="007974E6">
              <w:rPr>
                <w:noProof/>
                <w:webHidden/>
              </w:rPr>
              <w:fldChar w:fldCharType="begin"/>
            </w:r>
            <w:r w:rsidR="007974E6">
              <w:rPr>
                <w:noProof/>
                <w:webHidden/>
              </w:rPr>
              <w:instrText xml:space="preserve"> PAGEREF _Toc64404960 \h </w:instrText>
            </w:r>
            <w:r w:rsidR="007974E6">
              <w:rPr>
                <w:noProof/>
                <w:webHidden/>
              </w:rPr>
            </w:r>
            <w:r w:rsidR="007974E6">
              <w:rPr>
                <w:noProof/>
                <w:webHidden/>
              </w:rPr>
              <w:fldChar w:fldCharType="separate"/>
            </w:r>
            <w:r w:rsidR="002F1A7B">
              <w:rPr>
                <w:noProof/>
                <w:webHidden/>
              </w:rPr>
              <w:t>4</w:t>
            </w:r>
            <w:r w:rsidR="007974E6">
              <w:rPr>
                <w:noProof/>
                <w:webHidden/>
              </w:rPr>
              <w:fldChar w:fldCharType="end"/>
            </w:r>
          </w:hyperlink>
        </w:p>
        <w:p w14:paraId="7F86220E" w14:textId="09310FF2" w:rsidR="007974E6" w:rsidRDefault="00117B21">
          <w:pPr>
            <w:pStyle w:val="Verzeichnis1"/>
            <w:tabs>
              <w:tab w:val="left" w:pos="480"/>
              <w:tab w:val="right" w:leader="dot" w:pos="9344"/>
            </w:tabs>
            <w:rPr>
              <w:rFonts w:asciiTheme="minorHAnsi" w:eastAsiaTheme="minorEastAsia" w:hAnsiTheme="minorHAnsi"/>
              <w:noProof/>
              <w:szCs w:val="24"/>
              <w:lang w:eastAsia="de-DE"/>
            </w:rPr>
          </w:pPr>
          <w:hyperlink w:anchor="_Toc64404961" w:history="1">
            <w:r w:rsidR="007974E6" w:rsidRPr="004B267F">
              <w:rPr>
                <w:rStyle w:val="Hyperlink"/>
                <w:noProof/>
              </w:rPr>
              <w:t>2</w:t>
            </w:r>
            <w:r w:rsidR="007974E6">
              <w:rPr>
                <w:rFonts w:asciiTheme="minorHAnsi" w:eastAsiaTheme="minorEastAsia" w:hAnsiTheme="minorHAnsi"/>
                <w:noProof/>
                <w:szCs w:val="24"/>
                <w:lang w:eastAsia="de-DE"/>
              </w:rPr>
              <w:tab/>
            </w:r>
            <w:r w:rsidR="007974E6" w:rsidRPr="004B267F">
              <w:rPr>
                <w:rStyle w:val="Hyperlink"/>
                <w:noProof/>
              </w:rPr>
              <w:t>Strukturelle Eigenschaften</w:t>
            </w:r>
            <w:r w:rsidR="007974E6">
              <w:rPr>
                <w:noProof/>
                <w:webHidden/>
              </w:rPr>
              <w:tab/>
            </w:r>
            <w:r w:rsidR="007974E6">
              <w:rPr>
                <w:noProof/>
                <w:webHidden/>
              </w:rPr>
              <w:fldChar w:fldCharType="begin"/>
            </w:r>
            <w:r w:rsidR="007974E6">
              <w:rPr>
                <w:noProof/>
                <w:webHidden/>
              </w:rPr>
              <w:instrText xml:space="preserve"> PAGEREF _Toc64404961 \h </w:instrText>
            </w:r>
            <w:r w:rsidR="007974E6">
              <w:rPr>
                <w:noProof/>
                <w:webHidden/>
              </w:rPr>
            </w:r>
            <w:r w:rsidR="007974E6">
              <w:rPr>
                <w:noProof/>
                <w:webHidden/>
              </w:rPr>
              <w:fldChar w:fldCharType="separate"/>
            </w:r>
            <w:r w:rsidR="002F1A7B">
              <w:rPr>
                <w:noProof/>
                <w:webHidden/>
              </w:rPr>
              <w:t>5</w:t>
            </w:r>
            <w:r w:rsidR="007974E6">
              <w:rPr>
                <w:noProof/>
                <w:webHidden/>
              </w:rPr>
              <w:fldChar w:fldCharType="end"/>
            </w:r>
          </w:hyperlink>
        </w:p>
        <w:p w14:paraId="57D572B0" w14:textId="624C82CF" w:rsidR="007974E6" w:rsidRDefault="00117B21">
          <w:pPr>
            <w:pStyle w:val="Verzeichnis1"/>
            <w:tabs>
              <w:tab w:val="left" w:pos="480"/>
              <w:tab w:val="right" w:leader="dot" w:pos="9344"/>
            </w:tabs>
            <w:rPr>
              <w:rFonts w:asciiTheme="minorHAnsi" w:eastAsiaTheme="minorEastAsia" w:hAnsiTheme="minorHAnsi"/>
              <w:noProof/>
              <w:szCs w:val="24"/>
              <w:lang w:eastAsia="de-DE"/>
            </w:rPr>
          </w:pPr>
          <w:hyperlink w:anchor="_Toc64404962" w:history="1">
            <w:r w:rsidR="007974E6" w:rsidRPr="004B267F">
              <w:rPr>
                <w:rStyle w:val="Hyperlink"/>
                <w:noProof/>
              </w:rPr>
              <w:t>3</w:t>
            </w:r>
            <w:r w:rsidR="007974E6">
              <w:rPr>
                <w:rFonts w:asciiTheme="minorHAnsi" w:eastAsiaTheme="minorEastAsia" w:hAnsiTheme="minorHAnsi"/>
                <w:noProof/>
                <w:szCs w:val="24"/>
                <w:lang w:eastAsia="de-DE"/>
              </w:rPr>
              <w:tab/>
            </w:r>
            <w:r w:rsidR="007974E6" w:rsidRPr="004B267F">
              <w:rPr>
                <w:rStyle w:val="Hyperlink"/>
                <w:noProof/>
              </w:rPr>
              <w:t>Beispiele</w:t>
            </w:r>
            <w:r w:rsidR="007974E6">
              <w:rPr>
                <w:noProof/>
                <w:webHidden/>
              </w:rPr>
              <w:tab/>
            </w:r>
            <w:r w:rsidR="007974E6">
              <w:rPr>
                <w:noProof/>
                <w:webHidden/>
              </w:rPr>
              <w:fldChar w:fldCharType="begin"/>
            </w:r>
            <w:r w:rsidR="007974E6">
              <w:rPr>
                <w:noProof/>
                <w:webHidden/>
              </w:rPr>
              <w:instrText xml:space="preserve"> PAGEREF _Toc64404962 \h </w:instrText>
            </w:r>
            <w:r w:rsidR="007974E6">
              <w:rPr>
                <w:noProof/>
                <w:webHidden/>
              </w:rPr>
            </w:r>
            <w:r w:rsidR="007974E6">
              <w:rPr>
                <w:noProof/>
                <w:webHidden/>
              </w:rPr>
              <w:fldChar w:fldCharType="separate"/>
            </w:r>
            <w:r w:rsidR="002F1A7B">
              <w:rPr>
                <w:noProof/>
                <w:webHidden/>
              </w:rPr>
              <w:t>6</w:t>
            </w:r>
            <w:r w:rsidR="007974E6">
              <w:rPr>
                <w:noProof/>
                <w:webHidden/>
              </w:rPr>
              <w:fldChar w:fldCharType="end"/>
            </w:r>
          </w:hyperlink>
        </w:p>
        <w:p w14:paraId="329DB0AA" w14:textId="2552643D" w:rsidR="007974E6" w:rsidRDefault="00117B21">
          <w:pPr>
            <w:pStyle w:val="Verzeichnis1"/>
            <w:tabs>
              <w:tab w:val="left" w:pos="480"/>
              <w:tab w:val="right" w:leader="dot" w:pos="9344"/>
            </w:tabs>
            <w:rPr>
              <w:rFonts w:asciiTheme="minorHAnsi" w:eastAsiaTheme="minorEastAsia" w:hAnsiTheme="minorHAnsi"/>
              <w:noProof/>
              <w:szCs w:val="24"/>
              <w:lang w:eastAsia="de-DE"/>
            </w:rPr>
          </w:pPr>
          <w:hyperlink w:anchor="_Toc64404963" w:history="1">
            <w:r w:rsidR="007974E6" w:rsidRPr="004B267F">
              <w:rPr>
                <w:rStyle w:val="Hyperlink"/>
                <w:noProof/>
              </w:rPr>
              <w:t>4</w:t>
            </w:r>
            <w:r w:rsidR="007974E6">
              <w:rPr>
                <w:rFonts w:asciiTheme="minorHAnsi" w:eastAsiaTheme="minorEastAsia" w:hAnsiTheme="minorHAnsi"/>
                <w:noProof/>
                <w:szCs w:val="24"/>
                <w:lang w:eastAsia="de-DE"/>
              </w:rPr>
              <w:tab/>
            </w:r>
            <w:r w:rsidR="007974E6" w:rsidRPr="004B267F">
              <w:rPr>
                <w:rStyle w:val="Hyperlink"/>
                <w:noProof/>
              </w:rPr>
              <w:t>Phthalate – die Problem-Weichmacher</w:t>
            </w:r>
            <w:r w:rsidR="007974E6">
              <w:rPr>
                <w:noProof/>
                <w:webHidden/>
              </w:rPr>
              <w:tab/>
            </w:r>
            <w:r w:rsidR="007974E6">
              <w:rPr>
                <w:noProof/>
                <w:webHidden/>
              </w:rPr>
              <w:fldChar w:fldCharType="begin"/>
            </w:r>
            <w:r w:rsidR="007974E6">
              <w:rPr>
                <w:noProof/>
                <w:webHidden/>
              </w:rPr>
              <w:instrText xml:space="preserve"> PAGEREF _Toc64404963 \h </w:instrText>
            </w:r>
            <w:r w:rsidR="007974E6">
              <w:rPr>
                <w:noProof/>
                <w:webHidden/>
              </w:rPr>
            </w:r>
            <w:r w:rsidR="007974E6">
              <w:rPr>
                <w:noProof/>
                <w:webHidden/>
              </w:rPr>
              <w:fldChar w:fldCharType="separate"/>
            </w:r>
            <w:r w:rsidR="002F1A7B">
              <w:rPr>
                <w:noProof/>
                <w:webHidden/>
              </w:rPr>
              <w:t>7</w:t>
            </w:r>
            <w:r w:rsidR="007974E6">
              <w:rPr>
                <w:noProof/>
                <w:webHidden/>
              </w:rPr>
              <w:fldChar w:fldCharType="end"/>
            </w:r>
          </w:hyperlink>
        </w:p>
        <w:p w14:paraId="668F44B8" w14:textId="6F0F8C0A" w:rsidR="007974E6" w:rsidRDefault="00117B21">
          <w:pPr>
            <w:pStyle w:val="Verzeichnis1"/>
            <w:tabs>
              <w:tab w:val="left" w:pos="480"/>
              <w:tab w:val="right" w:leader="dot" w:pos="9344"/>
            </w:tabs>
            <w:rPr>
              <w:rFonts w:asciiTheme="minorHAnsi" w:eastAsiaTheme="minorEastAsia" w:hAnsiTheme="minorHAnsi"/>
              <w:noProof/>
              <w:szCs w:val="24"/>
              <w:lang w:eastAsia="de-DE"/>
            </w:rPr>
          </w:pPr>
          <w:hyperlink w:anchor="_Toc64404964" w:history="1">
            <w:r w:rsidR="007974E6" w:rsidRPr="004B267F">
              <w:rPr>
                <w:rStyle w:val="Hyperlink"/>
                <w:noProof/>
              </w:rPr>
              <w:t>5</w:t>
            </w:r>
            <w:r w:rsidR="007974E6">
              <w:rPr>
                <w:rFonts w:asciiTheme="minorHAnsi" w:eastAsiaTheme="minorEastAsia" w:hAnsiTheme="minorHAnsi"/>
                <w:noProof/>
                <w:szCs w:val="24"/>
                <w:lang w:eastAsia="de-DE"/>
              </w:rPr>
              <w:tab/>
            </w:r>
            <w:r w:rsidR="007974E6" w:rsidRPr="004B267F">
              <w:rPr>
                <w:rStyle w:val="Hyperlink"/>
                <w:noProof/>
              </w:rPr>
              <w:t>Alternative Weichmacher</w:t>
            </w:r>
            <w:r w:rsidR="007974E6">
              <w:rPr>
                <w:noProof/>
                <w:webHidden/>
              </w:rPr>
              <w:tab/>
            </w:r>
            <w:r w:rsidR="007974E6">
              <w:rPr>
                <w:noProof/>
                <w:webHidden/>
              </w:rPr>
              <w:fldChar w:fldCharType="begin"/>
            </w:r>
            <w:r w:rsidR="007974E6">
              <w:rPr>
                <w:noProof/>
                <w:webHidden/>
              </w:rPr>
              <w:instrText xml:space="preserve"> PAGEREF _Toc64404964 \h </w:instrText>
            </w:r>
            <w:r w:rsidR="007974E6">
              <w:rPr>
                <w:noProof/>
                <w:webHidden/>
              </w:rPr>
            </w:r>
            <w:r w:rsidR="007974E6">
              <w:rPr>
                <w:noProof/>
                <w:webHidden/>
              </w:rPr>
              <w:fldChar w:fldCharType="separate"/>
            </w:r>
            <w:r w:rsidR="002F1A7B">
              <w:rPr>
                <w:noProof/>
                <w:webHidden/>
              </w:rPr>
              <w:t>7</w:t>
            </w:r>
            <w:r w:rsidR="007974E6">
              <w:rPr>
                <w:noProof/>
                <w:webHidden/>
              </w:rPr>
              <w:fldChar w:fldCharType="end"/>
            </w:r>
          </w:hyperlink>
        </w:p>
        <w:p w14:paraId="214C3451" w14:textId="77777777" w:rsidR="00B115B2" w:rsidRPr="00C731FC" w:rsidRDefault="00B115B2">
          <w:r w:rsidRPr="00C731FC">
            <w:rPr>
              <w:b/>
              <w:bCs/>
            </w:rPr>
            <w:fldChar w:fldCharType="end"/>
          </w:r>
        </w:p>
      </w:sdtContent>
    </w:sdt>
    <w:p w14:paraId="037FC95E" w14:textId="77777777" w:rsidR="00FD7888" w:rsidRDefault="00FD7888" w:rsidP="00FD7888">
      <w:pPr>
        <w:pStyle w:val="EinstiegAbschluss"/>
      </w:pPr>
      <w:bookmarkStart w:id="0" w:name="_Überschrift_1"/>
      <w:bookmarkEnd w:id="0"/>
      <w:r w:rsidRPr="00C731FC">
        <w:rPr>
          <w:rStyle w:val="Fett"/>
        </w:rPr>
        <w:t>Einstieg</w:t>
      </w:r>
      <w:r w:rsidR="00655A2E">
        <w:rPr>
          <w:rStyle w:val="Fett"/>
        </w:rPr>
        <w:t xml:space="preserve"> 1</w:t>
      </w:r>
      <w:r w:rsidRPr="00C731FC">
        <w:t>:</w:t>
      </w:r>
      <w:r w:rsidR="00C731FC">
        <w:t xml:space="preserve"> </w:t>
      </w:r>
    </w:p>
    <w:p w14:paraId="585CC8A1" w14:textId="77777777" w:rsidR="00C731FC" w:rsidRDefault="00C731FC" w:rsidP="00C731FC">
      <w:pPr>
        <w:pStyle w:val="Bilder"/>
        <w:rPr>
          <w:noProof w:val="0"/>
        </w:rPr>
      </w:pPr>
      <w:r>
        <w:rPr>
          <w:rStyle w:val="Fett"/>
          <w:lang w:eastAsia="de-DE"/>
        </w:rPr>
        <w:drawing>
          <wp:inline distT="0" distB="0" distL="0" distR="0" wp14:anchorId="173D1E4C" wp14:editId="1EBFF48C">
            <wp:extent cx="2924175" cy="19050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4175" cy="1905000"/>
                    </a:xfrm>
                    <a:prstGeom prst="rect">
                      <a:avLst/>
                    </a:prstGeom>
                    <a:noFill/>
                    <a:ln>
                      <a:noFill/>
                    </a:ln>
                  </pic:spPr>
                </pic:pic>
              </a:graphicData>
            </a:graphic>
          </wp:inline>
        </w:drawing>
      </w:r>
    </w:p>
    <w:p w14:paraId="7A89AC24" w14:textId="5C319A3A" w:rsidR="00C731FC" w:rsidRDefault="00C731FC" w:rsidP="00C731FC">
      <w:pPr>
        <w:pStyle w:val="Beschriftung"/>
      </w:pPr>
      <w:bookmarkStart w:id="1" w:name="_Ref41034087"/>
      <w:r>
        <w:t xml:space="preserve">Abb. </w:t>
      </w:r>
      <w:fldSimple w:instr=" SEQ Abb. \* ARABIC ">
        <w:r w:rsidR="002F1A7B">
          <w:rPr>
            <w:noProof/>
          </w:rPr>
          <w:t>1</w:t>
        </w:r>
      </w:fldSimple>
      <w:bookmarkEnd w:id="1"/>
      <w:r>
        <w:t>: Quietsche-Entchen, ein beliebtes Kinder-Spielzeug [</w:t>
      </w:r>
      <w:r>
        <w:fldChar w:fldCharType="begin"/>
      </w:r>
      <w:r>
        <w:instrText xml:space="preserve"> REF _Ref41034024 \r \h </w:instrText>
      </w:r>
      <w:r>
        <w:fldChar w:fldCharType="separate"/>
      </w:r>
      <w:r w:rsidR="002F1A7B">
        <w:t>5</w:t>
      </w:r>
      <w:r>
        <w:fldChar w:fldCharType="end"/>
      </w:r>
      <w:r>
        <w:t>]</w:t>
      </w:r>
    </w:p>
    <w:p w14:paraId="0E9DD140" w14:textId="22E18301" w:rsidR="00655A2E" w:rsidRDefault="00C731FC" w:rsidP="00207A10">
      <w:pPr>
        <w:pStyle w:val="EinstiegAbschluss"/>
      </w:pPr>
      <w:r>
        <w:t xml:space="preserve">Kinder werden heutzutage überhäuft mit Spielzeug. Darunter auch viele Gegenstände aus PVC, wie beispielsweise das allseits </w:t>
      </w:r>
      <w:r w:rsidR="00CD355E">
        <w:t>beliebte</w:t>
      </w:r>
      <w:r>
        <w:t xml:space="preserve"> Quietsche-Entchen (siehe </w:t>
      </w:r>
      <w:r>
        <w:fldChar w:fldCharType="begin"/>
      </w:r>
      <w:r>
        <w:instrText xml:space="preserve"> REF _Ref41034087 \h </w:instrText>
      </w:r>
      <w:r>
        <w:fldChar w:fldCharType="separate"/>
      </w:r>
      <w:r w:rsidR="002F1A7B">
        <w:t xml:space="preserve">Abb. </w:t>
      </w:r>
      <w:r w:rsidR="002F1A7B">
        <w:rPr>
          <w:noProof/>
        </w:rPr>
        <w:t>1</w:t>
      </w:r>
      <w:r>
        <w:fldChar w:fldCharType="end"/>
      </w:r>
      <w:r>
        <w:t>). Doch immer mehr Eltern verzichten auf Spielzeuge wie dieses, nachdem sie beunruhigende Schlagzeilen in diversen Zeitschriften und Nachrichten vernehmen. Sie hieß es in einer Ausgabe der „Zeit online“: „Chemikalien im Spielzeug, Weichmacher unterm Weihnachtsbaum“. Des Weiteren war in der Online Ausgabe der süddeutschen Zeitung zu lesen: „Weiblich durch Weichmacher“. Die meisten Leser fragen sich nun warum diese Weichmacher so schädlich sind und da sie das anscheinend sind warum verwendet man diese immer noch.</w:t>
      </w:r>
    </w:p>
    <w:p w14:paraId="551B6304" w14:textId="77777777" w:rsidR="00D85C77" w:rsidRDefault="00D85C77">
      <w:pPr>
        <w:spacing w:before="0"/>
        <w:jc w:val="left"/>
        <w:rPr>
          <w:b/>
          <w:i/>
        </w:rPr>
      </w:pPr>
      <w:r>
        <w:rPr>
          <w:b/>
        </w:rPr>
        <w:br w:type="page"/>
      </w:r>
    </w:p>
    <w:p w14:paraId="32164082" w14:textId="320F6A1C" w:rsidR="00655A2E" w:rsidRDefault="00655A2E" w:rsidP="00655A2E">
      <w:pPr>
        <w:pStyle w:val="EinstiegAbschluss"/>
        <w:numPr>
          <w:ilvl w:val="0"/>
          <w:numId w:val="0"/>
        </w:numPr>
      </w:pPr>
      <w:r>
        <w:rPr>
          <w:b/>
        </w:rPr>
        <w:lastRenderedPageBreak/>
        <w:t xml:space="preserve">Einstieg 2: </w:t>
      </w:r>
      <w:r w:rsidR="003E67F0">
        <w:t>Aus einer Problembeschreibung des Bundesinstituts für Arzneimittel und Medizinprodukte geht hervor, dass der häufig im PVC (Polyvinylchlorid) enthaltende Weichmacher DEHP (Di(2-ethylhexyl)-</w:t>
      </w:r>
      <w:proofErr w:type="spellStart"/>
      <w:r w:rsidR="003E67F0">
        <w:t>phthalat</w:t>
      </w:r>
      <w:proofErr w:type="spellEnd"/>
      <w:r w:rsidR="003E67F0">
        <w:t>) Hinweise auf eine gesundheitsschädliche Wirkung auf den Menschen gibt. So sollte im Sinne des vorbeugenden Gesundheitsschutzes dieser Kunststoff eigentlich verboten werden. Doch trotzdem lassen sich auch heute noch viele Produkt</w:t>
      </w:r>
      <w:r w:rsidR="00117B21">
        <w:t>e, bestehend aus PVC, finden.</w:t>
      </w:r>
    </w:p>
    <w:p w14:paraId="14667F1A" w14:textId="22116899" w:rsidR="00117B21" w:rsidRPr="00655A2E" w:rsidRDefault="00117B21" w:rsidP="00655A2E">
      <w:pPr>
        <w:pStyle w:val="EinstiegAbschluss"/>
        <w:numPr>
          <w:ilvl w:val="0"/>
          <w:numId w:val="0"/>
        </w:numPr>
      </w:pPr>
      <w:r w:rsidRPr="00117B21">
        <w:rPr>
          <w:b/>
        </w:rPr>
        <w:t>Einstieg 3:</w:t>
      </w:r>
      <w:r>
        <w:t xml:space="preserve"> </w:t>
      </w:r>
      <w:proofErr w:type="spellStart"/>
      <w:r>
        <w:t>fksfhlasdk</w:t>
      </w:r>
      <w:proofErr w:type="spellEnd"/>
    </w:p>
    <w:p w14:paraId="1AB579B8" w14:textId="77777777" w:rsidR="00B477B9" w:rsidRDefault="00C731FC" w:rsidP="00B477B9">
      <w:pPr>
        <w:pStyle w:val="berschrift1"/>
      </w:pPr>
      <w:bookmarkStart w:id="2" w:name="_Toc64404957"/>
      <w:r>
        <w:t>Wirkungsprinzip der Weichmacher</w:t>
      </w:r>
      <w:bookmarkEnd w:id="2"/>
    </w:p>
    <w:p w14:paraId="3F0B4E0D" w14:textId="77777777" w:rsidR="00B477B9" w:rsidRPr="00B477B9" w:rsidRDefault="00B477B9" w:rsidP="00B477B9">
      <w:pPr>
        <w:pStyle w:val="berschrift2"/>
      </w:pPr>
      <w:bookmarkStart w:id="3" w:name="_Toc64404958"/>
      <w:r>
        <w:t>Allgemeines Wirkungsprinzip und Eigenschaften</w:t>
      </w:r>
      <w:bookmarkEnd w:id="3"/>
    </w:p>
    <w:p w14:paraId="2FBE2A21" w14:textId="77777777" w:rsidR="00C731FC" w:rsidRDefault="00C731FC" w:rsidP="00C731FC">
      <w:r>
        <w:t xml:space="preserve">Weichmacher werden wie </w:t>
      </w:r>
      <w:r w:rsidR="00CD355E">
        <w:t>schon</w:t>
      </w:r>
      <w:r>
        <w:t xml:space="preserve"> erwähnt hauptsächlich in PVC – Polyvinylchlorid – verwendet. Da </w:t>
      </w:r>
      <w:r w:rsidR="00CD355E">
        <w:t>P</w:t>
      </w:r>
      <w:r>
        <w:t xml:space="preserve">VC im rohen Zustand vollkommen </w:t>
      </w:r>
      <w:r w:rsidR="00CD355E">
        <w:t>spröde</w:t>
      </w:r>
      <w:r>
        <w:t xml:space="preserve"> ist und somit kaum verformbar muss es </w:t>
      </w:r>
      <w:r w:rsidR="00CD355E">
        <w:t>durch</w:t>
      </w:r>
      <w:r>
        <w:t xml:space="preserve"> Zugabe </w:t>
      </w:r>
      <w:r w:rsidR="00CD355E">
        <w:t>geeigneter</w:t>
      </w:r>
      <w:r>
        <w:t xml:space="preserve"> Additive dies Eigenschaften erlangen.</w:t>
      </w:r>
    </w:p>
    <w:p w14:paraId="2D6312ED" w14:textId="771E2DF0" w:rsidR="00C731FC" w:rsidRDefault="00C731FC" w:rsidP="00C731FC">
      <w:r>
        <w:t xml:space="preserve">Die angesprochenen spröden Eigenschaften resultieren aus den starken Dipol-Dipol-Kräften die </w:t>
      </w:r>
      <w:r w:rsidR="00CD355E">
        <w:t>zwischen</w:t>
      </w:r>
      <w:r>
        <w:t xml:space="preserve"> den PVC-Ketten </w:t>
      </w:r>
      <w:r w:rsidR="00CD355E">
        <w:t>vorliegen</w:t>
      </w:r>
      <w:r>
        <w:t xml:space="preserve"> und dazu führen, dass die Ketten kaum gegeneinander verschoben werden können (</w:t>
      </w:r>
      <w:r w:rsidRPr="00CB04E4">
        <w:t>siehe</w:t>
      </w:r>
      <w:r w:rsidRPr="00C731FC">
        <w:rPr>
          <w:color w:val="FF00FF" w:themeColor="accent4"/>
        </w:rPr>
        <w:t xml:space="preserve"> </w:t>
      </w:r>
      <w:r w:rsidR="00CB04E4">
        <w:rPr>
          <w:color w:val="FF00FF" w:themeColor="accent4"/>
        </w:rPr>
        <w:fldChar w:fldCharType="begin"/>
      </w:r>
      <w:r w:rsidR="00CB04E4">
        <w:rPr>
          <w:color w:val="FF00FF" w:themeColor="accent4"/>
        </w:rPr>
        <w:instrText xml:space="preserve"> REF _Ref41036716 \h </w:instrText>
      </w:r>
      <w:r w:rsidR="00CB04E4">
        <w:rPr>
          <w:color w:val="FF00FF" w:themeColor="accent4"/>
        </w:rPr>
      </w:r>
      <w:r w:rsidR="00CB04E4">
        <w:rPr>
          <w:color w:val="FF00FF" w:themeColor="accent4"/>
        </w:rPr>
        <w:fldChar w:fldCharType="separate"/>
      </w:r>
      <w:r w:rsidR="002F1A7B">
        <w:t xml:space="preserve">Abb. </w:t>
      </w:r>
      <w:r w:rsidR="002F1A7B">
        <w:rPr>
          <w:noProof/>
        </w:rPr>
        <w:t>2</w:t>
      </w:r>
      <w:r w:rsidR="00CB04E4">
        <w:rPr>
          <w:color w:val="FF00FF" w:themeColor="accent4"/>
        </w:rPr>
        <w:fldChar w:fldCharType="end"/>
      </w:r>
      <w:r>
        <w:t xml:space="preserve">). Diesen Zustand bezeichnet man als kristallin. Nicht alle </w:t>
      </w:r>
      <w:r w:rsidR="00CD355E">
        <w:t>Bereiche</w:t>
      </w:r>
      <w:r>
        <w:t xml:space="preserve"> im Roh-PVC weißen diese Anordnung auf. </w:t>
      </w:r>
      <w:r w:rsidR="00CD355E">
        <w:t>So</w:t>
      </w:r>
      <w:r>
        <w:t xml:space="preserve"> liegen auch amorphe Bereiche vor, welche aber nicht ausreichend groß sind, um dem Stoff die gewünschte „Weichheit“ zu verleihen</w:t>
      </w:r>
      <w:r w:rsidR="00CD355E">
        <w:t xml:space="preserve">. Gibt man nun im Herstellungsprozess Weichmacher hinzu, lagern sich diese im PVC ein (siehe </w:t>
      </w:r>
      <w:r w:rsidR="00CB04E4">
        <w:rPr>
          <w:color w:val="FF00FF" w:themeColor="accent4"/>
        </w:rPr>
        <w:fldChar w:fldCharType="begin"/>
      </w:r>
      <w:r w:rsidR="00CB04E4">
        <w:instrText xml:space="preserve"> REF _Ref41036722 \h </w:instrText>
      </w:r>
      <w:r w:rsidR="00CB04E4">
        <w:rPr>
          <w:color w:val="FF00FF" w:themeColor="accent4"/>
        </w:rPr>
      </w:r>
      <w:r w:rsidR="00CB04E4">
        <w:rPr>
          <w:color w:val="FF00FF" w:themeColor="accent4"/>
        </w:rPr>
        <w:fldChar w:fldCharType="separate"/>
      </w:r>
      <w:r w:rsidR="002F1A7B">
        <w:t xml:space="preserve">Abb. </w:t>
      </w:r>
      <w:r w:rsidR="002F1A7B">
        <w:rPr>
          <w:noProof/>
        </w:rPr>
        <w:t>3</w:t>
      </w:r>
      <w:r w:rsidR="00CB04E4">
        <w:rPr>
          <w:color w:val="FF00FF" w:themeColor="accent4"/>
        </w:rPr>
        <w:fldChar w:fldCharType="end"/>
      </w:r>
      <w:r w:rsidR="00CD355E">
        <w:t>). Wenn diese Einlagerung nun in kristallinen Bereichen stattfindet, werden diese amorph. Das bedeutet für die PVC-Masse eine zunehmende Verformbarkeit. Da diese Einlagerung aber nur physikalisch ist, besteht immer di Möglichkeit, dass der Weichmacher wieder aus dem PVC herausdampft.</w:t>
      </w:r>
    </w:p>
    <w:p w14:paraId="4CD9C6E5" w14:textId="77777777" w:rsidR="00CD355E" w:rsidRDefault="00E87045" w:rsidP="00E87045">
      <w:pPr>
        <w:pStyle w:val="Bilder"/>
      </w:pPr>
      <w:r>
        <w:rPr>
          <w:lang w:eastAsia="de-DE"/>
        </w:rPr>
        <w:drawing>
          <wp:inline distT="0" distB="0" distL="0" distR="0" wp14:anchorId="45155568" wp14:editId="5E7A599C">
            <wp:extent cx="5760000" cy="3063600"/>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0" cy="3063600"/>
                    </a:xfrm>
                    <a:prstGeom prst="rect">
                      <a:avLst/>
                    </a:prstGeom>
                    <a:noFill/>
                  </pic:spPr>
                </pic:pic>
              </a:graphicData>
            </a:graphic>
          </wp:inline>
        </w:drawing>
      </w:r>
    </w:p>
    <w:p w14:paraId="59B00CE4" w14:textId="754434CB" w:rsidR="00E87045" w:rsidRDefault="00E87045" w:rsidP="00E87045">
      <w:pPr>
        <w:pStyle w:val="Beschriftung"/>
      </w:pPr>
      <w:bookmarkStart w:id="4" w:name="_Ref41036716"/>
      <w:r>
        <w:t xml:space="preserve">Abb. </w:t>
      </w:r>
      <w:fldSimple w:instr=" SEQ Abb. \* ARABIC ">
        <w:r w:rsidR="002F1A7B">
          <w:rPr>
            <w:noProof/>
          </w:rPr>
          <w:t>2</w:t>
        </w:r>
      </w:fldSimple>
      <w:bookmarkEnd w:id="4"/>
      <w:r>
        <w:t>: Schematische Darstellung der Struktur von PVC</w:t>
      </w:r>
    </w:p>
    <w:p w14:paraId="51EB6E87" w14:textId="77777777" w:rsidR="00E87045" w:rsidRDefault="00CB04E4" w:rsidP="00CB04E4">
      <w:pPr>
        <w:pStyle w:val="Bilder"/>
      </w:pPr>
      <w:r>
        <w:rPr>
          <w:lang w:eastAsia="de-DE"/>
        </w:rPr>
        <w:lastRenderedPageBreak/>
        <w:drawing>
          <wp:inline distT="0" distB="0" distL="0" distR="0" wp14:anchorId="16CCA5EB" wp14:editId="4405DF98">
            <wp:extent cx="5760000" cy="3574800"/>
            <wp:effectExtent l="0" t="0" r="0"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0" cy="3574800"/>
                    </a:xfrm>
                    <a:prstGeom prst="rect">
                      <a:avLst/>
                    </a:prstGeom>
                    <a:noFill/>
                  </pic:spPr>
                </pic:pic>
              </a:graphicData>
            </a:graphic>
          </wp:inline>
        </w:drawing>
      </w:r>
    </w:p>
    <w:p w14:paraId="4FFC19DE" w14:textId="74971975" w:rsidR="00CB04E4" w:rsidRDefault="00CB04E4" w:rsidP="00CB04E4">
      <w:pPr>
        <w:pStyle w:val="Beschriftung"/>
      </w:pPr>
      <w:bookmarkStart w:id="5" w:name="_Ref41036722"/>
      <w:r>
        <w:t xml:space="preserve">Abb. </w:t>
      </w:r>
      <w:fldSimple w:instr=" SEQ Abb. \* ARABIC ">
        <w:r w:rsidR="002F1A7B">
          <w:rPr>
            <w:noProof/>
          </w:rPr>
          <w:t>3</w:t>
        </w:r>
      </w:fldSimple>
      <w:bookmarkEnd w:id="5"/>
      <w:r>
        <w:t>: Struktur nach Einlagerung eines Weichmacher-Moleküls</w:t>
      </w:r>
    </w:p>
    <w:p w14:paraId="6662AC73" w14:textId="77777777" w:rsidR="00B477B9" w:rsidRDefault="00B477B9" w:rsidP="00B477B9">
      <w:pPr>
        <w:pStyle w:val="berschrift2"/>
      </w:pPr>
      <w:bookmarkStart w:id="6" w:name="_Toc64404959"/>
      <w:r>
        <w:t>Unterscheidung in äußere und innere Weichmachung</w:t>
      </w:r>
      <w:bookmarkEnd w:id="6"/>
    </w:p>
    <w:p w14:paraId="727EAA91" w14:textId="59256891" w:rsidR="00B477B9" w:rsidRDefault="008C6105" w:rsidP="00B477B9">
      <w:r>
        <w:t>Im Folgenden wird die Weichmachung an speziellen Beispielen für PVC erklärt</w:t>
      </w:r>
      <w:r w:rsidR="00191F01">
        <w:t xml:space="preserve">. Das Prinzip </w:t>
      </w:r>
      <w:r w:rsidR="004044D3">
        <w:t>lässt sich aber auf viele Kunststoffe erweitern.</w:t>
      </w:r>
    </w:p>
    <w:p w14:paraId="59304598" w14:textId="77777777" w:rsidR="008C6105" w:rsidRDefault="008C6105" w:rsidP="00D85C77">
      <w:pPr>
        <w:pStyle w:val="berschrift3"/>
      </w:pPr>
      <w:r>
        <w:t>Äußere Weichmachung</w:t>
      </w:r>
    </w:p>
    <w:p w14:paraId="2BEAB715" w14:textId="77777777" w:rsidR="008C6105" w:rsidRDefault="008C6105" w:rsidP="00B477B9">
      <w:r>
        <w:t>Bei der äußeren Weichmachung wird das Weichmachungsmittel (hier im Beispiel DEHP) als Additive zum PVC gegeben. Das heißt, dass das DEHP-Molekül sich nur über Dipol Wechselwirkungen mit den Makromolekülen, den PVC-Ketten, einlagert. Dadurch werden die Nebenvalenzkräfte zwischen den Polymerketten herabgesetzt. Dies</w:t>
      </w:r>
      <w:r w:rsidR="00211708">
        <w:t xml:space="preserve">er Vorgang macht den PVC weicher. </w:t>
      </w:r>
      <w:r w:rsidR="00F1498A">
        <w:t xml:space="preserve">Allerdings ist bei dieser Art von Weichmachung eine hohe Konzentration an DEHP notwendig. Des Weiteren ist ein ausdiffundieren des Weichmachers möglich, wodurch das Material nach einiger Zeit wieder verhärtet. </w:t>
      </w:r>
    </w:p>
    <w:p w14:paraId="19560B7F" w14:textId="2ECA8087" w:rsidR="007C016C" w:rsidRDefault="00795ECA" w:rsidP="007C016C">
      <w:pPr>
        <w:keepNext/>
        <w:jc w:val="center"/>
      </w:pPr>
      <w:r>
        <w:rPr>
          <w:noProof/>
          <w:lang w:eastAsia="de-DE"/>
        </w:rPr>
        <w:drawing>
          <wp:inline distT="0" distB="0" distL="0" distR="0" wp14:anchorId="29B17CAF" wp14:editId="09D0DC38">
            <wp:extent cx="4906664" cy="1885950"/>
            <wp:effectExtent l="0" t="0" r="825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EHP.png"/>
                    <pic:cNvPicPr/>
                  </pic:nvPicPr>
                  <pic:blipFill rotWithShape="1">
                    <a:blip r:embed="rId12">
                      <a:extLst>
                        <a:ext uri="{28A0092B-C50C-407E-A947-70E740481C1C}">
                          <a14:useLocalDpi xmlns:a14="http://schemas.microsoft.com/office/drawing/2010/main" val="0"/>
                        </a:ext>
                      </a:extLst>
                    </a:blip>
                    <a:srcRect b="22067"/>
                    <a:stretch/>
                  </pic:blipFill>
                  <pic:spPr bwMode="auto">
                    <a:xfrm>
                      <a:off x="0" y="0"/>
                      <a:ext cx="4907359" cy="1886217"/>
                    </a:xfrm>
                    <a:prstGeom prst="rect">
                      <a:avLst/>
                    </a:prstGeom>
                    <a:ln>
                      <a:noFill/>
                    </a:ln>
                    <a:extLst>
                      <a:ext uri="{53640926-AAD7-44D8-BBD7-CCE9431645EC}">
                        <a14:shadowObscured xmlns:a14="http://schemas.microsoft.com/office/drawing/2010/main"/>
                      </a:ext>
                    </a:extLst>
                  </pic:spPr>
                </pic:pic>
              </a:graphicData>
            </a:graphic>
          </wp:inline>
        </w:drawing>
      </w:r>
    </w:p>
    <w:p w14:paraId="1503D67D" w14:textId="00A0CA92" w:rsidR="000F5321" w:rsidRPr="007C016C" w:rsidRDefault="007C016C" w:rsidP="007C016C">
      <w:pPr>
        <w:pStyle w:val="Beschriftung"/>
      </w:pPr>
      <w:r>
        <w:t xml:space="preserve">Abb. </w:t>
      </w:r>
      <w:r w:rsidR="00117B21">
        <w:fldChar w:fldCharType="begin"/>
      </w:r>
      <w:r w:rsidR="00117B21">
        <w:instrText xml:space="preserve"> SEQ Abb.</w:instrText>
      </w:r>
      <w:r w:rsidR="00117B21">
        <w:instrText xml:space="preserve"> \* ARABIC </w:instrText>
      </w:r>
      <w:r w:rsidR="00117B21">
        <w:fldChar w:fldCharType="separate"/>
      </w:r>
      <w:r w:rsidR="002F1A7B">
        <w:rPr>
          <w:noProof/>
        </w:rPr>
        <w:t>4</w:t>
      </w:r>
      <w:r w:rsidR="00117B21">
        <w:rPr>
          <w:noProof/>
        </w:rPr>
        <w:fldChar w:fldCharType="end"/>
      </w:r>
      <w:r>
        <w:t>: Struktur des DEHP-Moleküls</w:t>
      </w:r>
    </w:p>
    <w:p w14:paraId="20FCDA79" w14:textId="44660ACF" w:rsidR="00481462" w:rsidRDefault="00146275" w:rsidP="00146275">
      <w:pPr>
        <w:keepNext/>
        <w:jc w:val="center"/>
      </w:pPr>
      <w:r>
        <w:rPr>
          <w:noProof/>
          <w:lang w:eastAsia="de-DE"/>
        </w:rPr>
        <w:lastRenderedPageBreak/>
        <w:drawing>
          <wp:inline distT="0" distB="0" distL="0" distR="0" wp14:anchorId="19B975A7" wp14:editId="6A74ADB8">
            <wp:extent cx="5939790" cy="1820545"/>
            <wp:effectExtent l="0" t="0" r="381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eussere_Weichmachung.png"/>
                    <pic:cNvPicPr/>
                  </pic:nvPicPr>
                  <pic:blipFill>
                    <a:blip r:embed="rId13">
                      <a:extLst>
                        <a:ext uri="{28A0092B-C50C-407E-A947-70E740481C1C}">
                          <a14:useLocalDpi xmlns:a14="http://schemas.microsoft.com/office/drawing/2010/main" val="0"/>
                        </a:ext>
                      </a:extLst>
                    </a:blip>
                    <a:stretch>
                      <a:fillRect/>
                    </a:stretch>
                  </pic:blipFill>
                  <pic:spPr>
                    <a:xfrm>
                      <a:off x="0" y="0"/>
                      <a:ext cx="5939790" cy="1820545"/>
                    </a:xfrm>
                    <a:prstGeom prst="rect">
                      <a:avLst/>
                    </a:prstGeom>
                  </pic:spPr>
                </pic:pic>
              </a:graphicData>
            </a:graphic>
          </wp:inline>
        </w:drawing>
      </w:r>
    </w:p>
    <w:p w14:paraId="1F561419" w14:textId="17B9BA31" w:rsidR="00CF1DC1" w:rsidRPr="00F05BB4" w:rsidRDefault="00481462" w:rsidP="00481462">
      <w:pPr>
        <w:pStyle w:val="Beschriftung"/>
        <w:rPr>
          <w:rFonts w:cs="Arial"/>
        </w:rPr>
      </w:pPr>
      <w:r>
        <w:t xml:space="preserve">Abb. </w:t>
      </w:r>
      <w:r w:rsidR="00117B21">
        <w:fldChar w:fldCharType="begin"/>
      </w:r>
      <w:r w:rsidR="00117B21">
        <w:instrText xml:space="preserve"> SEQ Abb. \* ARABIC </w:instrText>
      </w:r>
      <w:r w:rsidR="00117B21">
        <w:fldChar w:fldCharType="separate"/>
      </w:r>
      <w:r w:rsidR="002F1A7B">
        <w:rPr>
          <w:noProof/>
        </w:rPr>
        <w:t>5</w:t>
      </w:r>
      <w:r w:rsidR="00117B21">
        <w:rPr>
          <w:noProof/>
        </w:rPr>
        <w:fldChar w:fldCharType="end"/>
      </w:r>
      <w:r>
        <w:t>: Schematische Darstellung der äußeren Weichmachung bei PVC</w:t>
      </w:r>
    </w:p>
    <w:p w14:paraId="772A3D8C" w14:textId="77777777" w:rsidR="00E07F27" w:rsidRDefault="00E07F27" w:rsidP="00D85C77">
      <w:pPr>
        <w:pStyle w:val="berschrift3"/>
      </w:pPr>
      <w:r>
        <w:t>Innere Weichmachung</w:t>
      </w:r>
    </w:p>
    <w:p w14:paraId="2A880B0A" w14:textId="77777777" w:rsidR="007974E6" w:rsidRDefault="004044D3" w:rsidP="004044D3">
      <w:pPr>
        <w:jc w:val="left"/>
      </w:pPr>
      <w:r>
        <w:t xml:space="preserve">Bei der inneren Weichmachung wird im Gegensatz zur äußeren Weichmachung schon in der Herstellung des PVC versucht die Eigenschaften des Kunststoffs zu beeinflussen. Hier wird bei der </w:t>
      </w:r>
      <w:proofErr w:type="spellStart"/>
      <w:r>
        <w:t>Copolymerisation</w:t>
      </w:r>
      <w:proofErr w:type="spellEnd"/>
      <w:r>
        <w:t xml:space="preserve"> der Weichmacher zugegeben, wie in der untenstehenden Reaktionsgleichung gezeigt wird. Bei PVC ist dies meist Vinylacetat, welcher aufgrund des größeren Restes im Gegensatz zu Chlor mehr Platz benötigt. Dadurch werden wieder die Nebenvalenzkräfte herabgesetzt und der PVC weicher. </w:t>
      </w:r>
    </w:p>
    <w:p w14:paraId="156D65D4" w14:textId="6837E15B" w:rsidR="007974E6" w:rsidRDefault="00146275" w:rsidP="00146275">
      <w:pPr>
        <w:keepNext/>
        <w:jc w:val="center"/>
      </w:pPr>
      <w:r>
        <w:rPr>
          <w:noProof/>
          <w:lang w:eastAsia="de-DE"/>
        </w:rPr>
        <w:drawing>
          <wp:inline distT="0" distB="0" distL="0" distR="0" wp14:anchorId="42CD4A15" wp14:editId="13A1D52D">
            <wp:extent cx="5939790" cy="1685925"/>
            <wp:effectExtent l="0" t="0" r="3810" b="317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nnere_Weichmachung.png"/>
                    <pic:cNvPicPr/>
                  </pic:nvPicPr>
                  <pic:blipFill>
                    <a:blip r:embed="rId14">
                      <a:extLst>
                        <a:ext uri="{28A0092B-C50C-407E-A947-70E740481C1C}">
                          <a14:useLocalDpi xmlns:a14="http://schemas.microsoft.com/office/drawing/2010/main" val="0"/>
                        </a:ext>
                      </a:extLst>
                    </a:blip>
                    <a:stretch>
                      <a:fillRect/>
                    </a:stretch>
                  </pic:blipFill>
                  <pic:spPr>
                    <a:xfrm>
                      <a:off x="0" y="0"/>
                      <a:ext cx="5939790" cy="1685925"/>
                    </a:xfrm>
                    <a:prstGeom prst="rect">
                      <a:avLst/>
                    </a:prstGeom>
                  </pic:spPr>
                </pic:pic>
              </a:graphicData>
            </a:graphic>
          </wp:inline>
        </w:drawing>
      </w:r>
    </w:p>
    <w:p w14:paraId="200F1D21" w14:textId="4FB67E9E" w:rsidR="00CF1DC1" w:rsidRPr="00146275" w:rsidRDefault="007974E6" w:rsidP="00146275">
      <w:pPr>
        <w:pStyle w:val="Beschriftung"/>
      </w:pPr>
      <w:r>
        <w:t xml:space="preserve">Abb. </w:t>
      </w:r>
      <w:r w:rsidR="00117B21">
        <w:fldChar w:fldCharType="begin"/>
      </w:r>
      <w:r w:rsidR="00117B21">
        <w:instrText xml:space="preserve"> SEQ Abb. \* ARABIC </w:instrText>
      </w:r>
      <w:r w:rsidR="00117B21">
        <w:fldChar w:fldCharType="separate"/>
      </w:r>
      <w:r w:rsidR="002F1A7B">
        <w:rPr>
          <w:noProof/>
        </w:rPr>
        <w:t>6</w:t>
      </w:r>
      <w:r w:rsidR="00117B21">
        <w:rPr>
          <w:noProof/>
        </w:rPr>
        <w:fldChar w:fldCharType="end"/>
      </w:r>
      <w:r>
        <w:t xml:space="preserve">: Innere Weichmachung </w:t>
      </w:r>
    </w:p>
    <w:p w14:paraId="7EDD368E" w14:textId="77777777" w:rsidR="00F1498A" w:rsidRDefault="00191F01" w:rsidP="00191F01">
      <w:pPr>
        <w:pStyle w:val="berschrift2"/>
      </w:pPr>
      <w:bookmarkStart w:id="7" w:name="_Toc64404960"/>
      <w:r>
        <w:t>Definition von Weichmachern</w:t>
      </w:r>
      <w:bookmarkEnd w:id="7"/>
    </w:p>
    <w:p w14:paraId="0782CEF0" w14:textId="77777777" w:rsidR="00191F01" w:rsidRPr="00191F01" w:rsidRDefault="00191F01" w:rsidP="00D85C77">
      <w:r>
        <w:t xml:space="preserve">Weichmachungsmittel sind Stoffe, welche Thermo- und Duroplasten beigefügt werden, um deren chemischen und thermischen Eigenschaften zu beeinflussen. </w:t>
      </w:r>
    </w:p>
    <w:p w14:paraId="6118B190" w14:textId="77777777" w:rsidR="00066E60" w:rsidRDefault="00191F01" w:rsidP="00D85C77">
      <w:r>
        <w:t xml:space="preserve">Bei den durch den Weichmacher beeinflussten Eigenschaften handelt es sich </w:t>
      </w:r>
      <w:r w:rsidR="0005747C">
        <w:t xml:space="preserve">meist </w:t>
      </w:r>
      <w:r>
        <w:t>um die Verringerung der Nebenvalenzkräfte zwischen den Makromolekülen, der Absenkung der Glasübergangstemperatur, der Verringerung der Härte bei Raumtemperatur</w:t>
      </w:r>
      <w:r w:rsidR="006E308D">
        <w:t xml:space="preserve">, der Erhöhung der Dehnbarkeit und der Erhöhung der Schlagfestigkeit. </w:t>
      </w:r>
      <w:r w:rsidR="00066E60">
        <w:br w:type="page"/>
      </w:r>
    </w:p>
    <w:p w14:paraId="1BDE377A" w14:textId="77777777" w:rsidR="00CB04E4" w:rsidRDefault="00C04669" w:rsidP="00C04669">
      <w:pPr>
        <w:pStyle w:val="berschrift1"/>
      </w:pPr>
      <w:bookmarkStart w:id="8" w:name="_Toc64404961"/>
      <w:r>
        <w:t>Strukturelle Eigenschaften</w:t>
      </w:r>
      <w:bookmarkEnd w:id="8"/>
    </w:p>
    <w:p w14:paraId="37030149" w14:textId="77777777" w:rsidR="00C04669" w:rsidRDefault="00C04669" w:rsidP="00C04669">
      <w:r>
        <w:t>Das Prinzip der Einlagerung wurde in Abschnitt 1 erklärt. Doch welche Moleküle eignen sich nun für diesen Prozess?</w:t>
      </w:r>
    </w:p>
    <w:p w14:paraId="09552FAE" w14:textId="2D935BFC" w:rsidR="00C04669" w:rsidRDefault="00C04669" w:rsidP="00C04669">
      <w:r>
        <w:t xml:space="preserve">Es werden zwei Voraussetzungen an Molekülen gestellt, die als Weichmacher fungieren sollen. Zum einen müssen sie relativ groß sein, um ein weiträumiges Auseinander-Drücken der PVC-Ketten zu erreichen und kristalline in amorphe Bereiche umzuwandeln. Der zweite Aspekt ist, dass die Moleküle sowohl polare als auch unpolare Gruppen enthalten müssen (siehe </w:t>
      </w:r>
      <w:r w:rsidR="00804614">
        <w:rPr>
          <w:color w:val="FF00FF" w:themeColor="accent4"/>
        </w:rPr>
        <w:fldChar w:fldCharType="begin"/>
      </w:r>
      <w:r w:rsidR="00804614">
        <w:instrText xml:space="preserve"> REF _Ref41039027 \h </w:instrText>
      </w:r>
      <w:r w:rsidR="00804614">
        <w:rPr>
          <w:color w:val="FF00FF" w:themeColor="accent4"/>
        </w:rPr>
      </w:r>
      <w:r w:rsidR="00804614">
        <w:rPr>
          <w:color w:val="FF00FF" w:themeColor="accent4"/>
        </w:rPr>
        <w:fldChar w:fldCharType="separate"/>
      </w:r>
      <w:r w:rsidR="002F1A7B">
        <w:t xml:space="preserve">Abb. </w:t>
      </w:r>
      <w:r w:rsidR="002F1A7B">
        <w:rPr>
          <w:noProof/>
        </w:rPr>
        <w:t>7</w:t>
      </w:r>
      <w:r w:rsidR="00804614">
        <w:rPr>
          <w:color w:val="FF00FF" w:themeColor="accent4"/>
        </w:rPr>
        <w:fldChar w:fldCharType="end"/>
      </w:r>
      <w:r>
        <w:t>). So ist eine optimale Wechselwirkung mit beiden Arten von Polymer-Bestandteilen gewährt.</w:t>
      </w:r>
    </w:p>
    <w:p w14:paraId="2412D7BE" w14:textId="77777777" w:rsidR="00C04669" w:rsidRDefault="00C04669" w:rsidP="00C04669">
      <w:pPr>
        <w:pStyle w:val="Bilder"/>
      </w:pPr>
      <w:r>
        <w:rPr>
          <w:lang w:eastAsia="de-DE"/>
        </w:rPr>
        <w:drawing>
          <wp:inline distT="0" distB="0" distL="0" distR="0" wp14:anchorId="13D2F35D" wp14:editId="1ECF01CA">
            <wp:extent cx="3124200" cy="315277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4200" cy="3152775"/>
                    </a:xfrm>
                    <a:prstGeom prst="rect">
                      <a:avLst/>
                    </a:prstGeom>
                    <a:noFill/>
                    <a:ln>
                      <a:noFill/>
                    </a:ln>
                  </pic:spPr>
                </pic:pic>
              </a:graphicData>
            </a:graphic>
          </wp:inline>
        </w:drawing>
      </w:r>
    </w:p>
    <w:p w14:paraId="01EB49FA" w14:textId="1016B795" w:rsidR="00C04669" w:rsidRDefault="00C04669" w:rsidP="00C04669">
      <w:pPr>
        <w:pStyle w:val="Beschriftung"/>
      </w:pPr>
      <w:bookmarkStart w:id="9" w:name="_Ref41039027"/>
      <w:r>
        <w:t xml:space="preserve">Abb. </w:t>
      </w:r>
      <w:fldSimple w:instr=" SEQ Abb. \* ARABIC ">
        <w:r w:rsidR="002F1A7B">
          <w:rPr>
            <w:noProof/>
          </w:rPr>
          <w:t>7</w:t>
        </w:r>
      </w:fldSimple>
      <w:bookmarkEnd w:id="9"/>
      <w:r>
        <w:t xml:space="preserve">: DEHP mit Kennzeichnung der </w:t>
      </w:r>
      <w:r w:rsidRPr="00C04669">
        <w:rPr>
          <w:color w:val="0000FF" w:themeColor="accent1"/>
        </w:rPr>
        <w:t xml:space="preserve">polaren </w:t>
      </w:r>
      <w:r>
        <w:t xml:space="preserve">und </w:t>
      </w:r>
      <w:r w:rsidRPr="00C04669">
        <w:rPr>
          <w:color w:val="FF0000" w:themeColor="accent2"/>
        </w:rPr>
        <w:t xml:space="preserve">unpolaren </w:t>
      </w:r>
      <w:r>
        <w:t>Gruppen</w:t>
      </w:r>
    </w:p>
    <w:p w14:paraId="3A81A6E8" w14:textId="77777777" w:rsidR="00066E60" w:rsidRDefault="00066E60">
      <w:pPr>
        <w:spacing w:before="0"/>
        <w:jc w:val="left"/>
        <w:rPr>
          <w:rFonts w:asciiTheme="majorHAnsi" w:eastAsiaTheme="majorEastAsia" w:hAnsiTheme="majorHAnsi" w:cstheme="majorBidi"/>
          <w:b/>
          <w:sz w:val="32"/>
          <w:szCs w:val="32"/>
        </w:rPr>
      </w:pPr>
      <w:r>
        <w:br w:type="page"/>
      </w:r>
    </w:p>
    <w:p w14:paraId="1AECD6C5" w14:textId="77777777" w:rsidR="00C04669" w:rsidRDefault="00B945C3" w:rsidP="00B945C3">
      <w:pPr>
        <w:pStyle w:val="berschrift1"/>
      </w:pPr>
      <w:bookmarkStart w:id="10" w:name="_Toc64404962"/>
      <w:r>
        <w:t>Beispiele</w:t>
      </w:r>
      <w:bookmarkEnd w:id="10"/>
    </w:p>
    <w:p w14:paraId="0AF80ECC" w14:textId="77777777" w:rsidR="00B945C3" w:rsidRDefault="00B945C3" w:rsidP="00B945C3">
      <w:r>
        <w:t>Bei den meisten Gruppen von Weichmachern handelt es sich um Ester. Die am häufigsten verwendeten sind die Ester der Phthalsäure.</w:t>
      </w:r>
    </w:p>
    <w:p w14:paraId="695C69AB" w14:textId="77777777" w:rsidR="00B945C3" w:rsidRDefault="00CB54C9" w:rsidP="00CB54C9">
      <w:pPr>
        <w:pStyle w:val="Bilder"/>
      </w:pPr>
      <w:r>
        <w:rPr>
          <w:lang w:eastAsia="de-DE"/>
        </w:rPr>
        <w:drawing>
          <wp:inline distT="0" distB="0" distL="0" distR="0" wp14:anchorId="06847568" wp14:editId="2298D426">
            <wp:extent cx="5659200" cy="7200000"/>
            <wp:effectExtent l="0" t="0" r="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9200" cy="7200000"/>
                    </a:xfrm>
                    <a:prstGeom prst="rect">
                      <a:avLst/>
                    </a:prstGeom>
                    <a:noFill/>
                    <a:ln>
                      <a:noFill/>
                    </a:ln>
                  </pic:spPr>
                </pic:pic>
              </a:graphicData>
            </a:graphic>
          </wp:inline>
        </w:drawing>
      </w:r>
    </w:p>
    <w:p w14:paraId="194EC2DA" w14:textId="5B9E1C93" w:rsidR="00CB54C9" w:rsidRDefault="00CB54C9" w:rsidP="00CB54C9">
      <w:pPr>
        <w:pStyle w:val="Beschriftung"/>
      </w:pPr>
      <w:r>
        <w:t xml:space="preserve">Abb. </w:t>
      </w:r>
      <w:fldSimple w:instr=" SEQ Abb. \* ARABIC ">
        <w:r w:rsidR="002F1A7B">
          <w:rPr>
            <w:noProof/>
          </w:rPr>
          <w:t>8</w:t>
        </w:r>
      </w:fldSimple>
      <w:r>
        <w:t>: gängige Weichmacher-Gruppen</w:t>
      </w:r>
    </w:p>
    <w:p w14:paraId="7D95F717" w14:textId="77777777" w:rsidR="00066E60" w:rsidRDefault="00066E60">
      <w:pPr>
        <w:spacing w:before="0"/>
        <w:jc w:val="left"/>
        <w:rPr>
          <w:rFonts w:asciiTheme="majorHAnsi" w:eastAsiaTheme="majorEastAsia" w:hAnsiTheme="majorHAnsi" w:cstheme="majorBidi"/>
          <w:b/>
          <w:sz w:val="32"/>
          <w:szCs w:val="32"/>
        </w:rPr>
      </w:pPr>
      <w:r>
        <w:br w:type="page"/>
      </w:r>
    </w:p>
    <w:p w14:paraId="7D351BA6" w14:textId="77777777" w:rsidR="00CB54C9" w:rsidRDefault="00734DEE" w:rsidP="00734DEE">
      <w:pPr>
        <w:pStyle w:val="berschrift1"/>
      </w:pPr>
      <w:bookmarkStart w:id="11" w:name="_Toc64404963"/>
      <w:r>
        <w:t>Phthalate – die Problem-Weichmacher</w:t>
      </w:r>
      <w:bookmarkEnd w:id="11"/>
    </w:p>
    <w:p w14:paraId="79729787" w14:textId="1D5731E5" w:rsidR="00734DEE" w:rsidRDefault="00734DEE" w:rsidP="00734DEE">
      <w:r>
        <w:t xml:space="preserve">Bei näherer Betrachtung der Phthalate, also der Weichmacher, die am häufigsten Verwendung finden, stößt man auf die Gefahrensätze R 60, 61 und 62. Diese Gruppe warnt vor Frucht-Schädigung, und Schädigung der Fortpflanzungsfähigkeit. Die genannten körperlichen Schädigungen sind darauf zurückzuführen, das Phthalate wie DEHP (Di-(Ethylhexyl-)Phthalat) eine Sexualhormon-ähnliche Wirkung auf den Organismus haben (siehe </w:t>
      </w:r>
      <w:r w:rsidR="00804614">
        <w:rPr>
          <w:color w:val="FF00FF" w:themeColor="accent4"/>
        </w:rPr>
        <w:fldChar w:fldCharType="begin"/>
      </w:r>
      <w:r w:rsidR="00804614">
        <w:instrText xml:space="preserve"> REF _Ref41039015 \h </w:instrText>
      </w:r>
      <w:r w:rsidR="00804614">
        <w:rPr>
          <w:color w:val="FF00FF" w:themeColor="accent4"/>
        </w:rPr>
      </w:r>
      <w:r w:rsidR="00804614">
        <w:rPr>
          <w:color w:val="FF00FF" w:themeColor="accent4"/>
        </w:rPr>
        <w:fldChar w:fldCharType="separate"/>
      </w:r>
      <w:r w:rsidR="002F1A7B">
        <w:t xml:space="preserve">Abb. </w:t>
      </w:r>
      <w:r w:rsidR="002F1A7B">
        <w:rPr>
          <w:noProof/>
        </w:rPr>
        <w:t>9</w:t>
      </w:r>
      <w:r w:rsidR="00804614">
        <w:rPr>
          <w:color w:val="FF00FF" w:themeColor="accent4"/>
        </w:rPr>
        <w:fldChar w:fldCharType="end"/>
      </w:r>
      <w:r>
        <w:t>). Diese Wirkung kann sowohl östrogen als auch androgen sein. Wenn eine östrogene Wirkung vorliegt, können Schlagzeilen wie die genannte aus der Süddeutschen tatsächlich eintreten. Das fand auch die Universität in Rochester heraus. Sie testete den Phthalat-Gehalt im Urin von 145 schwangeren Frauen. Fünf Jahre später beobachtete man das Spiel-Verhalten der männliche Kleinkinder und kam zu dem Resultat, dass die Jungen von den Müttern mit einem hohen Phthalat-Spiegel im Urin lieber mit „Mädchen-Sachen“ wie Puppen spielen.</w:t>
      </w:r>
    </w:p>
    <w:p w14:paraId="3C2C095C" w14:textId="77777777" w:rsidR="00734DEE" w:rsidRDefault="00734DEE" w:rsidP="00734DEE">
      <w:pPr>
        <w:pStyle w:val="Bilder"/>
      </w:pPr>
      <w:r>
        <w:rPr>
          <w:lang w:eastAsia="de-DE"/>
        </w:rPr>
        <w:drawing>
          <wp:inline distT="0" distB="0" distL="0" distR="0" wp14:anchorId="5C0F8693" wp14:editId="5AAAAE43">
            <wp:extent cx="5760000" cy="3214800"/>
            <wp:effectExtent l="0" t="0" r="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0" cy="3214800"/>
                    </a:xfrm>
                    <a:prstGeom prst="rect">
                      <a:avLst/>
                    </a:prstGeom>
                    <a:noFill/>
                  </pic:spPr>
                </pic:pic>
              </a:graphicData>
            </a:graphic>
          </wp:inline>
        </w:drawing>
      </w:r>
    </w:p>
    <w:p w14:paraId="006FD6E2" w14:textId="7ED0F44C" w:rsidR="00734DEE" w:rsidRDefault="00734DEE" w:rsidP="00734DEE">
      <w:pPr>
        <w:pStyle w:val="Beschriftung"/>
      </w:pPr>
      <w:bookmarkStart w:id="12" w:name="_Ref41039015"/>
      <w:r>
        <w:t xml:space="preserve">Abb. </w:t>
      </w:r>
      <w:fldSimple w:instr=" SEQ Abb. \* ARABIC ">
        <w:r w:rsidR="002F1A7B">
          <w:rPr>
            <w:noProof/>
          </w:rPr>
          <w:t>9</w:t>
        </w:r>
      </w:fldSimple>
      <w:bookmarkEnd w:id="12"/>
      <w:r>
        <w:t>: Analogie zwischen Phthalaten und Sexual-Hormonen im Körper</w:t>
      </w:r>
    </w:p>
    <w:p w14:paraId="755869D8" w14:textId="77777777" w:rsidR="00734DEE" w:rsidRDefault="00804614" w:rsidP="00804614">
      <w:pPr>
        <w:pStyle w:val="berschrift1"/>
      </w:pPr>
      <w:bookmarkStart w:id="13" w:name="_Toc64404964"/>
      <w:r>
        <w:t>Alternative Weichmacher</w:t>
      </w:r>
      <w:bookmarkEnd w:id="13"/>
    </w:p>
    <w:p w14:paraId="5BE17954" w14:textId="77777777" w:rsidR="00804614" w:rsidRDefault="00804614" w:rsidP="00804614">
      <w:r>
        <w:t>Nach geschilderten Studien verbieten immer mehr Regierungen die Nutzung von Phthalaten, besonders in Kinder-Spielzeug. So greift man nun vermehrt zu anderen Weichmachern, die in der Produktion eventuell etwas teurer sind, aber den großen Vorteil besitzen keine Einwirkung auf die Gesundheit zu haben. Vertreter dieser alternativen Weichmacher sind z. B. Ester der Zitronensäure wie Acetyl-tributylcitrat (ATBC) oder Ester der Adipinsäure wie Di-(2-Etyhlhexyl)-Adipat (DEHA). Auch die Firma BASF hat einen neuen Weichmacher</w:t>
      </w:r>
      <w:r w:rsidR="00221396">
        <w:t xml:space="preserve"> (DINCH)</w:t>
      </w:r>
      <w:r>
        <w:t xml:space="preserve"> entwickelt, der auf den ersten Blick den Phthalaten ähnelt. Der entscheidende Unterschied liegt aber darin, dass der Benzolring hydriert wurde und somit seinen aromatischen Charakter verliert. Getestet an Organismen fand man heraus, dass der Weichmacher nun keinerlei hormonelle Wirkung mehr besitzt. In diesen Formen liegen nun die Weichmacher der Zukunft die sich jetzt nur noch industriell, vor allem in asiatischen Ländern durchsetzen müssen.</w:t>
      </w:r>
    </w:p>
    <w:p w14:paraId="73F88113" w14:textId="77777777" w:rsidR="00804614" w:rsidRDefault="00221396" w:rsidP="00221396">
      <w:pPr>
        <w:pStyle w:val="Bilder"/>
      </w:pPr>
      <w:r>
        <w:rPr>
          <w:lang w:eastAsia="de-DE"/>
        </w:rPr>
        <w:drawing>
          <wp:inline distT="0" distB="0" distL="0" distR="0" wp14:anchorId="60EC19A7" wp14:editId="5CA10949">
            <wp:extent cx="4248000" cy="6480000"/>
            <wp:effectExtent l="0" t="0" r="63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48000" cy="6480000"/>
                    </a:xfrm>
                    <a:prstGeom prst="rect">
                      <a:avLst/>
                    </a:prstGeom>
                    <a:noFill/>
                    <a:ln>
                      <a:noFill/>
                    </a:ln>
                  </pic:spPr>
                </pic:pic>
              </a:graphicData>
            </a:graphic>
          </wp:inline>
        </w:drawing>
      </w:r>
    </w:p>
    <w:p w14:paraId="1F7CB5E2" w14:textId="5A4A9EEF" w:rsidR="00221396" w:rsidRDefault="00221396" w:rsidP="00221396">
      <w:pPr>
        <w:pStyle w:val="Beschriftung"/>
      </w:pPr>
      <w:r>
        <w:t xml:space="preserve">Abb. </w:t>
      </w:r>
      <w:fldSimple w:instr=" SEQ Abb. \* ARABIC ">
        <w:r w:rsidR="002F1A7B">
          <w:rPr>
            <w:noProof/>
          </w:rPr>
          <w:t>10</w:t>
        </w:r>
      </w:fldSimple>
      <w:r>
        <w:t>: alternative Weichmacher</w:t>
      </w:r>
    </w:p>
    <w:p w14:paraId="0E5A5BDF" w14:textId="3EC5D6B1" w:rsidR="00221396" w:rsidRDefault="00221396" w:rsidP="00221396">
      <w:pPr>
        <w:pStyle w:val="Zusammenfassung"/>
      </w:pPr>
      <w:r w:rsidRPr="00221396">
        <w:rPr>
          <w:rStyle w:val="Fett"/>
        </w:rPr>
        <w:t>Zusammenfassung</w:t>
      </w:r>
      <w:r>
        <w:t>: Reines PVC ist hart und spröde. Auf Grund dieser Eigenschaften muss es „weich gemacht“ werden. Diese Weichmachung erfolgt durch ein physikalische Einlagerung von Weichmacher-Molekülen, die kristalline Bereiche in amorphe Bereiche verwandeln. Voraussetzung, dass ein Molekül als Weichmacher fungieren kann ist, dass es relativ groß ist und polare sowie unpolare Gruppen besitzt. Diese Eigenschaften weisen einige Gruppen von Estern auf, darunter die am häufigsten verwendeten, die Phthalate. Diese stellen aber auf Grund ihrer hormonellen Wirkung eine erhebliche Gefahr für die Gesundheit dar, besonders im Stadium der Entwicklung. So greift man gegenwärtig vermehrt auf andere ungefährliche Weichmacher zurück, wie ATBC oder DINCH. Doch vor allem Billig-Produktionsländer wie China nutzen immer noch die so schädlichen Problem-Weichmacher. Nur durch Boykott dieser kann ein umdenken der Industrie dieser Länder stattfinden und so eine Verweiblichung des männlichen Geschlechts verhindert werden…</w:t>
      </w:r>
    </w:p>
    <w:p w14:paraId="3B833967" w14:textId="77777777" w:rsidR="00221396" w:rsidRDefault="00221396" w:rsidP="00221396">
      <w:pPr>
        <w:pStyle w:val="Bilder"/>
      </w:pPr>
      <w:r>
        <w:rPr>
          <w:rStyle w:val="Fett"/>
          <w:lang w:eastAsia="de-DE"/>
        </w:rPr>
        <w:drawing>
          <wp:inline distT="0" distB="0" distL="0" distR="0" wp14:anchorId="28EE2BC2" wp14:editId="54117D14">
            <wp:extent cx="1195200" cy="1800000"/>
            <wp:effectExtent l="0" t="0" r="508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5200" cy="1800000"/>
                    </a:xfrm>
                    <a:prstGeom prst="rect">
                      <a:avLst/>
                    </a:prstGeom>
                    <a:noFill/>
                    <a:ln>
                      <a:noFill/>
                    </a:ln>
                  </pic:spPr>
                </pic:pic>
              </a:graphicData>
            </a:graphic>
          </wp:inline>
        </w:drawing>
      </w:r>
    </w:p>
    <w:p w14:paraId="343DF185" w14:textId="06CAF7E5" w:rsidR="00221396" w:rsidRPr="00221396" w:rsidRDefault="00221396" w:rsidP="00221396">
      <w:pPr>
        <w:pStyle w:val="Beschriftung"/>
      </w:pPr>
      <w:bookmarkStart w:id="14" w:name="_Ref41040543"/>
      <w:r>
        <w:t xml:space="preserve">Abb. </w:t>
      </w:r>
      <w:fldSimple w:instr=" SEQ Abb. \* ARABIC ">
        <w:r w:rsidR="002F1A7B">
          <w:rPr>
            <w:noProof/>
          </w:rPr>
          <w:t>11</w:t>
        </w:r>
      </w:fldSimple>
      <w:bookmarkEnd w:id="14"/>
      <w:r>
        <w:t>: Olivia Jones als Sinnbild der Verweiblichung des männlichen Geschlechts [</w:t>
      </w:r>
      <w:r>
        <w:fldChar w:fldCharType="begin"/>
      </w:r>
      <w:r>
        <w:instrText xml:space="preserve"> PAGEREF _Ref41040564 \h </w:instrText>
      </w:r>
      <w:r>
        <w:fldChar w:fldCharType="separate"/>
      </w:r>
      <w:r w:rsidR="002F1A7B">
        <w:rPr>
          <w:noProof/>
        </w:rPr>
        <w:t>9</w:t>
      </w:r>
      <w:r>
        <w:fldChar w:fldCharType="end"/>
      </w:r>
      <w:r>
        <w:t>]</w:t>
      </w:r>
    </w:p>
    <w:p w14:paraId="48F4D1EA" w14:textId="189174B2" w:rsidR="00117B21" w:rsidRPr="00117B21" w:rsidRDefault="00117B21" w:rsidP="00117B21">
      <w:pPr>
        <w:pStyle w:val="EinstiegAbschluss"/>
        <w:rPr>
          <w:rStyle w:val="Fett"/>
          <w:b w:val="0"/>
          <w:bCs w:val="0"/>
        </w:rPr>
      </w:pPr>
      <w:r w:rsidRPr="00117B21">
        <w:rPr>
          <w:rStyle w:val="Fett"/>
          <w:bCs w:val="0"/>
        </w:rPr>
        <w:t>Abschluss 1:</w:t>
      </w:r>
      <w:r>
        <w:rPr>
          <w:rStyle w:val="Fett"/>
          <w:b w:val="0"/>
          <w:bCs w:val="0"/>
        </w:rPr>
        <w:t xml:space="preserve"> ke</w:t>
      </w:r>
      <w:bookmarkStart w:id="15" w:name="_GoBack"/>
      <w:bookmarkEnd w:id="15"/>
      <w:r>
        <w:rPr>
          <w:rStyle w:val="Fett"/>
          <w:b w:val="0"/>
          <w:bCs w:val="0"/>
        </w:rPr>
        <w:t>iner</w:t>
      </w:r>
    </w:p>
    <w:p w14:paraId="476751A2" w14:textId="023867DA" w:rsidR="002D0C7F" w:rsidRDefault="00117B21" w:rsidP="00117B21">
      <w:pPr>
        <w:pStyle w:val="EinstiegAbschluss"/>
      </w:pPr>
      <w:r>
        <w:rPr>
          <w:rStyle w:val="Fett"/>
        </w:rPr>
        <w:t>Abschluss</w:t>
      </w:r>
      <w:r w:rsidR="002D0C7F">
        <w:rPr>
          <w:rStyle w:val="Fett"/>
        </w:rPr>
        <w:t xml:space="preserve"> 2</w:t>
      </w:r>
      <w:r w:rsidR="002D0C7F">
        <w:t>: Der Einsatz von Weichmachern ist aus unserer heutigen Industrie nicht mehr weg zu den</w:t>
      </w:r>
      <w:r w:rsidR="00207A10">
        <w:t>k</w:t>
      </w:r>
      <w:r w:rsidR="002D0C7F">
        <w:t>en. Auch wenn die Risiken von bestimmten Weichmachern mittlerweile erkannt wurden, lassen sich oft noch diese in Medizinprodukte erwarten. Dabei birgt die hormonelle Wirkung von Weichmachern wie DEHP bzw. Pht</w:t>
      </w:r>
      <w:r w:rsidR="007974E6">
        <w:t>h</w:t>
      </w:r>
      <w:r w:rsidR="002D0C7F">
        <w:t>alaten allgemein große Gefahren. Eine Beachtung auf die Bezeichnung Pht</w:t>
      </w:r>
      <w:r w:rsidR="007974E6">
        <w:t>h</w:t>
      </w:r>
      <w:r w:rsidR="002D0C7F">
        <w:t xml:space="preserve">alat-frei kann dabei schon helfen. </w:t>
      </w:r>
    </w:p>
    <w:p w14:paraId="26EE2CCB" w14:textId="2C332859" w:rsidR="00117B21" w:rsidRDefault="00117B21" w:rsidP="00117B21">
      <w:pPr>
        <w:pStyle w:val="EinstiegAbschluss"/>
      </w:pPr>
      <w:r>
        <w:rPr>
          <w:rStyle w:val="Fett"/>
        </w:rPr>
        <w:t>Abschluss 3</w:t>
      </w:r>
      <w:r w:rsidRPr="00117B21">
        <w:t>:</w:t>
      </w:r>
      <w:r>
        <w:t xml:space="preserve"> </w:t>
      </w:r>
      <w:proofErr w:type="spellStart"/>
      <w:r>
        <w:t>ksdjhfaks</w:t>
      </w:r>
      <w:proofErr w:type="spellEnd"/>
    </w:p>
    <w:p w14:paraId="61B39748" w14:textId="77777777" w:rsidR="002D0C7F" w:rsidRDefault="002D0C7F" w:rsidP="00931B30">
      <w:pPr>
        <w:rPr>
          <w:b/>
          <w:bCs/>
        </w:rPr>
      </w:pPr>
    </w:p>
    <w:p w14:paraId="41BF806B" w14:textId="77777777" w:rsidR="00931B30" w:rsidRPr="00C731FC" w:rsidRDefault="00931B30" w:rsidP="00931B30">
      <w:pPr>
        <w:rPr>
          <w:b/>
          <w:bCs/>
        </w:rPr>
      </w:pPr>
      <w:r w:rsidRPr="00C731FC">
        <w:rPr>
          <w:b/>
          <w:bCs/>
        </w:rPr>
        <w:t>Quellen:</w:t>
      </w:r>
    </w:p>
    <w:p w14:paraId="6AAE6BD9" w14:textId="77777777" w:rsidR="00931B30" w:rsidRPr="00C731FC" w:rsidRDefault="00C731FC" w:rsidP="00805E29">
      <w:pPr>
        <w:pStyle w:val="AufzhlungStandard"/>
        <w:numPr>
          <w:ilvl w:val="0"/>
          <w:numId w:val="17"/>
        </w:numPr>
      </w:pPr>
      <w:r>
        <w:rPr>
          <w:rFonts w:cs="Arial"/>
        </w:rPr>
        <w:t>Kittel, Lehrbuch der Lacke und Beschichtungen, Band 4, 2. Auflage,S. Hirzel Verlag 2007, S. 203-270</w:t>
      </w:r>
    </w:p>
    <w:p w14:paraId="406C6203" w14:textId="77777777" w:rsidR="00C731FC" w:rsidRPr="00C731FC" w:rsidRDefault="00C731FC" w:rsidP="00805E29">
      <w:pPr>
        <w:pStyle w:val="AufzhlungStandard"/>
        <w:numPr>
          <w:ilvl w:val="0"/>
          <w:numId w:val="17"/>
        </w:numPr>
      </w:pPr>
      <w:r>
        <w:rPr>
          <w:rFonts w:cs="Arial"/>
        </w:rPr>
        <w:t>Kaiser, W.: Kunststoffchemie für Ingenieure, 2. Auflage, C. Hanser Verlag, 2007</w:t>
      </w:r>
    </w:p>
    <w:p w14:paraId="18F8E270" w14:textId="77777777" w:rsidR="00C731FC" w:rsidRPr="00C731FC" w:rsidRDefault="00C731FC" w:rsidP="00805E29">
      <w:pPr>
        <w:pStyle w:val="AufzhlungStandard"/>
        <w:numPr>
          <w:ilvl w:val="0"/>
          <w:numId w:val="17"/>
        </w:numPr>
      </w:pPr>
      <w:r>
        <w:rPr>
          <w:rFonts w:cs="Arial"/>
        </w:rPr>
        <w:t>Franck, A.:</w:t>
      </w:r>
      <w:r w:rsidR="003E4222">
        <w:rPr>
          <w:rFonts w:cs="Arial"/>
        </w:rPr>
        <w:t xml:space="preserve"> </w:t>
      </w:r>
      <w:r>
        <w:rPr>
          <w:rFonts w:cs="Arial"/>
        </w:rPr>
        <w:t>Kunststoff-Kompendium, 4. Auflage, Vogel Verlag, 1996, S. 191</w:t>
      </w:r>
    </w:p>
    <w:p w14:paraId="1F1391E5" w14:textId="77777777" w:rsidR="00C731FC" w:rsidRPr="00C731FC" w:rsidRDefault="00117B21" w:rsidP="00805E29">
      <w:pPr>
        <w:pStyle w:val="AufzhlungStandard"/>
        <w:numPr>
          <w:ilvl w:val="0"/>
          <w:numId w:val="17"/>
        </w:numPr>
      </w:pPr>
      <w:hyperlink r:id="rId20" w:history="1">
        <w:r w:rsidR="00221396" w:rsidRPr="00221396">
          <w:rPr>
            <w:rStyle w:val="Hyperlink"/>
            <w:rFonts w:cs="Arial"/>
          </w:rPr>
          <w:t>https://www.diepresse.com/523006/weichmacher-lassen-buben-mit-puppen-spielen</w:t>
        </w:r>
      </w:hyperlink>
      <w:r w:rsidR="00C731FC">
        <w:rPr>
          <w:rFonts w:cs="Arial"/>
        </w:rPr>
        <w:t>; (</w:t>
      </w:r>
      <w:r w:rsidR="00221396">
        <w:rPr>
          <w:rFonts w:cs="Arial"/>
        </w:rPr>
        <w:t>22.05.2020</w:t>
      </w:r>
      <w:r w:rsidR="00C731FC">
        <w:rPr>
          <w:rFonts w:cs="Arial"/>
        </w:rPr>
        <w:t>)</w:t>
      </w:r>
    </w:p>
    <w:bookmarkStart w:id="16" w:name="_Ref41034024"/>
    <w:p w14:paraId="4CD0C24D" w14:textId="77777777" w:rsidR="00C731FC" w:rsidRPr="003E4222" w:rsidRDefault="00C731FC" w:rsidP="00805E29">
      <w:pPr>
        <w:pStyle w:val="AufzhlungStandard"/>
        <w:numPr>
          <w:ilvl w:val="0"/>
          <w:numId w:val="17"/>
        </w:numPr>
        <w:rPr>
          <w:lang w:val="en-US"/>
        </w:rPr>
      </w:pPr>
      <w:r>
        <w:rPr>
          <w:rFonts w:cs="Arial"/>
        </w:rPr>
        <w:fldChar w:fldCharType="begin"/>
      </w:r>
      <w:r w:rsidRPr="003E4222">
        <w:rPr>
          <w:rFonts w:cs="Arial"/>
          <w:lang w:val="en-US"/>
        </w:rPr>
        <w:instrText xml:space="preserve"> HYPERLINK "http://www.umweltbundesamt.de/gesundheit/stoffe/weichmacher.htm" </w:instrText>
      </w:r>
      <w:r>
        <w:rPr>
          <w:rFonts w:cs="Arial"/>
        </w:rPr>
        <w:fldChar w:fldCharType="separate"/>
      </w:r>
      <w:r w:rsidRPr="003E4222">
        <w:rPr>
          <w:rStyle w:val="Hyperlink"/>
          <w:rFonts w:cs="Arial"/>
          <w:lang w:val="en-US"/>
        </w:rPr>
        <w:t>https://pixabay.com/de/gummienten-quietscheente-1271197/</w:t>
      </w:r>
      <w:r>
        <w:rPr>
          <w:rFonts w:cs="Arial"/>
        </w:rPr>
        <w:fldChar w:fldCharType="end"/>
      </w:r>
      <w:r w:rsidRPr="003E4222">
        <w:rPr>
          <w:rFonts w:cs="Arial"/>
          <w:lang w:val="en-US"/>
        </w:rPr>
        <w:t>;</w:t>
      </w:r>
      <w:r w:rsidRPr="003E4222">
        <w:rPr>
          <w:rFonts w:cs="Arial"/>
          <w:lang w:val="en-US"/>
        </w:rPr>
        <w:br/>
      </w:r>
      <w:proofErr w:type="spellStart"/>
      <w:r w:rsidRPr="003E4222">
        <w:rPr>
          <w:rFonts w:cs="Arial"/>
          <w:lang w:val="en-US"/>
        </w:rPr>
        <w:t>Lizenz</w:t>
      </w:r>
      <w:proofErr w:type="spellEnd"/>
      <w:r w:rsidRPr="003E4222">
        <w:rPr>
          <w:rFonts w:cs="Arial"/>
          <w:lang w:val="en-US"/>
        </w:rPr>
        <w:t>: CC0 Public Domain (16.03.2017)</w:t>
      </w:r>
      <w:bookmarkEnd w:id="16"/>
    </w:p>
    <w:p w14:paraId="7FBAE214" w14:textId="77777777" w:rsidR="00C731FC" w:rsidRPr="003E4222" w:rsidRDefault="00117B21" w:rsidP="00805E29">
      <w:pPr>
        <w:pStyle w:val="AufzhlungStandard"/>
        <w:numPr>
          <w:ilvl w:val="0"/>
          <w:numId w:val="17"/>
        </w:numPr>
      </w:pPr>
      <w:hyperlink r:id="rId21" w:history="1">
        <w:r w:rsidR="00C731FC" w:rsidRPr="003E4222">
          <w:rPr>
            <w:rStyle w:val="Hyperlink"/>
            <w:rFonts w:cs="Arial"/>
          </w:rPr>
          <w:t>http://www.tolle-geschenke.com/media/images/riesen-gummiente-gross.jpg</w:t>
        </w:r>
      </w:hyperlink>
      <w:r w:rsidR="00C731FC" w:rsidRPr="003E4222">
        <w:rPr>
          <w:rFonts w:cs="Arial"/>
        </w:rPr>
        <w:t>;</w:t>
      </w:r>
      <w:r w:rsidR="00221396" w:rsidRPr="003E4222">
        <w:rPr>
          <w:rFonts w:cs="Arial"/>
        </w:rPr>
        <w:br/>
      </w:r>
      <w:r w:rsidR="00C731FC" w:rsidRPr="003E4222">
        <w:rPr>
          <w:rFonts w:cs="Arial"/>
        </w:rPr>
        <w:t>(</w:t>
      </w:r>
      <w:r w:rsidR="003E4222" w:rsidRPr="003E4222">
        <w:rPr>
          <w:rFonts w:cs="Arial"/>
        </w:rPr>
        <w:t>Quelle verschollen</w:t>
      </w:r>
      <w:r w:rsidR="00221396" w:rsidRPr="003E4222">
        <w:rPr>
          <w:rFonts w:cs="Arial"/>
        </w:rPr>
        <w:t>, 22.05.2020</w:t>
      </w:r>
      <w:r w:rsidR="00C731FC" w:rsidRPr="003E4222">
        <w:rPr>
          <w:rFonts w:cs="Arial"/>
        </w:rPr>
        <w:t>)</w:t>
      </w:r>
    </w:p>
    <w:bookmarkStart w:id="17" w:name="_Ref41040564"/>
    <w:p w14:paraId="3F801EDD" w14:textId="77777777" w:rsidR="00C731FC" w:rsidRPr="0097773D" w:rsidRDefault="00C731FC" w:rsidP="00805E29">
      <w:pPr>
        <w:pStyle w:val="AufzhlungStandard"/>
        <w:numPr>
          <w:ilvl w:val="0"/>
          <w:numId w:val="17"/>
        </w:numPr>
        <w:rPr>
          <w:lang w:val="en-US"/>
        </w:rPr>
      </w:pPr>
      <w:r>
        <w:rPr>
          <w:rFonts w:cs="Arial"/>
        </w:rPr>
        <w:fldChar w:fldCharType="begin"/>
      </w:r>
      <w:r w:rsidRPr="003E4222">
        <w:rPr>
          <w:rFonts w:cs="Arial"/>
          <w:lang w:val="en-US"/>
        </w:rPr>
        <w:instrText xml:space="preserve"> HYPERLINK "https://commons.wikimedia.org/wiki/File:Olivia_Jones.JPG" </w:instrText>
      </w:r>
      <w:r>
        <w:rPr>
          <w:rFonts w:cs="Arial"/>
        </w:rPr>
        <w:fldChar w:fldCharType="separate"/>
      </w:r>
      <w:r w:rsidRPr="003E4222">
        <w:rPr>
          <w:rStyle w:val="Hyperlink"/>
          <w:rFonts w:cs="Arial"/>
          <w:lang w:val="en-US"/>
        </w:rPr>
        <w:t>https://commons.wikimedia.org/wiki/File:Olivia_Jones.JPG</w:t>
      </w:r>
      <w:r>
        <w:rPr>
          <w:rFonts w:cs="Arial"/>
        </w:rPr>
        <w:fldChar w:fldCharType="end"/>
      </w:r>
      <w:r w:rsidRPr="003E4222">
        <w:rPr>
          <w:rFonts w:cs="Arial"/>
          <w:lang w:val="en-US"/>
        </w:rPr>
        <w:t>;</w:t>
      </w:r>
      <w:r w:rsidRPr="003E4222">
        <w:rPr>
          <w:rFonts w:cs="Arial"/>
          <w:lang w:val="en-US"/>
        </w:rPr>
        <w:br/>
      </w:r>
      <w:proofErr w:type="spellStart"/>
      <w:r w:rsidRPr="003E4222">
        <w:rPr>
          <w:rFonts w:cs="Arial"/>
          <w:lang w:val="en-US"/>
        </w:rPr>
        <w:t>Lizenz</w:t>
      </w:r>
      <w:proofErr w:type="spellEnd"/>
      <w:r w:rsidRPr="003E4222">
        <w:rPr>
          <w:rFonts w:cs="Arial"/>
          <w:lang w:val="en-US"/>
        </w:rPr>
        <w:t>: CC0 Public Domain (16.03.2017)</w:t>
      </w:r>
      <w:bookmarkEnd w:id="17"/>
    </w:p>
    <w:p w14:paraId="312CD908" w14:textId="56380FAD" w:rsidR="0097773D" w:rsidRPr="0097773D" w:rsidRDefault="0097773D" w:rsidP="0097773D">
      <w:pPr>
        <w:pStyle w:val="AufzhlungStandard"/>
        <w:numPr>
          <w:ilvl w:val="0"/>
          <w:numId w:val="17"/>
        </w:numPr>
        <w:rPr>
          <w:rFonts w:cs="Arial"/>
          <w:color w:val="000000" w:themeColor="text1"/>
          <w:szCs w:val="24"/>
        </w:rPr>
      </w:pPr>
      <w:r w:rsidRPr="0097773D">
        <w:rPr>
          <w:rFonts w:cs="Arial"/>
          <w:color w:val="000000" w:themeColor="text1"/>
          <w:szCs w:val="24"/>
        </w:rPr>
        <w:t xml:space="preserve">Bundesinstitut für Arzneimittel und Medizinprodukte: </w:t>
      </w:r>
      <w:hyperlink r:id="rId22" w:history="1">
        <w:r w:rsidR="00146275" w:rsidRPr="00094106">
          <w:rPr>
            <w:rStyle w:val="Hyperlink"/>
            <w:rFonts w:cs="Arial"/>
            <w:szCs w:val="24"/>
          </w:rPr>
          <w:t>https://www.bfarm.de/SharedDocs/Risikoinformationen/Medizinprodukte/DE/dehp_2006.html</w:t>
        </w:r>
      </w:hyperlink>
      <w:r w:rsidR="00146275">
        <w:rPr>
          <w:rFonts w:cs="Arial"/>
          <w:color w:val="000000" w:themeColor="text1"/>
          <w:szCs w:val="24"/>
        </w:rPr>
        <w:t xml:space="preserve"> , </w:t>
      </w:r>
      <w:r w:rsidRPr="0097773D">
        <w:rPr>
          <w:rFonts w:cs="Arial"/>
          <w:color w:val="000000" w:themeColor="text1"/>
          <w:szCs w:val="24"/>
        </w:rPr>
        <w:t>22.04.2020</w:t>
      </w:r>
    </w:p>
    <w:p w14:paraId="0DB14471" w14:textId="7C12D48C" w:rsidR="0097773D" w:rsidRPr="0097773D" w:rsidRDefault="0097773D" w:rsidP="0097773D">
      <w:pPr>
        <w:pStyle w:val="AufzhlungStandard"/>
        <w:numPr>
          <w:ilvl w:val="0"/>
          <w:numId w:val="17"/>
        </w:numPr>
        <w:rPr>
          <w:rFonts w:cs="Arial"/>
          <w:color w:val="000000" w:themeColor="text1"/>
          <w:szCs w:val="24"/>
        </w:rPr>
      </w:pPr>
      <w:r w:rsidRPr="0097773D">
        <w:rPr>
          <w:rFonts w:cs="Arial"/>
          <w:color w:val="000000" w:themeColor="text1"/>
          <w:szCs w:val="24"/>
        </w:rPr>
        <w:t xml:space="preserve">Chemie.de: </w:t>
      </w:r>
      <w:hyperlink r:id="rId23" w:history="1">
        <w:r w:rsidR="00146275" w:rsidRPr="00094106">
          <w:rPr>
            <w:rStyle w:val="Hyperlink"/>
            <w:rFonts w:cs="Arial"/>
            <w:szCs w:val="24"/>
          </w:rPr>
          <w:t>https://www.chemie.de/lexikon/Weichmacher.html</w:t>
        </w:r>
      </w:hyperlink>
      <w:r w:rsidR="00146275">
        <w:rPr>
          <w:rFonts w:cs="Arial"/>
          <w:color w:val="000000" w:themeColor="text1"/>
          <w:szCs w:val="24"/>
        </w:rPr>
        <w:t xml:space="preserve"> ,</w:t>
      </w:r>
      <w:r w:rsidRPr="0097773D">
        <w:rPr>
          <w:rFonts w:cs="Arial"/>
          <w:color w:val="000000" w:themeColor="text1"/>
          <w:szCs w:val="24"/>
        </w:rPr>
        <w:t>22.04.2020</w:t>
      </w:r>
    </w:p>
    <w:p w14:paraId="649B51BB" w14:textId="028DCA00" w:rsidR="0097773D" w:rsidRPr="0097773D" w:rsidRDefault="0097773D" w:rsidP="0097773D">
      <w:pPr>
        <w:pStyle w:val="AufzhlungStandard"/>
        <w:numPr>
          <w:ilvl w:val="0"/>
          <w:numId w:val="17"/>
        </w:numPr>
        <w:rPr>
          <w:rFonts w:cs="Arial"/>
          <w:color w:val="000000" w:themeColor="text1"/>
          <w:szCs w:val="24"/>
        </w:rPr>
      </w:pPr>
      <w:r w:rsidRPr="0097773D">
        <w:rPr>
          <w:rFonts w:cs="Arial"/>
          <w:color w:val="000000" w:themeColor="text1"/>
          <w:szCs w:val="24"/>
        </w:rPr>
        <w:t>Deutsche-Apotheker-Zeitung:</w:t>
      </w:r>
      <w:hyperlink r:id="rId24" w:history="1">
        <w:r w:rsidR="00146275" w:rsidRPr="00094106">
          <w:rPr>
            <w:rStyle w:val="Hyperlink"/>
            <w:rFonts w:cs="Arial"/>
            <w:szCs w:val="24"/>
          </w:rPr>
          <w:t>https://www.deutsche-apotheker-zeitung.de/daz-az/2012/daz-23-2012/warnung-vor-weichmachern</w:t>
        </w:r>
      </w:hyperlink>
      <w:r w:rsidR="00146275">
        <w:rPr>
          <w:rFonts w:cs="Arial"/>
          <w:color w:val="000000" w:themeColor="text1"/>
          <w:szCs w:val="24"/>
        </w:rPr>
        <w:t xml:space="preserve"> ,</w:t>
      </w:r>
      <w:r w:rsidRPr="0097773D">
        <w:rPr>
          <w:rFonts w:cs="Arial"/>
          <w:color w:val="000000" w:themeColor="text1"/>
          <w:szCs w:val="24"/>
        </w:rPr>
        <w:t xml:space="preserve"> 12.05.2020</w:t>
      </w:r>
    </w:p>
    <w:p w14:paraId="359B52FE" w14:textId="77777777" w:rsidR="0097773D" w:rsidRPr="0097773D" w:rsidRDefault="0097773D" w:rsidP="0097773D">
      <w:pPr>
        <w:pStyle w:val="AufzhlungStandard"/>
        <w:numPr>
          <w:ilvl w:val="0"/>
          <w:numId w:val="17"/>
        </w:numPr>
        <w:rPr>
          <w:rFonts w:cs="Arial"/>
          <w:color w:val="000000" w:themeColor="text1"/>
          <w:szCs w:val="24"/>
        </w:rPr>
      </w:pPr>
      <w:r w:rsidRPr="0097773D">
        <w:rPr>
          <w:rFonts w:cs="Arial"/>
          <w:color w:val="000000" w:themeColor="text1"/>
          <w:szCs w:val="24"/>
        </w:rPr>
        <w:t>Bonnet Martin: Kunststofftechnik. Grundlagen, Verarbeitung, Werkstoffauswahl und Fallbeispiele.Springer.2014</w:t>
      </w:r>
    </w:p>
    <w:p w14:paraId="22CBAEDF" w14:textId="6CA750E9" w:rsidR="0097773D" w:rsidRPr="00191F01" w:rsidRDefault="0097773D" w:rsidP="00191F01">
      <w:pPr>
        <w:pStyle w:val="AufzhlungStandard"/>
        <w:numPr>
          <w:ilvl w:val="0"/>
          <w:numId w:val="17"/>
        </w:numPr>
        <w:rPr>
          <w:rFonts w:cs="Arial"/>
          <w:color w:val="000000" w:themeColor="text1"/>
          <w:szCs w:val="24"/>
        </w:rPr>
      </w:pPr>
      <w:r w:rsidRPr="0097773D">
        <w:rPr>
          <w:rFonts w:cs="Arial"/>
          <w:color w:val="000000" w:themeColor="text1"/>
          <w:szCs w:val="24"/>
        </w:rPr>
        <w:t>Verband zur Förderung des Mint – Unterrichts:</w:t>
      </w:r>
      <w:r w:rsidR="00146275" w:rsidRPr="00146275">
        <w:t xml:space="preserve"> </w:t>
      </w:r>
      <w:hyperlink r:id="rId25" w:history="1">
        <w:r w:rsidR="00795ECA" w:rsidRPr="00444D1A">
          <w:rPr>
            <w:rStyle w:val="Hyperlink"/>
            <w:rFonts w:cs="Arial"/>
            <w:szCs w:val="24"/>
          </w:rPr>
          <w:t>https://www.mnu-bb.de/Fachbereiche/Chemie/Umwelt/weichmacher.shtml</w:t>
        </w:r>
      </w:hyperlink>
      <w:r w:rsidR="00146275">
        <w:rPr>
          <w:rFonts w:cs="Arial"/>
          <w:color w:val="000000" w:themeColor="text1"/>
          <w:szCs w:val="24"/>
        </w:rPr>
        <w:t xml:space="preserve">, </w:t>
      </w:r>
      <w:r w:rsidRPr="0097773D">
        <w:rPr>
          <w:rFonts w:cs="Arial"/>
          <w:color w:val="000000" w:themeColor="text1"/>
          <w:szCs w:val="24"/>
        </w:rPr>
        <w:t>12.05.2020</w:t>
      </w:r>
    </w:p>
    <w:sectPr w:rsidR="0097773D" w:rsidRPr="00191F01" w:rsidSect="00931B30">
      <w:footerReference w:type="default" r:id="rId26"/>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03C09" w14:textId="77777777" w:rsidR="001D26CC" w:rsidRDefault="001D26CC" w:rsidP="005A7DCE">
      <w:pPr>
        <w:spacing w:before="0"/>
      </w:pPr>
      <w:r>
        <w:separator/>
      </w:r>
    </w:p>
  </w:endnote>
  <w:endnote w:type="continuationSeparator" w:id="0">
    <w:p w14:paraId="0BDE4973" w14:textId="77777777" w:rsidR="001D26CC" w:rsidRDefault="001D26CC"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1B4D36B7" w14:textId="77777777" w:rsidR="005A7DCE" w:rsidRDefault="005A7DCE">
        <w:pPr>
          <w:pStyle w:val="Fuzeile"/>
          <w:jc w:val="center"/>
        </w:pPr>
        <w:r>
          <w:rPr>
            <w:noProof/>
            <w:lang w:eastAsia="de-DE"/>
          </w:rPr>
          <mc:AlternateContent>
            <mc:Choice Requires="wps">
              <w:drawing>
                <wp:inline distT="0" distB="0" distL="0" distR="0" wp14:anchorId="602FDAB2" wp14:editId="26E5C804">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3C5252F"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7C38C333" w14:textId="397906FE" w:rsidR="005A7DCE" w:rsidRDefault="005A7DCE">
        <w:pPr>
          <w:pStyle w:val="Fuzeile"/>
          <w:jc w:val="center"/>
        </w:pPr>
        <w:r>
          <w:fldChar w:fldCharType="begin"/>
        </w:r>
        <w:r>
          <w:instrText>PAGE    \* MERGEFORMAT</w:instrText>
        </w:r>
        <w:r>
          <w:fldChar w:fldCharType="separate"/>
        </w:r>
        <w:r w:rsidR="00117B21">
          <w:rPr>
            <w:noProof/>
          </w:rPr>
          <w:t>9</w:t>
        </w:r>
        <w:r>
          <w:fldChar w:fldCharType="end"/>
        </w:r>
      </w:p>
    </w:sdtContent>
  </w:sdt>
  <w:p w14:paraId="28A568A0" w14:textId="77777777" w:rsidR="005A7DCE" w:rsidRDefault="005A7DC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B8022" w14:textId="77777777" w:rsidR="001D26CC" w:rsidRDefault="001D26CC" w:rsidP="005A7DCE">
      <w:pPr>
        <w:spacing w:before="0"/>
      </w:pPr>
      <w:r>
        <w:separator/>
      </w:r>
    </w:p>
  </w:footnote>
  <w:footnote w:type="continuationSeparator" w:id="0">
    <w:p w14:paraId="39AAA81C" w14:textId="77777777" w:rsidR="001D26CC" w:rsidRDefault="001D26CC"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8F30BDE"/>
    <w:multiLevelType w:val="hybridMultilevel"/>
    <w:tmpl w:val="77B0080C"/>
    <w:lvl w:ilvl="0" w:tplc="A07E6992">
      <w:start w:val="2"/>
      <w:numFmt w:val="bullet"/>
      <w:lvlText w:val="-"/>
      <w:lvlJc w:val="left"/>
      <w:pPr>
        <w:ind w:left="928" w:hanging="360"/>
      </w:pPr>
      <w:rPr>
        <w:rFonts w:ascii="Calibri" w:eastAsiaTheme="minorHAnsi" w:hAnsi="Calibri" w:cstheme="minorBidi"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6"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7"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9"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1"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1"/>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9"/>
  </w:num>
  <w:num w:numId="7">
    <w:abstractNumId w:val="5"/>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8"/>
  </w:num>
  <w:num w:numId="13">
    <w:abstractNumId w:val="7"/>
  </w:num>
  <w:num w:numId="14">
    <w:abstractNumId w:val="0"/>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5747C"/>
    <w:rsid w:val="00066E60"/>
    <w:rsid w:val="000712A2"/>
    <w:rsid w:val="00074491"/>
    <w:rsid w:val="000D4A1C"/>
    <w:rsid w:val="000E61E0"/>
    <w:rsid w:val="000F5321"/>
    <w:rsid w:val="00117B21"/>
    <w:rsid w:val="00146275"/>
    <w:rsid w:val="00191F01"/>
    <w:rsid w:val="001D26CC"/>
    <w:rsid w:val="001D6942"/>
    <w:rsid w:val="001F3424"/>
    <w:rsid w:val="00207A10"/>
    <w:rsid w:val="00211708"/>
    <w:rsid w:val="00221396"/>
    <w:rsid w:val="00222549"/>
    <w:rsid w:val="002A4BE5"/>
    <w:rsid w:val="002D0C7F"/>
    <w:rsid w:val="002F1A7B"/>
    <w:rsid w:val="0033663A"/>
    <w:rsid w:val="003555EA"/>
    <w:rsid w:val="0036111E"/>
    <w:rsid w:val="003C6F15"/>
    <w:rsid w:val="003E4222"/>
    <w:rsid w:val="003E67F0"/>
    <w:rsid w:val="004044D3"/>
    <w:rsid w:val="00481462"/>
    <w:rsid w:val="004B6F36"/>
    <w:rsid w:val="005633FE"/>
    <w:rsid w:val="005968E2"/>
    <w:rsid w:val="005A7DCE"/>
    <w:rsid w:val="005B3A42"/>
    <w:rsid w:val="00655A2E"/>
    <w:rsid w:val="006E308D"/>
    <w:rsid w:val="007161D1"/>
    <w:rsid w:val="00734DEE"/>
    <w:rsid w:val="00765E21"/>
    <w:rsid w:val="00783295"/>
    <w:rsid w:val="00795ECA"/>
    <w:rsid w:val="007974E6"/>
    <w:rsid w:val="007B2C80"/>
    <w:rsid w:val="007C016C"/>
    <w:rsid w:val="007F18E1"/>
    <w:rsid w:val="007F22D7"/>
    <w:rsid w:val="007F7A54"/>
    <w:rsid w:val="00804614"/>
    <w:rsid w:val="00805E29"/>
    <w:rsid w:val="008117E4"/>
    <w:rsid w:val="00825BFE"/>
    <w:rsid w:val="00850560"/>
    <w:rsid w:val="00883728"/>
    <w:rsid w:val="008A524D"/>
    <w:rsid w:val="008C6105"/>
    <w:rsid w:val="008D74CD"/>
    <w:rsid w:val="00931B30"/>
    <w:rsid w:val="009710A6"/>
    <w:rsid w:val="0097773D"/>
    <w:rsid w:val="009C403A"/>
    <w:rsid w:val="00A0519C"/>
    <w:rsid w:val="00A21130"/>
    <w:rsid w:val="00A5383F"/>
    <w:rsid w:val="00AA5D66"/>
    <w:rsid w:val="00AB7E4B"/>
    <w:rsid w:val="00AE53F0"/>
    <w:rsid w:val="00AF7672"/>
    <w:rsid w:val="00B115B2"/>
    <w:rsid w:val="00B30F25"/>
    <w:rsid w:val="00B477B9"/>
    <w:rsid w:val="00B945C3"/>
    <w:rsid w:val="00C04669"/>
    <w:rsid w:val="00C45E8B"/>
    <w:rsid w:val="00C731FC"/>
    <w:rsid w:val="00CB04E4"/>
    <w:rsid w:val="00CB54C9"/>
    <w:rsid w:val="00CD355E"/>
    <w:rsid w:val="00CF1DC1"/>
    <w:rsid w:val="00D85C77"/>
    <w:rsid w:val="00D97908"/>
    <w:rsid w:val="00E0124C"/>
    <w:rsid w:val="00E07F27"/>
    <w:rsid w:val="00E14DE1"/>
    <w:rsid w:val="00E20AF3"/>
    <w:rsid w:val="00E54A99"/>
    <w:rsid w:val="00E8473B"/>
    <w:rsid w:val="00E87045"/>
    <w:rsid w:val="00EA3E1E"/>
    <w:rsid w:val="00EC0ED5"/>
    <w:rsid w:val="00F1498A"/>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E49A10"/>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qFormat/>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B115B2"/>
    <w:pPr>
      <w:numPr>
        <w:numId w:val="0"/>
      </w:numPr>
      <w:spacing w:line="259" w:lineRule="auto"/>
      <w:outlineLvl w:val="9"/>
    </w:pPr>
    <w:rPr>
      <w:b w:val="0"/>
      <w:color w:val="0000BF" w:themeColor="accent1" w:themeShade="BF"/>
      <w:lang w:eastAsia="de-DE"/>
    </w:rPr>
  </w:style>
  <w:style w:type="paragraph" w:styleId="Verzeichnis1">
    <w:name w:val="toc 1"/>
    <w:basedOn w:val="Standard"/>
    <w:next w:val="Standard"/>
    <w:autoRedefine/>
    <w:uiPriority w:val="39"/>
    <w:unhideWhenUsed/>
    <w:rsid w:val="00B115B2"/>
    <w:pPr>
      <w:spacing w:after="100"/>
    </w:pPr>
  </w:style>
  <w:style w:type="paragraph" w:styleId="Verzeichnis2">
    <w:name w:val="toc 2"/>
    <w:basedOn w:val="Standard"/>
    <w:next w:val="Standard"/>
    <w:autoRedefine/>
    <w:uiPriority w:val="39"/>
    <w:unhideWhenUsed/>
    <w:rsid w:val="00B115B2"/>
    <w:pPr>
      <w:spacing w:after="100"/>
      <w:ind w:left="240"/>
    </w:pPr>
  </w:style>
  <w:style w:type="paragraph" w:styleId="Verzeichnis3">
    <w:name w:val="toc 3"/>
    <w:basedOn w:val="Standard"/>
    <w:next w:val="Standard"/>
    <w:autoRedefine/>
    <w:uiPriority w:val="39"/>
    <w:unhideWhenUsed/>
    <w:rsid w:val="00B115B2"/>
    <w:pPr>
      <w:spacing w:after="100"/>
      <w:ind w:left="480"/>
    </w:pPr>
  </w:style>
  <w:style w:type="character" w:styleId="SchwacheHervorhebung">
    <w:name w:val="Subtle Emphasis"/>
    <w:basedOn w:val="Absatz-Standardschriftart"/>
    <w:uiPriority w:val="19"/>
    <w:rsid w:val="002A4BE5"/>
    <w:rPr>
      <w:i/>
      <w:iCs/>
      <w:color w:val="auto"/>
    </w:rPr>
  </w:style>
  <w:style w:type="character" w:styleId="Fett">
    <w:name w:val="Strong"/>
    <w:basedOn w:val="Absatz-Standardschriftart"/>
    <w:uiPriority w:val="22"/>
    <w:rsid w:val="00C731FC"/>
    <w:rPr>
      <w:b/>
      <w:bCs/>
    </w:rPr>
  </w:style>
  <w:style w:type="character" w:styleId="BesuchterLink">
    <w:name w:val="FollowedHyperlink"/>
    <w:basedOn w:val="Absatz-Standardschriftart"/>
    <w:uiPriority w:val="99"/>
    <w:semiHidden/>
    <w:unhideWhenUsed/>
    <w:rsid w:val="00221396"/>
    <w:rPr>
      <w:color w:val="0000FF" w:themeColor="followedHyperlink"/>
      <w:u w:val="single"/>
    </w:rPr>
  </w:style>
  <w:style w:type="character" w:customStyle="1" w:styleId="UnresolvedMention">
    <w:name w:val="Unresolved Mention"/>
    <w:basedOn w:val="Absatz-Standardschriftart"/>
    <w:uiPriority w:val="99"/>
    <w:semiHidden/>
    <w:unhideWhenUsed/>
    <w:rsid w:val="00146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gi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tolle-geschenke.com/media/images/riesen-gummiente-gross.jp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yperlink" Target="https://www.mnu-bb.de/Fachbereiche/Chemie/Umwelt/weichmacher.shtml" TargetMode="Externa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hyperlink" Target="https://www.diepresse.com/523006/weichmacher-lassen-buben-mit-puppen-spiel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deutsche-apotheker-zeitung.de/daz-az/2012/daz-23-2012/warnung-vor-weichmachern" TargetMode="Externa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hyperlink" Target="https://www.chemie.de/lexikon/Weichmacher.html"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www.bfarm.de/SharedDocs/Risikoinformationen/Medizinprodukte/DE/dehp_2006.htm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3">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04738-6008-43C1-BD4B-CD113302E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1676</Words>
  <Characters>10563</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6</cp:revision>
  <cp:lastPrinted>2021-02-22T10:07:00Z</cp:lastPrinted>
  <dcterms:created xsi:type="dcterms:W3CDTF">2021-02-21T12:42:00Z</dcterms:created>
  <dcterms:modified xsi:type="dcterms:W3CDTF">2022-07-29T13:13:00Z</dcterms:modified>
</cp:coreProperties>
</file>