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A19C4" w14:textId="77777777" w:rsidR="00E8473B" w:rsidRPr="008D74CD" w:rsidRDefault="00E8473B" w:rsidP="00E8473B">
      <w:pPr>
        <w:pStyle w:val="Bilder"/>
      </w:pPr>
      <w:r w:rsidRPr="008D74CD">
        <w:rPr>
          <w:lang w:eastAsia="de-DE"/>
        </w:rPr>
        <mc:AlternateContent>
          <mc:Choice Requires="wpg">
            <w:drawing>
              <wp:inline distT="0" distB="0" distL="0" distR="0" wp14:anchorId="7B005742" wp14:editId="57206C4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703C3"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00574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83703C3"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11E77A0D" wp14:editId="78420169">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6EB450D" w14:textId="77777777" w:rsidR="00AE53F0" w:rsidRPr="00C731FC" w:rsidRDefault="00E8473B" w:rsidP="00C731FC">
      <w:pPr>
        <w:pStyle w:val="Seminar"/>
      </w:pPr>
      <w:r w:rsidRPr="00C731FC">
        <w:t>Seminar</w:t>
      </w:r>
      <w:r w:rsidR="00FD7888" w:rsidRPr="00C731FC">
        <w:t xml:space="preserve"> „Übungen im Vortragen – </w:t>
      </w:r>
      <w:r w:rsidR="00C731FC" w:rsidRPr="00C731FC">
        <w:t>OC</w:t>
      </w:r>
      <w:r w:rsidR="00FD7888" w:rsidRPr="00C731FC">
        <w:t>“</w:t>
      </w:r>
    </w:p>
    <w:p w14:paraId="7AC4DD2F" w14:textId="77777777" w:rsidR="00E8473B" w:rsidRPr="00C731FC" w:rsidRDefault="00C731FC" w:rsidP="005633FE">
      <w:pPr>
        <w:pStyle w:val="Titel"/>
      </w:pPr>
      <w:r>
        <w:t>Weichmacher</w:t>
      </w:r>
    </w:p>
    <w:p w14:paraId="70C2B2F2" w14:textId="4B287022" w:rsidR="00724704" w:rsidRPr="00C731FC" w:rsidRDefault="00C731FC" w:rsidP="00E8473B">
      <w:pPr>
        <w:pStyle w:val="Autor"/>
      </w:pPr>
      <w:r>
        <w:t>Christina Herrmann, SS 10</w:t>
      </w:r>
      <w:r w:rsidR="00657128">
        <w:t xml:space="preserve">; </w:t>
      </w:r>
      <w:r w:rsidR="003E67F0">
        <w:t>Tobias Schnapp, SS 20</w:t>
      </w:r>
      <w:r w:rsidR="00657128">
        <w:t xml:space="preserve">; </w:t>
      </w:r>
      <w:r w:rsidR="00724704">
        <w:t>Luisa Bedenk, SS 22</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56535E58" w14:textId="77777777" w:rsidR="00B115B2" w:rsidRPr="00C731FC" w:rsidRDefault="00B115B2">
          <w:pPr>
            <w:pStyle w:val="Inhaltsverzeichnisberschrift"/>
          </w:pPr>
          <w:r w:rsidRPr="00C731FC">
            <w:t>Gliederung</w:t>
          </w:r>
        </w:p>
        <w:p w14:paraId="52552947" w14:textId="77BE21AB" w:rsidR="006B71E4" w:rsidRDefault="00B115B2">
          <w:pPr>
            <w:pStyle w:val="Verzeichnis1"/>
            <w:tabs>
              <w:tab w:val="left" w:pos="480"/>
              <w:tab w:val="right" w:leader="dot" w:pos="9344"/>
            </w:tabs>
            <w:rPr>
              <w:rFonts w:asciiTheme="minorHAnsi" w:eastAsiaTheme="minorEastAsia" w:hAnsiTheme="minorHAnsi"/>
              <w:noProof/>
              <w:sz w:val="22"/>
              <w:lang w:eastAsia="de-DE"/>
            </w:rPr>
          </w:pPr>
          <w:r w:rsidRPr="00C731FC">
            <w:fldChar w:fldCharType="begin"/>
          </w:r>
          <w:r w:rsidRPr="00C731FC">
            <w:instrText xml:space="preserve"> TOC \o "1-3" \h \z \u </w:instrText>
          </w:r>
          <w:r w:rsidRPr="00C731FC">
            <w:fldChar w:fldCharType="separate"/>
          </w:r>
          <w:hyperlink w:anchor="_Toc111729157" w:history="1">
            <w:r w:rsidR="006B71E4" w:rsidRPr="00084C51">
              <w:rPr>
                <w:rStyle w:val="Hyperlink"/>
                <w:noProof/>
              </w:rPr>
              <w:t>1</w:t>
            </w:r>
            <w:r w:rsidR="006B71E4">
              <w:rPr>
                <w:rFonts w:asciiTheme="minorHAnsi" w:eastAsiaTheme="minorEastAsia" w:hAnsiTheme="minorHAnsi"/>
                <w:noProof/>
                <w:sz w:val="22"/>
                <w:lang w:eastAsia="de-DE"/>
              </w:rPr>
              <w:tab/>
            </w:r>
            <w:r w:rsidR="006B71E4" w:rsidRPr="00084C51">
              <w:rPr>
                <w:rStyle w:val="Hyperlink"/>
                <w:noProof/>
              </w:rPr>
              <w:t>Polyvinylchlorid – Eigenschaften und Struktur</w:t>
            </w:r>
            <w:r w:rsidR="006B71E4">
              <w:rPr>
                <w:noProof/>
                <w:webHidden/>
              </w:rPr>
              <w:tab/>
            </w:r>
            <w:r w:rsidR="006B71E4">
              <w:rPr>
                <w:noProof/>
                <w:webHidden/>
              </w:rPr>
              <w:fldChar w:fldCharType="begin"/>
            </w:r>
            <w:r w:rsidR="006B71E4">
              <w:rPr>
                <w:noProof/>
                <w:webHidden/>
              </w:rPr>
              <w:instrText xml:space="preserve"> PAGEREF _Toc111729157 \h </w:instrText>
            </w:r>
            <w:r w:rsidR="006B71E4">
              <w:rPr>
                <w:noProof/>
                <w:webHidden/>
              </w:rPr>
            </w:r>
            <w:r w:rsidR="006B71E4">
              <w:rPr>
                <w:noProof/>
                <w:webHidden/>
              </w:rPr>
              <w:fldChar w:fldCharType="separate"/>
            </w:r>
            <w:r w:rsidR="002A788F">
              <w:rPr>
                <w:noProof/>
                <w:webHidden/>
              </w:rPr>
              <w:t>2</w:t>
            </w:r>
            <w:r w:rsidR="006B71E4">
              <w:rPr>
                <w:noProof/>
                <w:webHidden/>
              </w:rPr>
              <w:fldChar w:fldCharType="end"/>
            </w:r>
          </w:hyperlink>
        </w:p>
        <w:p w14:paraId="281D6F4C" w14:textId="2B3669D2" w:rsidR="006B71E4" w:rsidRDefault="002A788F">
          <w:pPr>
            <w:pStyle w:val="Verzeichnis1"/>
            <w:tabs>
              <w:tab w:val="left" w:pos="480"/>
              <w:tab w:val="right" w:leader="dot" w:pos="9344"/>
            </w:tabs>
            <w:rPr>
              <w:rFonts w:asciiTheme="minorHAnsi" w:eastAsiaTheme="minorEastAsia" w:hAnsiTheme="minorHAnsi"/>
              <w:noProof/>
              <w:sz w:val="22"/>
              <w:lang w:eastAsia="de-DE"/>
            </w:rPr>
          </w:pPr>
          <w:hyperlink w:anchor="_Toc111729158" w:history="1">
            <w:r w:rsidR="006B71E4" w:rsidRPr="00084C51">
              <w:rPr>
                <w:rStyle w:val="Hyperlink"/>
                <w:noProof/>
              </w:rPr>
              <w:t>2</w:t>
            </w:r>
            <w:r w:rsidR="006B71E4">
              <w:rPr>
                <w:rFonts w:asciiTheme="minorHAnsi" w:eastAsiaTheme="minorEastAsia" w:hAnsiTheme="minorHAnsi"/>
                <w:noProof/>
                <w:sz w:val="22"/>
                <w:lang w:eastAsia="de-DE"/>
              </w:rPr>
              <w:tab/>
            </w:r>
            <w:r w:rsidR="006B71E4" w:rsidRPr="00084C51">
              <w:rPr>
                <w:rStyle w:val="Hyperlink"/>
                <w:noProof/>
              </w:rPr>
              <w:t>Wirkungsweise von Weichmachern</w:t>
            </w:r>
            <w:r w:rsidR="006B71E4">
              <w:rPr>
                <w:noProof/>
                <w:webHidden/>
              </w:rPr>
              <w:tab/>
            </w:r>
            <w:r w:rsidR="006B71E4">
              <w:rPr>
                <w:noProof/>
                <w:webHidden/>
              </w:rPr>
              <w:fldChar w:fldCharType="begin"/>
            </w:r>
            <w:r w:rsidR="006B71E4">
              <w:rPr>
                <w:noProof/>
                <w:webHidden/>
              </w:rPr>
              <w:instrText xml:space="preserve"> PAGEREF _Toc111729158 \h </w:instrText>
            </w:r>
            <w:r w:rsidR="006B71E4">
              <w:rPr>
                <w:noProof/>
                <w:webHidden/>
              </w:rPr>
            </w:r>
            <w:r w:rsidR="006B71E4">
              <w:rPr>
                <w:noProof/>
                <w:webHidden/>
              </w:rPr>
              <w:fldChar w:fldCharType="separate"/>
            </w:r>
            <w:r>
              <w:rPr>
                <w:noProof/>
                <w:webHidden/>
              </w:rPr>
              <w:t>4</w:t>
            </w:r>
            <w:r w:rsidR="006B71E4">
              <w:rPr>
                <w:noProof/>
                <w:webHidden/>
              </w:rPr>
              <w:fldChar w:fldCharType="end"/>
            </w:r>
          </w:hyperlink>
        </w:p>
        <w:p w14:paraId="0C437CAC" w14:textId="7C339A13" w:rsidR="006B71E4" w:rsidRDefault="002A788F">
          <w:pPr>
            <w:pStyle w:val="Verzeichnis2"/>
            <w:tabs>
              <w:tab w:val="left" w:pos="880"/>
              <w:tab w:val="right" w:leader="dot" w:pos="9344"/>
            </w:tabs>
            <w:rPr>
              <w:rFonts w:asciiTheme="minorHAnsi" w:eastAsiaTheme="minorEastAsia" w:hAnsiTheme="minorHAnsi"/>
              <w:noProof/>
              <w:sz w:val="22"/>
              <w:lang w:eastAsia="de-DE"/>
            </w:rPr>
          </w:pPr>
          <w:hyperlink w:anchor="_Toc111729159" w:history="1">
            <w:r w:rsidR="006B71E4" w:rsidRPr="00084C51">
              <w:rPr>
                <w:rStyle w:val="Hyperlink"/>
                <w:noProof/>
              </w:rPr>
              <w:t>2.1</w:t>
            </w:r>
            <w:r w:rsidR="006B71E4">
              <w:rPr>
                <w:rFonts w:asciiTheme="minorHAnsi" w:eastAsiaTheme="minorEastAsia" w:hAnsiTheme="minorHAnsi"/>
                <w:noProof/>
                <w:sz w:val="22"/>
                <w:lang w:eastAsia="de-DE"/>
              </w:rPr>
              <w:tab/>
            </w:r>
            <w:r w:rsidR="006B71E4" w:rsidRPr="00084C51">
              <w:rPr>
                <w:rStyle w:val="Hyperlink"/>
                <w:noProof/>
              </w:rPr>
              <w:t>Physikalische Beschreibung</w:t>
            </w:r>
            <w:r w:rsidR="006B71E4">
              <w:rPr>
                <w:noProof/>
                <w:webHidden/>
              </w:rPr>
              <w:tab/>
            </w:r>
            <w:r w:rsidR="006B71E4">
              <w:rPr>
                <w:noProof/>
                <w:webHidden/>
              </w:rPr>
              <w:fldChar w:fldCharType="begin"/>
            </w:r>
            <w:r w:rsidR="006B71E4">
              <w:rPr>
                <w:noProof/>
                <w:webHidden/>
              </w:rPr>
              <w:instrText xml:space="preserve"> PAGEREF _Toc111729159 \h </w:instrText>
            </w:r>
            <w:r w:rsidR="006B71E4">
              <w:rPr>
                <w:noProof/>
                <w:webHidden/>
              </w:rPr>
            </w:r>
            <w:r w:rsidR="006B71E4">
              <w:rPr>
                <w:noProof/>
                <w:webHidden/>
              </w:rPr>
              <w:fldChar w:fldCharType="separate"/>
            </w:r>
            <w:r>
              <w:rPr>
                <w:noProof/>
                <w:webHidden/>
              </w:rPr>
              <w:t>4</w:t>
            </w:r>
            <w:r w:rsidR="006B71E4">
              <w:rPr>
                <w:noProof/>
                <w:webHidden/>
              </w:rPr>
              <w:fldChar w:fldCharType="end"/>
            </w:r>
          </w:hyperlink>
        </w:p>
        <w:p w14:paraId="14127F98" w14:textId="4BDFEC55" w:rsidR="006B71E4" w:rsidRDefault="002A788F">
          <w:pPr>
            <w:pStyle w:val="Verzeichnis2"/>
            <w:tabs>
              <w:tab w:val="left" w:pos="880"/>
              <w:tab w:val="right" w:leader="dot" w:pos="9344"/>
            </w:tabs>
            <w:rPr>
              <w:rFonts w:asciiTheme="minorHAnsi" w:eastAsiaTheme="minorEastAsia" w:hAnsiTheme="minorHAnsi"/>
              <w:noProof/>
              <w:sz w:val="22"/>
              <w:lang w:eastAsia="de-DE"/>
            </w:rPr>
          </w:pPr>
          <w:hyperlink w:anchor="_Toc111729160" w:history="1">
            <w:r w:rsidR="006B71E4" w:rsidRPr="00084C51">
              <w:rPr>
                <w:rStyle w:val="Hyperlink"/>
                <w:noProof/>
              </w:rPr>
              <w:t>2.2</w:t>
            </w:r>
            <w:r w:rsidR="006B71E4">
              <w:rPr>
                <w:rFonts w:asciiTheme="minorHAnsi" w:eastAsiaTheme="minorEastAsia" w:hAnsiTheme="minorHAnsi"/>
                <w:noProof/>
                <w:sz w:val="22"/>
                <w:lang w:eastAsia="de-DE"/>
              </w:rPr>
              <w:tab/>
            </w:r>
            <w:r w:rsidR="006B71E4" w:rsidRPr="00084C51">
              <w:rPr>
                <w:rStyle w:val="Hyperlink"/>
                <w:noProof/>
              </w:rPr>
              <w:t>Unterscheidung von äußerer und innerer Weichmachung</w:t>
            </w:r>
            <w:r w:rsidR="006B71E4">
              <w:rPr>
                <w:noProof/>
                <w:webHidden/>
              </w:rPr>
              <w:tab/>
            </w:r>
            <w:r w:rsidR="006B71E4">
              <w:rPr>
                <w:noProof/>
                <w:webHidden/>
              </w:rPr>
              <w:fldChar w:fldCharType="begin"/>
            </w:r>
            <w:r w:rsidR="006B71E4">
              <w:rPr>
                <w:noProof/>
                <w:webHidden/>
              </w:rPr>
              <w:instrText xml:space="preserve"> PAGEREF _Toc111729160 \h </w:instrText>
            </w:r>
            <w:r w:rsidR="006B71E4">
              <w:rPr>
                <w:noProof/>
                <w:webHidden/>
              </w:rPr>
            </w:r>
            <w:r w:rsidR="006B71E4">
              <w:rPr>
                <w:noProof/>
                <w:webHidden/>
              </w:rPr>
              <w:fldChar w:fldCharType="separate"/>
            </w:r>
            <w:r>
              <w:rPr>
                <w:noProof/>
                <w:webHidden/>
              </w:rPr>
              <w:t>5</w:t>
            </w:r>
            <w:r w:rsidR="006B71E4">
              <w:rPr>
                <w:noProof/>
                <w:webHidden/>
              </w:rPr>
              <w:fldChar w:fldCharType="end"/>
            </w:r>
          </w:hyperlink>
        </w:p>
        <w:p w14:paraId="24B5AB09" w14:textId="39597C48" w:rsidR="006B71E4" w:rsidRDefault="002A788F">
          <w:pPr>
            <w:pStyle w:val="Verzeichnis3"/>
            <w:tabs>
              <w:tab w:val="left" w:pos="1320"/>
              <w:tab w:val="right" w:leader="dot" w:pos="9344"/>
            </w:tabs>
            <w:rPr>
              <w:rFonts w:asciiTheme="minorHAnsi" w:eastAsiaTheme="minorEastAsia" w:hAnsiTheme="minorHAnsi"/>
              <w:noProof/>
              <w:sz w:val="22"/>
              <w:lang w:eastAsia="de-DE"/>
            </w:rPr>
          </w:pPr>
          <w:hyperlink w:anchor="_Toc111729161" w:history="1">
            <w:r w:rsidR="006B71E4" w:rsidRPr="00084C51">
              <w:rPr>
                <w:rStyle w:val="Hyperlink"/>
                <w:noProof/>
              </w:rPr>
              <w:t>2.2.1</w:t>
            </w:r>
            <w:r w:rsidR="006B71E4">
              <w:rPr>
                <w:rFonts w:asciiTheme="minorHAnsi" w:eastAsiaTheme="minorEastAsia" w:hAnsiTheme="minorHAnsi"/>
                <w:noProof/>
                <w:sz w:val="22"/>
                <w:lang w:eastAsia="de-DE"/>
              </w:rPr>
              <w:tab/>
            </w:r>
            <w:r w:rsidR="006B71E4" w:rsidRPr="00084C51">
              <w:rPr>
                <w:rStyle w:val="Hyperlink"/>
                <w:noProof/>
              </w:rPr>
              <w:t>Äußere Weichmachung</w:t>
            </w:r>
            <w:r w:rsidR="006B71E4">
              <w:rPr>
                <w:noProof/>
                <w:webHidden/>
              </w:rPr>
              <w:tab/>
            </w:r>
            <w:r w:rsidR="006B71E4">
              <w:rPr>
                <w:noProof/>
                <w:webHidden/>
              </w:rPr>
              <w:fldChar w:fldCharType="begin"/>
            </w:r>
            <w:r w:rsidR="006B71E4">
              <w:rPr>
                <w:noProof/>
                <w:webHidden/>
              </w:rPr>
              <w:instrText xml:space="preserve"> PAGEREF _Toc111729161 \h </w:instrText>
            </w:r>
            <w:r w:rsidR="006B71E4">
              <w:rPr>
                <w:noProof/>
                <w:webHidden/>
              </w:rPr>
            </w:r>
            <w:r w:rsidR="006B71E4">
              <w:rPr>
                <w:noProof/>
                <w:webHidden/>
              </w:rPr>
              <w:fldChar w:fldCharType="separate"/>
            </w:r>
            <w:r>
              <w:rPr>
                <w:noProof/>
                <w:webHidden/>
              </w:rPr>
              <w:t>5</w:t>
            </w:r>
            <w:r w:rsidR="006B71E4">
              <w:rPr>
                <w:noProof/>
                <w:webHidden/>
              </w:rPr>
              <w:fldChar w:fldCharType="end"/>
            </w:r>
          </w:hyperlink>
        </w:p>
        <w:p w14:paraId="686F3050" w14:textId="0FE0C5CA" w:rsidR="006B71E4" w:rsidRDefault="002A788F">
          <w:pPr>
            <w:pStyle w:val="Verzeichnis3"/>
            <w:tabs>
              <w:tab w:val="left" w:pos="1320"/>
              <w:tab w:val="right" w:leader="dot" w:pos="9344"/>
            </w:tabs>
            <w:rPr>
              <w:rFonts w:asciiTheme="minorHAnsi" w:eastAsiaTheme="minorEastAsia" w:hAnsiTheme="minorHAnsi"/>
              <w:noProof/>
              <w:sz w:val="22"/>
              <w:lang w:eastAsia="de-DE"/>
            </w:rPr>
          </w:pPr>
          <w:hyperlink w:anchor="_Toc111729162" w:history="1">
            <w:r w:rsidR="006B71E4" w:rsidRPr="00084C51">
              <w:rPr>
                <w:rStyle w:val="Hyperlink"/>
                <w:noProof/>
              </w:rPr>
              <w:t>2.2.2</w:t>
            </w:r>
            <w:r w:rsidR="006B71E4">
              <w:rPr>
                <w:rFonts w:asciiTheme="minorHAnsi" w:eastAsiaTheme="minorEastAsia" w:hAnsiTheme="minorHAnsi"/>
                <w:noProof/>
                <w:sz w:val="22"/>
                <w:lang w:eastAsia="de-DE"/>
              </w:rPr>
              <w:tab/>
            </w:r>
            <w:r w:rsidR="006B71E4" w:rsidRPr="00084C51">
              <w:rPr>
                <w:rStyle w:val="Hyperlink"/>
                <w:noProof/>
              </w:rPr>
              <w:t>Innere Weichmachung</w:t>
            </w:r>
            <w:r w:rsidR="006B71E4">
              <w:rPr>
                <w:noProof/>
                <w:webHidden/>
              </w:rPr>
              <w:tab/>
            </w:r>
            <w:r w:rsidR="006B71E4">
              <w:rPr>
                <w:noProof/>
                <w:webHidden/>
              </w:rPr>
              <w:fldChar w:fldCharType="begin"/>
            </w:r>
            <w:r w:rsidR="006B71E4">
              <w:rPr>
                <w:noProof/>
                <w:webHidden/>
              </w:rPr>
              <w:instrText xml:space="preserve"> PAGEREF _Toc111729162 \h </w:instrText>
            </w:r>
            <w:r w:rsidR="006B71E4">
              <w:rPr>
                <w:noProof/>
                <w:webHidden/>
              </w:rPr>
            </w:r>
            <w:r w:rsidR="006B71E4">
              <w:rPr>
                <w:noProof/>
                <w:webHidden/>
              </w:rPr>
              <w:fldChar w:fldCharType="separate"/>
            </w:r>
            <w:r>
              <w:rPr>
                <w:noProof/>
                <w:webHidden/>
              </w:rPr>
              <w:t>6</w:t>
            </w:r>
            <w:r w:rsidR="006B71E4">
              <w:rPr>
                <w:noProof/>
                <w:webHidden/>
              </w:rPr>
              <w:fldChar w:fldCharType="end"/>
            </w:r>
          </w:hyperlink>
        </w:p>
        <w:p w14:paraId="0C9D682C" w14:textId="3CBC8328" w:rsidR="006B71E4" w:rsidRDefault="002A788F">
          <w:pPr>
            <w:pStyle w:val="Verzeichnis2"/>
            <w:tabs>
              <w:tab w:val="left" w:pos="880"/>
              <w:tab w:val="right" w:leader="dot" w:pos="9344"/>
            </w:tabs>
            <w:rPr>
              <w:rFonts w:asciiTheme="minorHAnsi" w:eastAsiaTheme="minorEastAsia" w:hAnsiTheme="minorHAnsi"/>
              <w:noProof/>
              <w:sz w:val="22"/>
              <w:lang w:eastAsia="de-DE"/>
            </w:rPr>
          </w:pPr>
          <w:hyperlink w:anchor="_Toc111729163" w:history="1">
            <w:r w:rsidR="006B71E4" w:rsidRPr="00084C51">
              <w:rPr>
                <w:rStyle w:val="Hyperlink"/>
                <w:noProof/>
              </w:rPr>
              <w:t>2.3</w:t>
            </w:r>
            <w:r w:rsidR="006B71E4">
              <w:rPr>
                <w:rFonts w:asciiTheme="minorHAnsi" w:eastAsiaTheme="minorEastAsia" w:hAnsiTheme="minorHAnsi"/>
                <w:noProof/>
                <w:sz w:val="22"/>
                <w:lang w:eastAsia="de-DE"/>
              </w:rPr>
              <w:tab/>
            </w:r>
            <w:r w:rsidR="006B71E4" w:rsidRPr="00084C51">
              <w:rPr>
                <w:rStyle w:val="Hyperlink"/>
                <w:noProof/>
              </w:rPr>
              <w:t>Strukturelle Eigenschaften</w:t>
            </w:r>
            <w:r w:rsidR="006B71E4">
              <w:rPr>
                <w:noProof/>
                <w:webHidden/>
              </w:rPr>
              <w:tab/>
            </w:r>
            <w:r w:rsidR="006B71E4">
              <w:rPr>
                <w:noProof/>
                <w:webHidden/>
              </w:rPr>
              <w:fldChar w:fldCharType="begin"/>
            </w:r>
            <w:r w:rsidR="006B71E4">
              <w:rPr>
                <w:noProof/>
                <w:webHidden/>
              </w:rPr>
              <w:instrText xml:space="preserve"> PAGEREF _Toc111729163 \h </w:instrText>
            </w:r>
            <w:r w:rsidR="006B71E4">
              <w:rPr>
                <w:noProof/>
                <w:webHidden/>
              </w:rPr>
            </w:r>
            <w:r w:rsidR="006B71E4">
              <w:rPr>
                <w:noProof/>
                <w:webHidden/>
              </w:rPr>
              <w:fldChar w:fldCharType="separate"/>
            </w:r>
            <w:r>
              <w:rPr>
                <w:noProof/>
                <w:webHidden/>
              </w:rPr>
              <w:t>6</w:t>
            </w:r>
            <w:r w:rsidR="006B71E4">
              <w:rPr>
                <w:noProof/>
                <w:webHidden/>
              </w:rPr>
              <w:fldChar w:fldCharType="end"/>
            </w:r>
          </w:hyperlink>
        </w:p>
        <w:p w14:paraId="0DB2242C" w14:textId="5721FCA8" w:rsidR="006B71E4" w:rsidRDefault="002A788F">
          <w:pPr>
            <w:pStyle w:val="Verzeichnis1"/>
            <w:tabs>
              <w:tab w:val="left" w:pos="480"/>
              <w:tab w:val="right" w:leader="dot" w:pos="9344"/>
            </w:tabs>
            <w:rPr>
              <w:rFonts w:asciiTheme="minorHAnsi" w:eastAsiaTheme="minorEastAsia" w:hAnsiTheme="minorHAnsi"/>
              <w:noProof/>
              <w:sz w:val="22"/>
              <w:lang w:eastAsia="de-DE"/>
            </w:rPr>
          </w:pPr>
          <w:hyperlink w:anchor="_Toc111729164" w:history="1">
            <w:r w:rsidR="006B71E4" w:rsidRPr="00084C51">
              <w:rPr>
                <w:rStyle w:val="Hyperlink"/>
                <w:noProof/>
              </w:rPr>
              <w:t>3</w:t>
            </w:r>
            <w:r w:rsidR="006B71E4">
              <w:rPr>
                <w:rFonts w:asciiTheme="minorHAnsi" w:eastAsiaTheme="minorEastAsia" w:hAnsiTheme="minorHAnsi"/>
                <w:noProof/>
                <w:sz w:val="22"/>
                <w:lang w:eastAsia="de-DE"/>
              </w:rPr>
              <w:tab/>
            </w:r>
            <w:r w:rsidR="006B71E4" w:rsidRPr="00084C51">
              <w:rPr>
                <w:rStyle w:val="Hyperlink"/>
                <w:noProof/>
              </w:rPr>
              <w:t>Auswirkungen auf die Gesundheit</w:t>
            </w:r>
            <w:r w:rsidR="006B71E4">
              <w:rPr>
                <w:noProof/>
                <w:webHidden/>
              </w:rPr>
              <w:tab/>
            </w:r>
            <w:r w:rsidR="006B71E4">
              <w:rPr>
                <w:noProof/>
                <w:webHidden/>
              </w:rPr>
              <w:fldChar w:fldCharType="begin"/>
            </w:r>
            <w:r w:rsidR="006B71E4">
              <w:rPr>
                <w:noProof/>
                <w:webHidden/>
              </w:rPr>
              <w:instrText xml:space="preserve"> PAGEREF _Toc111729164 \h </w:instrText>
            </w:r>
            <w:r w:rsidR="006B71E4">
              <w:rPr>
                <w:noProof/>
                <w:webHidden/>
              </w:rPr>
            </w:r>
            <w:r w:rsidR="006B71E4">
              <w:rPr>
                <w:noProof/>
                <w:webHidden/>
              </w:rPr>
              <w:fldChar w:fldCharType="separate"/>
            </w:r>
            <w:r>
              <w:rPr>
                <w:noProof/>
                <w:webHidden/>
              </w:rPr>
              <w:t>7</w:t>
            </w:r>
            <w:r w:rsidR="006B71E4">
              <w:rPr>
                <w:noProof/>
                <w:webHidden/>
              </w:rPr>
              <w:fldChar w:fldCharType="end"/>
            </w:r>
          </w:hyperlink>
        </w:p>
        <w:p w14:paraId="06226AB4" w14:textId="22ED978E" w:rsidR="006B71E4" w:rsidRDefault="002A788F">
          <w:pPr>
            <w:pStyle w:val="Verzeichnis2"/>
            <w:tabs>
              <w:tab w:val="left" w:pos="880"/>
              <w:tab w:val="right" w:leader="dot" w:pos="9344"/>
            </w:tabs>
            <w:rPr>
              <w:rFonts w:asciiTheme="minorHAnsi" w:eastAsiaTheme="minorEastAsia" w:hAnsiTheme="minorHAnsi"/>
              <w:noProof/>
              <w:sz w:val="22"/>
              <w:lang w:eastAsia="de-DE"/>
            </w:rPr>
          </w:pPr>
          <w:hyperlink w:anchor="_Toc111729165" w:history="1">
            <w:r w:rsidR="006B71E4" w:rsidRPr="00084C51">
              <w:rPr>
                <w:rStyle w:val="Hyperlink"/>
                <w:noProof/>
              </w:rPr>
              <w:t>3.1</w:t>
            </w:r>
            <w:r w:rsidR="006B71E4">
              <w:rPr>
                <w:rFonts w:asciiTheme="minorHAnsi" w:eastAsiaTheme="minorEastAsia" w:hAnsiTheme="minorHAnsi"/>
                <w:noProof/>
                <w:sz w:val="22"/>
                <w:lang w:eastAsia="de-DE"/>
              </w:rPr>
              <w:tab/>
            </w:r>
            <w:r w:rsidR="006B71E4" w:rsidRPr="00084C51">
              <w:rPr>
                <w:rStyle w:val="Hyperlink"/>
                <w:noProof/>
              </w:rPr>
              <w:t>Phthalate – die Problem-Weichmacher</w:t>
            </w:r>
            <w:r w:rsidR="006B71E4">
              <w:rPr>
                <w:noProof/>
                <w:webHidden/>
              </w:rPr>
              <w:tab/>
            </w:r>
            <w:r w:rsidR="006B71E4">
              <w:rPr>
                <w:noProof/>
                <w:webHidden/>
              </w:rPr>
              <w:fldChar w:fldCharType="begin"/>
            </w:r>
            <w:r w:rsidR="006B71E4">
              <w:rPr>
                <w:noProof/>
                <w:webHidden/>
              </w:rPr>
              <w:instrText xml:space="preserve"> PAGEREF _Toc111729165 \h </w:instrText>
            </w:r>
            <w:r w:rsidR="006B71E4">
              <w:rPr>
                <w:noProof/>
                <w:webHidden/>
              </w:rPr>
            </w:r>
            <w:r w:rsidR="006B71E4">
              <w:rPr>
                <w:noProof/>
                <w:webHidden/>
              </w:rPr>
              <w:fldChar w:fldCharType="separate"/>
            </w:r>
            <w:r>
              <w:rPr>
                <w:noProof/>
                <w:webHidden/>
              </w:rPr>
              <w:t>7</w:t>
            </w:r>
            <w:r w:rsidR="006B71E4">
              <w:rPr>
                <w:noProof/>
                <w:webHidden/>
              </w:rPr>
              <w:fldChar w:fldCharType="end"/>
            </w:r>
          </w:hyperlink>
        </w:p>
        <w:p w14:paraId="71643023" w14:textId="0219F9AF" w:rsidR="006B71E4" w:rsidRDefault="002A788F">
          <w:pPr>
            <w:pStyle w:val="Verzeichnis2"/>
            <w:tabs>
              <w:tab w:val="left" w:pos="880"/>
              <w:tab w:val="right" w:leader="dot" w:pos="9344"/>
            </w:tabs>
            <w:rPr>
              <w:rFonts w:asciiTheme="minorHAnsi" w:eastAsiaTheme="minorEastAsia" w:hAnsiTheme="minorHAnsi"/>
              <w:noProof/>
              <w:sz w:val="22"/>
              <w:lang w:eastAsia="de-DE"/>
            </w:rPr>
          </w:pPr>
          <w:hyperlink w:anchor="_Toc111729166" w:history="1">
            <w:r w:rsidR="006B71E4" w:rsidRPr="00084C51">
              <w:rPr>
                <w:rStyle w:val="Hyperlink"/>
                <w:noProof/>
              </w:rPr>
              <w:t>3.2</w:t>
            </w:r>
            <w:r w:rsidR="006B71E4">
              <w:rPr>
                <w:rFonts w:asciiTheme="minorHAnsi" w:eastAsiaTheme="minorEastAsia" w:hAnsiTheme="minorHAnsi"/>
                <w:noProof/>
                <w:sz w:val="22"/>
                <w:lang w:eastAsia="de-DE"/>
              </w:rPr>
              <w:tab/>
            </w:r>
            <w:r w:rsidR="006B71E4" w:rsidRPr="00084C51">
              <w:rPr>
                <w:rStyle w:val="Hyperlink"/>
                <w:noProof/>
              </w:rPr>
              <w:t>Versuch: Herauslösen von Weichmachern</w:t>
            </w:r>
            <w:r w:rsidR="006B71E4">
              <w:rPr>
                <w:noProof/>
                <w:webHidden/>
              </w:rPr>
              <w:tab/>
            </w:r>
            <w:r w:rsidR="006B71E4">
              <w:rPr>
                <w:noProof/>
                <w:webHidden/>
              </w:rPr>
              <w:fldChar w:fldCharType="begin"/>
            </w:r>
            <w:r w:rsidR="006B71E4">
              <w:rPr>
                <w:noProof/>
                <w:webHidden/>
              </w:rPr>
              <w:instrText xml:space="preserve"> PAGEREF _Toc111729166 \h </w:instrText>
            </w:r>
            <w:r w:rsidR="006B71E4">
              <w:rPr>
                <w:noProof/>
                <w:webHidden/>
              </w:rPr>
            </w:r>
            <w:r w:rsidR="006B71E4">
              <w:rPr>
                <w:noProof/>
                <w:webHidden/>
              </w:rPr>
              <w:fldChar w:fldCharType="separate"/>
            </w:r>
            <w:r>
              <w:rPr>
                <w:noProof/>
                <w:webHidden/>
              </w:rPr>
              <w:t>8</w:t>
            </w:r>
            <w:r w:rsidR="006B71E4">
              <w:rPr>
                <w:noProof/>
                <w:webHidden/>
              </w:rPr>
              <w:fldChar w:fldCharType="end"/>
            </w:r>
          </w:hyperlink>
        </w:p>
        <w:p w14:paraId="2B97AA20" w14:textId="58FC4582" w:rsidR="006B71E4" w:rsidRDefault="002A788F">
          <w:pPr>
            <w:pStyle w:val="Verzeichnis1"/>
            <w:tabs>
              <w:tab w:val="left" w:pos="480"/>
              <w:tab w:val="right" w:leader="dot" w:pos="9344"/>
            </w:tabs>
            <w:rPr>
              <w:rFonts w:asciiTheme="minorHAnsi" w:eastAsiaTheme="minorEastAsia" w:hAnsiTheme="minorHAnsi"/>
              <w:noProof/>
              <w:sz w:val="22"/>
              <w:lang w:eastAsia="de-DE"/>
            </w:rPr>
          </w:pPr>
          <w:hyperlink w:anchor="_Toc111729167" w:history="1">
            <w:r w:rsidR="006B71E4" w:rsidRPr="00084C51">
              <w:rPr>
                <w:rStyle w:val="Hyperlink"/>
                <w:noProof/>
              </w:rPr>
              <w:t>4</w:t>
            </w:r>
            <w:r w:rsidR="006B71E4">
              <w:rPr>
                <w:rFonts w:asciiTheme="minorHAnsi" w:eastAsiaTheme="minorEastAsia" w:hAnsiTheme="minorHAnsi"/>
                <w:noProof/>
                <w:sz w:val="22"/>
                <w:lang w:eastAsia="de-DE"/>
              </w:rPr>
              <w:tab/>
            </w:r>
            <w:r w:rsidR="006B71E4" w:rsidRPr="00084C51">
              <w:rPr>
                <w:rStyle w:val="Hyperlink"/>
                <w:noProof/>
              </w:rPr>
              <w:t>Alternative Weichmacher</w:t>
            </w:r>
            <w:r w:rsidR="006B71E4">
              <w:rPr>
                <w:noProof/>
                <w:webHidden/>
              </w:rPr>
              <w:tab/>
            </w:r>
            <w:r w:rsidR="006B71E4">
              <w:rPr>
                <w:noProof/>
                <w:webHidden/>
              </w:rPr>
              <w:fldChar w:fldCharType="begin"/>
            </w:r>
            <w:r w:rsidR="006B71E4">
              <w:rPr>
                <w:noProof/>
                <w:webHidden/>
              </w:rPr>
              <w:instrText xml:space="preserve"> PAGEREF _Toc111729167 \h </w:instrText>
            </w:r>
            <w:r w:rsidR="006B71E4">
              <w:rPr>
                <w:noProof/>
                <w:webHidden/>
              </w:rPr>
            </w:r>
            <w:r w:rsidR="006B71E4">
              <w:rPr>
                <w:noProof/>
                <w:webHidden/>
              </w:rPr>
              <w:fldChar w:fldCharType="separate"/>
            </w:r>
            <w:r>
              <w:rPr>
                <w:noProof/>
                <w:webHidden/>
              </w:rPr>
              <w:t>8</w:t>
            </w:r>
            <w:r w:rsidR="006B71E4">
              <w:rPr>
                <w:noProof/>
                <w:webHidden/>
              </w:rPr>
              <w:fldChar w:fldCharType="end"/>
            </w:r>
          </w:hyperlink>
        </w:p>
        <w:p w14:paraId="214C3451" w14:textId="74664764" w:rsidR="00B115B2" w:rsidRPr="00C731FC" w:rsidRDefault="00B115B2">
          <w:r w:rsidRPr="00C731FC">
            <w:rPr>
              <w:b/>
              <w:bCs/>
            </w:rPr>
            <w:fldChar w:fldCharType="end"/>
          </w:r>
        </w:p>
      </w:sdtContent>
    </w:sdt>
    <w:p w14:paraId="585CC8A1" w14:textId="08FB1E34" w:rsidR="00C731FC" w:rsidRDefault="00EE7050" w:rsidP="00EE7050">
      <w:pPr>
        <w:pStyle w:val="EinstiegAbschluss"/>
      </w:pPr>
      <w:bookmarkStart w:id="0" w:name="_Überschrift_1"/>
      <w:bookmarkEnd w:id="0"/>
      <w:r>
        <w:rPr>
          <w:rStyle w:val="Fett"/>
          <w:noProof/>
          <w:lang w:eastAsia="de-DE"/>
        </w:rPr>
        <w:drawing>
          <wp:anchor distT="0" distB="0" distL="114300" distR="114300" simplePos="0" relativeHeight="251659264" behindDoc="0" locked="0" layoutInCell="1" allowOverlap="1" wp14:anchorId="173D1E4C" wp14:editId="150F72E0">
            <wp:simplePos x="0" y="0"/>
            <wp:positionH relativeFrom="margin">
              <wp:align>center</wp:align>
            </wp:positionH>
            <wp:positionV relativeFrom="paragraph">
              <wp:posOffset>259715</wp:posOffset>
            </wp:positionV>
            <wp:extent cx="2924175" cy="1905000"/>
            <wp:effectExtent l="0" t="0" r="952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1905000"/>
                    </a:xfrm>
                    <a:prstGeom prst="rect">
                      <a:avLst/>
                    </a:prstGeom>
                    <a:noFill/>
                    <a:ln>
                      <a:noFill/>
                    </a:ln>
                  </pic:spPr>
                </pic:pic>
              </a:graphicData>
            </a:graphic>
          </wp:anchor>
        </w:drawing>
      </w:r>
      <w:r w:rsidR="00FD7888" w:rsidRPr="00C731FC">
        <w:rPr>
          <w:rStyle w:val="Fett"/>
        </w:rPr>
        <w:t>Einstieg</w:t>
      </w:r>
      <w:r w:rsidR="00655A2E">
        <w:rPr>
          <w:rStyle w:val="Fett"/>
        </w:rPr>
        <w:t xml:space="preserve"> 1</w:t>
      </w:r>
      <w:r w:rsidR="00FD7888" w:rsidRPr="00C731FC">
        <w:t>:</w:t>
      </w:r>
      <w:r w:rsidR="00C731FC">
        <w:t xml:space="preserve"> </w:t>
      </w:r>
    </w:p>
    <w:p w14:paraId="7A89AC24" w14:textId="16C45E45" w:rsidR="00C731FC" w:rsidRDefault="00C731FC" w:rsidP="00165F7A">
      <w:pPr>
        <w:pStyle w:val="Beschriftung"/>
        <w:shd w:val="clear" w:color="auto" w:fill="DFDFDF" w:themeFill="text2" w:themeFillTint="33"/>
      </w:pPr>
      <w:bookmarkStart w:id="1" w:name="_Ref41034087"/>
      <w:r>
        <w:t xml:space="preserve">Abb. </w:t>
      </w:r>
      <w:r w:rsidR="002A788F">
        <w:fldChar w:fldCharType="begin"/>
      </w:r>
      <w:r w:rsidR="002A788F">
        <w:instrText xml:space="preserve"> SEQ Abb. \* ARABIC </w:instrText>
      </w:r>
      <w:r w:rsidR="002A788F">
        <w:fldChar w:fldCharType="separate"/>
      </w:r>
      <w:r w:rsidR="002A788F">
        <w:rPr>
          <w:noProof/>
        </w:rPr>
        <w:t>1</w:t>
      </w:r>
      <w:r w:rsidR="002A788F">
        <w:rPr>
          <w:noProof/>
        </w:rPr>
        <w:fldChar w:fldCharType="end"/>
      </w:r>
      <w:bookmarkEnd w:id="1"/>
      <w:r>
        <w:t>: Quietsche</w:t>
      </w:r>
      <w:r w:rsidR="001363DF">
        <w:t>e</w:t>
      </w:r>
      <w:r>
        <w:t>ntchen, ein beliebtes Kinder</w:t>
      </w:r>
      <w:r w:rsidR="00C2554D">
        <w:t>s</w:t>
      </w:r>
      <w:r>
        <w:t>pielzeug [</w:t>
      </w:r>
      <w:r w:rsidR="004C31E7">
        <w:t>1</w:t>
      </w:r>
      <w:r w:rsidR="001363DF">
        <w:t>4</w:t>
      </w:r>
      <w:r>
        <w:t>]</w:t>
      </w:r>
    </w:p>
    <w:p w14:paraId="551B6304" w14:textId="4844F933" w:rsidR="00D85C77" w:rsidRPr="0004735D" w:rsidRDefault="00C731FC" w:rsidP="0004735D">
      <w:pPr>
        <w:pStyle w:val="EinstiegAbschluss"/>
      </w:pPr>
      <w:r>
        <w:t xml:space="preserve">Kinder werden heutzutage überhäuft mit Spielzeug. Darunter </w:t>
      </w:r>
      <w:r w:rsidR="00BC5D11">
        <w:t xml:space="preserve">sind </w:t>
      </w:r>
      <w:r>
        <w:t xml:space="preserve">auch viele Gegenstände aus PVC, wie beispielsweise das allseits </w:t>
      </w:r>
      <w:r w:rsidR="00CD355E">
        <w:t>beliebte</w:t>
      </w:r>
      <w:r>
        <w:t xml:space="preserve"> Quietsche</w:t>
      </w:r>
      <w:r w:rsidR="001363DF">
        <w:t>e</w:t>
      </w:r>
      <w:r>
        <w:t>ntchen (</w:t>
      </w:r>
      <w:r w:rsidR="00D9427C">
        <w:t>vgl.</w:t>
      </w:r>
      <w:r>
        <w:t xml:space="preserve"> </w:t>
      </w:r>
      <w:r>
        <w:fldChar w:fldCharType="begin"/>
      </w:r>
      <w:r>
        <w:instrText xml:space="preserve"> REF _Ref41034087 \h </w:instrText>
      </w:r>
      <w:r>
        <w:fldChar w:fldCharType="separate"/>
      </w:r>
      <w:r w:rsidR="002A788F">
        <w:t xml:space="preserve">Abb. </w:t>
      </w:r>
      <w:r w:rsidR="002A788F">
        <w:rPr>
          <w:noProof/>
        </w:rPr>
        <w:t>1</w:t>
      </w:r>
      <w:r>
        <w:fldChar w:fldCharType="end"/>
      </w:r>
      <w:r>
        <w:t>). Doch immer mehr Eltern verzichten auf Spielzeuge wie diese</w:t>
      </w:r>
      <w:r w:rsidR="008A7467">
        <w:t>s</w:t>
      </w:r>
      <w:r>
        <w:t>, nachdem sie beunruhigende Schlagzeilen in diversen Zeitschriften und Nachrichten vern</w:t>
      </w:r>
      <w:r w:rsidR="00BC5D11">
        <w:t>ommen ha</w:t>
      </w:r>
      <w:r w:rsidR="001363DF">
        <w:t>b</w:t>
      </w:r>
      <w:r w:rsidR="00BC5D11">
        <w:t>en</w:t>
      </w:r>
      <w:r>
        <w:t>. S</w:t>
      </w:r>
      <w:r w:rsidR="00BC5D11">
        <w:t>o titelte</w:t>
      </w:r>
      <w:r>
        <w:t xml:space="preserve"> </w:t>
      </w:r>
      <w:r w:rsidR="00BC5D11">
        <w:t>die</w:t>
      </w:r>
      <w:r>
        <w:t xml:space="preserve"> „Zeit online“: „Chemikalien im Spielzeug, Weichmacher unterm Weihnachtsbaum“. Des Weiteren war in der </w:t>
      </w:r>
      <w:r w:rsidR="001363DF">
        <w:t>Onlineausgabe</w:t>
      </w:r>
      <w:r>
        <w:t xml:space="preserve"> der süddeutschen Zeitung zu lesen: „Weiblich durch Weichmacher“. Die meisten Leser fragen sich nun</w:t>
      </w:r>
      <w:r w:rsidR="00BC5D11">
        <w:t xml:space="preserve">, </w:t>
      </w:r>
      <w:r w:rsidR="00BC5D11" w:rsidRPr="00BC5D11">
        <w:t>warum Weichmacher so schädlich sind und warum sie dennoch verwendet werden.</w:t>
      </w:r>
    </w:p>
    <w:p w14:paraId="32164082" w14:textId="46F42615" w:rsidR="00655A2E" w:rsidRDefault="00655A2E" w:rsidP="00655A2E">
      <w:pPr>
        <w:pStyle w:val="EinstiegAbschluss"/>
        <w:numPr>
          <w:ilvl w:val="0"/>
          <w:numId w:val="0"/>
        </w:numPr>
      </w:pPr>
      <w:r>
        <w:rPr>
          <w:b/>
        </w:rPr>
        <w:t xml:space="preserve">Einstieg 2: </w:t>
      </w:r>
      <w:r w:rsidR="003E67F0">
        <w:t xml:space="preserve">Aus einer Problembeschreibung des Bundesinstituts für Arzneimittel und Medizinprodukte geht hervor, </w:t>
      </w:r>
      <w:r w:rsidR="005C0988" w:rsidRPr="005C0988">
        <w:t xml:space="preserve">dass es beim häufig in PVC (Polyvinylchlorid) enthaltenen </w:t>
      </w:r>
      <w:r w:rsidR="005C0988" w:rsidRPr="005C0988">
        <w:lastRenderedPageBreak/>
        <w:t>Weichmacher DEHP (Di-(2-</w:t>
      </w:r>
      <w:proofErr w:type="gramStart"/>
      <w:r w:rsidR="005C0988" w:rsidRPr="005C0988">
        <w:t>ethylhexyl)-</w:t>
      </w:r>
      <w:proofErr w:type="gramEnd"/>
      <w:r w:rsidR="005C0988" w:rsidRPr="005C0988">
        <w:t>phthalat) Hinweise auf eine gesundheitsschädliche Wirkung auf Menschen gibt</w:t>
      </w:r>
      <w:r w:rsidR="00F80AA0">
        <w:t xml:space="preserve"> [8]</w:t>
      </w:r>
      <w:r w:rsidR="005C0988">
        <w:t xml:space="preserve">. </w:t>
      </w:r>
      <w:r w:rsidR="003E67F0">
        <w:t xml:space="preserve">So sollte im Sinne des vorbeugenden Gesundheitsschutzes </w:t>
      </w:r>
      <w:r w:rsidR="005C0988">
        <w:t>PVC</w:t>
      </w:r>
      <w:r w:rsidR="003E67F0">
        <w:t xml:space="preserve"> eigentlich verboten werden. Doch </w:t>
      </w:r>
      <w:r w:rsidR="002F4BFC">
        <w:t>dennoch</w:t>
      </w:r>
      <w:r w:rsidR="003E67F0">
        <w:t xml:space="preserve"> lassen sich auch heute noch viele Produkt</w:t>
      </w:r>
      <w:r w:rsidR="00117B21">
        <w:t>e</w:t>
      </w:r>
      <w:r w:rsidR="005C0988">
        <w:t xml:space="preserve"> </w:t>
      </w:r>
      <w:r w:rsidR="00117B21">
        <w:t>aus PVC finden.</w:t>
      </w:r>
      <w:r w:rsidR="006720A0">
        <w:t xml:space="preserve"> </w:t>
      </w:r>
      <w:r w:rsidR="002221DA">
        <w:t xml:space="preserve">Daher soll geklärt werden, </w:t>
      </w:r>
      <w:r w:rsidR="002F4BFC">
        <w:t>inwi</w:t>
      </w:r>
      <w:r w:rsidR="003162C1">
        <w:t>e</w:t>
      </w:r>
      <w:r w:rsidR="002F4BFC">
        <w:t>weit</w:t>
      </w:r>
      <w:r w:rsidR="002221DA">
        <w:t xml:space="preserve"> von diesen Produkten eine Gesundheitsgefahr für den Menschen ausgeht.</w:t>
      </w:r>
    </w:p>
    <w:p w14:paraId="4DA1A32A" w14:textId="759C546E" w:rsidR="00EE7050" w:rsidRDefault="00EE7050" w:rsidP="00655A2E">
      <w:pPr>
        <w:pStyle w:val="EinstiegAbschluss"/>
        <w:numPr>
          <w:ilvl w:val="0"/>
          <w:numId w:val="0"/>
        </w:numPr>
        <w:rPr>
          <w:noProof/>
        </w:rPr>
      </w:pPr>
      <w:r>
        <w:rPr>
          <w:noProof/>
          <w:lang w:eastAsia="de-DE"/>
        </w:rPr>
        <w:drawing>
          <wp:anchor distT="0" distB="0" distL="114300" distR="114300" simplePos="0" relativeHeight="251658240" behindDoc="0" locked="0" layoutInCell="1" allowOverlap="1" wp14:anchorId="23A1DF42" wp14:editId="101D5BDC">
            <wp:simplePos x="0" y="0"/>
            <wp:positionH relativeFrom="margin">
              <wp:align>center</wp:align>
            </wp:positionH>
            <wp:positionV relativeFrom="paragraph">
              <wp:posOffset>1315085</wp:posOffset>
            </wp:positionV>
            <wp:extent cx="2933700" cy="2124075"/>
            <wp:effectExtent l="0" t="0" r="0" b="9525"/>
            <wp:wrapTopAndBottom/>
            <wp:docPr id="15" name="Grafik 15" descr="Ein Bild, das Tasse, Wasser, leer, mehr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asse, Wasser, leer, mehrer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3700" cy="2124075"/>
                    </a:xfrm>
                    <a:prstGeom prst="rect">
                      <a:avLst/>
                    </a:prstGeom>
                  </pic:spPr>
                </pic:pic>
              </a:graphicData>
            </a:graphic>
            <wp14:sizeRelH relativeFrom="margin">
              <wp14:pctWidth>0</wp14:pctWidth>
            </wp14:sizeRelH>
            <wp14:sizeRelV relativeFrom="margin">
              <wp14:pctHeight>0</wp14:pctHeight>
            </wp14:sizeRelV>
          </wp:anchor>
        </w:drawing>
      </w:r>
      <w:r w:rsidR="00117B21" w:rsidRPr="00117B21">
        <w:rPr>
          <w:b/>
        </w:rPr>
        <w:t>Einstieg 3:</w:t>
      </w:r>
      <w:r w:rsidR="00117B21">
        <w:t xml:space="preserve"> </w:t>
      </w:r>
      <w:r w:rsidR="00B270E5" w:rsidRPr="00B270E5">
        <w:t>Temperaturen von 25 - 30</w:t>
      </w:r>
      <w:r w:rsidR="00B270E5" w:rsidRPr="00B270E5">
        <w:rPr>
          <w:rFonts w:ascii="Cambria Math" w:hAnsi="Cambria Math" w:cs="Cambria Math"/>
        </w:rPr>
        <w:t>℃</w:t>
      </w:r>
      <w:r w:rsidR="00B270E5" w:rsidRPr="00B270E5">
        <w:t xml:space="preserve"> verf</w:t>
      </w:r>
      <w:r w:rsidR="00B270E5" w:rsidRPr="00B270E5">
        <w:rPr>
          <w:rFonts w:cs="Arial"/>
        </w:rPr>
        <w:t>ü</w:t>
      </w:r>
      <w:r w:rsidR="00B270E5" w:rsidRPr="00B270E5">
        <w:t>hren im Sommer zu einem Aufenthalt im k</w:t>
      </w:r>
      <w:r w:rsidR="00B270E5" w:rsidRPr="00B270E5">
        <w:rPr>
          <w:rFonts w:cs="Arial"/>
        </w:rPr>
        <w:t>ü</w:t>
      </w:r>
      <w:r w:rsidR="00B270E5" w:rsidRPr="00B270E5">
        <w:t>hlen Nass. Im Kleinkindalter hat mir meine Mutter hierzu ein Planschbecken aufgebaut. F</w:t>
      </w:r>
      <w:r w:rsidR="00B270E5" w:rsidRPr="00B270E5">
        <w:rPr>
          <w:rFonts w:cs="Arial"/>
        </w:rPr>
        <w:t>ü</w:t>
      </w:r>
      <w:r w:rsidR="00B270E5" w:rsidRPr="00B270E5">
        <w:t>r den Spiel- und Badespa</w:t>
      </w:r>
      <w:r w:rsidR="00B270E5" w:rsidRPr="00B270E5">
        <w:rPr>
          <w:rFonts w:cs="Arial"/>
        </w:rPr>
        <w:t>ß</w:t>
      </w:r>
      <w:r w:rsidR="00B270E5" w:rsidRPr="00B270E5">
        <w:t xml:space="preserve"> war mit einer Schar Badeenten gesorgt. Jedoch steht Kunststoffspielzeug</w:t>
      </w:r>
      <w:r w:rsidR="00032DC9">
        <w:t xml:space="preserve"> in den Medien</w:t>
      </w:r>
      <w:r w:rsidR="00B270E5" w:rsidRPr="00B270E5">
        <w:t xml:space="preserve"> öfters aufgrund der enthaltenen Weichmacher in der Kritik. Die meisten Badeenten bestehen aus PVC. </w:t>
      </w:r>
      <w:r w:rsidR="00032DC9">
        <w:t xml:space="preserve">Ähnlich wie bei einem Teig </w:t>
      </w:r>
      <w:r w:rsidR="00155CF6">
        <w:t>muss zum</w:t>
      </w:r>
      <w:r w:rsidR="00032DC9">
        <w:t xml:space="preserve"> Mehl (PVC) eine Flüssigkeit (Weichmacher) hinzugeben</w:t>
      </w:r>
      <w:r w:rsidR="00155CF6">
        <w:t xml:space="preserve"> werden</w:t>
      </w:r>
      <w:r w:rsidR="00032DC9">
        <w:t>, damit man einen elastischen Teig erhält.</w:t>
      </w:r>
      <w:r w:rsidR="00155CF6">
        <w:t xml:space="preserve"> Weichmacher sind klare Flüssigkeiten (</w:t>
      </w:r>
      <w:r w:rsidR="00D9427C">
        <w:t>vgl.</w:t>
      </w:r>
      <w:r w:rsidR="00155CF6">
        <w:t xml:space="preserve"> Abb. 2)</w:t>
      </w:r>
      <w:r>
        <w:rPr>
          <w:noProof/>
        </w:rPr>
        <w:t>.</w:t>
      </w:r>
    </w:p>
    <w:p w14:paraId="0D0B121B" w14:textId="16537158" w:rsidR="00EE7050" w:rsidRDefault="00EE7050" w:rsidP="00F80AA0">
      <w:pPr>
        <w:pStyle w:val="Beschriftung"/>
        <w:shd w:val="clear" w:color="auto" w:fill="DFDFDF" w:themeFill="text2" w:themeFillTint="33"/>
        <w:rPr>
          <w:noProof/>
        </w:rPr>
      </w:pPr>
      <w:r>
        <w:t xml:space="preserve">Abb. </w:t>
      </w:r>
      <w:r w:rsidR="002A788F">
        <w:fldChar w:fldCharType="begin"/>
      </w:r>
      <w:r w:rsidR="002A788F">
        <w:instrText xml:space="preserve"> SEQ Abb. \* ARABIC </w:instrText>
      </w:r>
      <w:r w:rsidR="002A788F">
        <w:fldChar w:fldCharType="separate"/>
      </w:r>
      <w:r w:rsidR="002A788F">
        <w:rPr>
          <w:noProof/>
        </w:rPr>
        <w:t>2</w:t>
      </w:r>
      <w:r w:rsidR="002A788F">
        <w:rPr>
          <w:noProof/>
        </w:rPr>
        <w:fldChar w:fldCharType="end"/>
      </w:r>
      <w:r>
        <w:t xml:space="preserve">: </w:t>
      </w:r>
      <w:r w:rsidR="00B21FEE">
        <w:t xml:space="preserve">Verschiedene Weichmacherproben (DEHP, DEHA, </w:t>
      </w:r>
      <w:proofErr w:type="spellStart"/>
      <w:r w:rsidR="00B21FEE">
        <w:t>Diethylphthalat</w:t>
      </w:r>
      <w:proofErr w:type="spellEnd"/>
      <w:r w:rsidR="00B21FEE">
        <w:t>)</w:t>
      </w:r>
    </w:p>
    <w:p w14:paraId="50B42D2A" w14:textId="37579644" w:rsidR="00CC054A" w:rsidRDefault="00B270E5" w:rsidP="00655A2E">
      <w:pPr>
        <w:pStyle w:val="EinstiegAbschluss"/>
        <w:numPr>
          <w:ilvl w:val="0"/>
          <w:numId w:val="0"/>
        </w:numPr>
      </w:pPr>
      <w:r w:rsidRPr="00B270E5">
        <w:t>Alternative Materialien für Badeenten</w:t>
      </w:r>
      <w:r w:rsidR="00DD36B4">
        <w:t>, die ohne Weichmacher auskommen,</w:t>
      </w:r>
      <w:r w:rsidRPr="00B270E5">
        <w:t xml:space="preserve"> sind nicht leicht zu finden. Enten aus Stoff schwimmen nicht; viele andere Kunststoffe benötigen ebenfalls Weichmacher oder sind nicht elastisch genug. Daher soll geklärt werden, inwiefern Badeenten aus PVC in Kinderhände gelangen dürfen.</w:t>
      </w:r>
    </w:p>
    <w:p w14:paraId="5E5AB335" w14:textId="6BB50D83" w:rsidR="00040821" w:rsidRDefault="00040821" w:rsidP="00B477B9">
      <w:pPr>
        <w:pStyle w:val="berschrift1"/>
      </w:pPr>
      <w:bookmarkStart w:id="2" w:name="_Toc111729157"/>
      <w:r>
        <w:t>Polyvinylchlorid – Eigenschaften und Struktur</w:t>
      </w:r>
      <w:bookmarkEnd w:id="2"/>
    </w:p>
    <w:p w14:paraId="5490AE42" w14:textId="3BFCF170" w:rsidR="00740778" w:rsidRDefault="00740778" w:rsidP="00040821">
      <w:r>
        <w:t>Weichmacher sind für</w:t>
      </w:r>
      <w:r w:rsidR="007E0500">
        <w:t xml:space="preserve"> viele</w:t>
      </w:r>
      <w:r>
        <w:t xml:space="preserve"> Kunststoffgegenstände unerlässlich. Denn </w:t>
      </w:r>
      <w:r w:rsidR="00B645CE">
        <w:t>s</w:t>
      </w:r>
      <w:r>
        <w:t xml:space="preserve">ie sind die “Wundermittel“ die PVC erst </w:t>
      </w:r>
      <w:r w:rsidR="007E0500">
        <w:t>biegbar und damit im Alltag einsatzfähig machen. Um die Wirkungsweise von Weichmachern verstehen zu können, wird zunächst die Struktur von PVC genauer betrachtet.</w:t>
      </w:r>
    </w:p>
    <w:p w14:paraId="792C32ED" w14:textId="65D15192" w:rsidR="008442E8" w:rsidRDefault="00221BBF" w:rsidP="00040821">
      <w:r>
        <w:rPr>
          <w:noProof/>
          <w:lang w:eastAsia="de-DE"/>
        </w:rPr>
        <w:drawing>
          <wp:anchor distT="0" distB="0" distL="114300" distR="114300" simplePos="0" relativeHeight="251660288" behindDoc="0" locked="0" layoutInCell="1" allowOverlap="1" wp14:anchorId="02E25EEE" wp14:editId="60EE8390">
            <wp:simplePos x="0" y="0"/>
            <wp:positionH relativeFrom="margin">
              <wp:align>center</wp:align>
            </wp:positionH>
            <wp:positionV relativeFrom="paragraph">
              <wp:posOffset>607695</wp:posOffset>
            </wp:positionV>
            <wp:extent cx="1092200" cy="1155700"/>
            <wp:effectExtent l="0" t="0" r="0" b="6350"/>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200" cy="1155700"/>
                    </a:xfrm>
                    <a:prstGeom prst="rect">
                      <a:avLst/>
                    </a:prstGeom>
                    <a:noFill/>
                  </pic:spPr>
                </pic:pic>
              </a:graphicData>
            </a:graphic>
            <wp14:sizeRelH relativeFrom="margin">
              <wp14:pctWidth>0</wp14:pctWidth>
            </wp14:sizeRelH>
            <wp14:sizeRelV relativeFrom="margin">
              <wp14:pctHeight>0</wp14:pctHeight>
            </wp14:sizeRelV>
          </wp:anchor>
        </w:drawing>
      </w:r>
      <w:r w:rsidR="00040821">
        <w:t>Polyvinylchlorid ist im rohen Zustand vollkommen spröde und somit kaum verformbar. Diese Eigenschaften können durch einen Blick auf die Teilchenebene erklärt werden:</w:t>
      </w:r>
      <w:r w:rsidR="00D9427C">
        <w:t xml:space="preserve"> </w:t>
      </w:r>
      <w:r w:rsidR="00040821">
        <w:t xml:space="preserve">Polyvinylchlorid (vgl. Abb. </w:t>
      </w:r>
      <w:r w:rsidR="007E0500">
        <w:t>3</w:t>
      </w:r>
      <w:r w:rsidR="00040821">
        <w:t>) entsteht durch radikalische Polymerisation von Vinylchlorid.</w:t>
      </w:r>
    </w:p>
    <w:p w14:paraId="1FFCB000" w14:textId="158279CB" w:rsidR="008442E8" w:rsidRDefault="008442E8" w:rsidP="008442E8">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3</w:t>
      </w:r>
      <w:r w:rsidR="002A788F">
        <w:rPr>
          <w:noProof/>
        </w:rPr>
        <w:fldChar w:fldCharType="end"/>
      </w:r>
      <w:r>
        <w:t>: Strukturformel von PVC</w:t>
      </w:r>
    </w:p>
    <w:p w14:paraId="588B4357" w14:textId="0FF79342" w:rsidR="00040821" w:rsidRDefault="00AB71B9" w:rsidP="00040821">
      <w:r>
        <w:rPr>
          <w:noProof/>
          <w:lang w:eastAsia="de-DE"/>
        </w:rPr>
        <w:lastRenderedPageBreak/>
        <w:drawing>
          <wp:anchor distT="0" distB="0" distL="114300" distR="114300" simplePos="0" relativeHeight="251661312" behindDoc="0" locked="0" layoutInCell="1" allowOverlap="1" wp14:anchorId="031C2404" wp14:editId="55E6DDA0">
            <wp:simplePos x="0" y="0"/>
            <wp:positionH relativeFrom="margin">
              <wp:align>center</wp:align>
            </wp:positionH>
            <wp:positionV relativeFrom="paragraph">
              <wp:posOffset>1054100</wp:posOffset>
            </wp:positionV>
            <wp:extent cx="5838825" cy="3105150"/>
            <wp:effectExtent l="0" t="0" r="9525" b="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3105150"/>
                    </a:xfrm>
                    <a:prstGeom prst="rect">
                      <a:avLst/>
                    </a:prstGeom>
                    <a:noFill/>
                  </pic:spPr>
                </pic:pic>
              </a:graphicData>
            </a:graphic>
            <wp14:sizeRelH relativeFrom="margin">
              <wp14:pctWidth>0</wp14:pctWidth>
            </wp14:sizeRelH>
            <wp14:sizeRelV relativeFrom="margin">
              <wp14:pctHeight>0</wp14:pctHeight>
            </wp14:sizeRelV>
          </wp:anchor>
        </w:drawing>
      </w:r>
      <w:r w:rsidR="007D1E19">
        <w:t>Der Kunststoff ist somit aus vielen Polymersträngen aufgebaut</w:t>
      </w:r>
      <w:r w:rsidR="008442E8">
        <w:t>, zwischen dene</w:t>
      </w:r>
      <w:r w:rsidR="008B6692">
        <w:t>n</w:t>
      </w:r>
      <w:r w:rsidR="00221BBF">
        <w:t xml:space="preserve"> </w:t>
      </w:r>
      <w:r w:rsidR="00040821">
        <w:t xml:space="preserve">Dipol-Dipol-Wechselwirkungen (vgl. Abb. </w:t>
      </w:r>
      <w:r w:rsidR="00D9427C">
        <w:t>4</w:t>
      </w:r>
      <w:r w:rsidR="00040821">
        <w:t xml:space="preserve">) </w:t>
      </w:r>
      <w:r w:rsidR="008B6692">
        <w:t>aufgrund der Elektronegativität</w:t>
      </w:r>
      <w:r w:rsidR="00B645CE">
        <w:t>sunterschiede</w:t>
      </w:r>
      <w:r w:rsidR="008B6692">
        <w:t xml:space="preserve"> </w:t>
      </w:r>
      <w:r w:rsidR="008442E8">
        <w:t>wirken</w:t>
      </w:r>
      <w:r w:rsidR="00040821">
        <w:t>.</w:t>
      </w:r>
      <w:r w:rsidR="008B6692">
        <w:t xml:space="preserve"> </w:t>
      </w:r>
      <w:r w:rsidR="00040821">
        <w:t>Vom Polymerrückrat aus Kohlenstoff zweigen keine Seitenketten ab. Dadurch können sich die Ketten dicht gepackt nebeneinander anlagern. Es entstehen kristalline Bereiche</w:t>
      </w:r>
      <w:r w:rsidR="00B31DBE">
        <w:t xml:space="preserve"> (vgl. Abb. 5)</w:t>
      </w:r>
      <w:r w:rsidR="00040821">
        <w:t>.</w:t>
      </w:r>
      <w:r w:rsidR="001D3879">
        <w:t xml:space="preserve"> In diesen sind die Wechselwirkungen zwischen den Ketten besonders groß</w:t>
      </w:r>
      <w:r w:rsidR="00E021BF">
        <w:t xml:space="preserve"> [5].</w:t>
      </w:r>
    </w:p>
    <w:p w14:paraId="19A51BB9" w14:textId="12AEEF39" w:rsidR="008B6692" w:rsidRDefault="00B31DBE" w:rsidP="00B31DBE">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4</w:t>
      </w:r>
      <w:r w:rsidR="002A788F">
        <w:rPr>
          <w:noProof/>
        </w:rPr>
        <w:fldChar w:fldCharType="end"/>
      </w:r>
      <w:r>
        <w:t>: Dipol-Dipol-Wechselwirkungen zwischen den Polymerketten</w:t>
      </w:r>
    </w:p>
    <w:p w14:paraId="46E3EF02" w14:textId="34B2D44E" w:rsidR="00461630" w:rsidRPr="00461630" w:rsidRDefault="004F5C3F" w:rsidP="00461630">
      <w:r w:rsidRPr="00B31DBE">
        <w:rPr>
          <w:noProof/>
          <w:lang w:eastAsia="de-DE"/>
        </w:rPr>
        <w:drawing>
          <wp:anchor distT="0" distB="0" distL="114300" distR="114300" simplePos="0" relativeHeight="251679744" behindDoc="0" locked="0" layoutInCell="1" allowOverlap="1" wp14:anchorId="2CCD9FFF" wp14:editId="4B87966B">
            <wp:simplePos x="0" y="0"/>
            <wp:positionH relativeFrom="margin">
              <wp:align>center</wp:align>
            </wp:positionH>
            <wp:positionV relativeFrom="paragraph">
              <wp:posOffset>532765</wp:posOffset>
            </wp:positionV>
            <wp:extent cx="3443605" cy="1949450"/>
            <wp:effectExtent l="0" t="0" r="4445" b="0"/>
            <wp:wrapTopAndBottom/>
            <wp:docPr id="17" name="Grafik 17" descr="Ein Bild, das Tex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Strichzeichnun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3605" cy="1949450"/>
                    </a:xfrm>
                    <a:prstGeom prst="rect">
                      <a:avLst/>
                    </a:prstGeom>
                  </pic:spPr>
                </pic:pic>
              </a:graphicData>
            </a:graphic>
            <wp14:sizeRelH relativeFrom="margin">
              <wp14:pctWidth>0</wp14:pctWidth>
            </wp14:sizeRelH>
            <wp14:sizeRelV relativeFrom="margin">
              <wp14:pctHeight>0</wp14:pctHeight>
            </wp14:sizeRelV>
          </wp:anchor>
        </w:drawing>
      </w:r>
      <w:r w:rsidR="00461630">
        <w:t xml:space="preserve">Nicht </w:t>
      </w:r>
      <w:r w:rsidR="00461630" w:rsidRPr="00461630">
        <w:t>alle Bereiche im Roh-PVC weißen diese Anordnung auf. So liegen auch amorphe Bereiche vor, welche aber nicht ausreichend groß sind, um dem Kunststoff die gewünschte Weiche zu verleihen.</w:t>
      </w:r>
    </w:p>
    <w:p w14:paraId="45658363" w14:textId="5A8E678B" w:rsidR="00B31DBE" w:rsidRDefault="00B31DBE" w:rsidP="00B31DBE">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5</w:t>
      </w:r>
      <w:r w:rsidR="002A788F">
        <w:rPr>
          <w:noProof/>
        </w:rPr>
        <w:fldChar w:fldCharType="end"/>
      </w:r>
      <w:r>
        <w:t>: Amorphe und kristalline Bereiche</w:t>
      </w:r>
      <w:r w:rsidR="00B31514">
        <w:t xml:space="preserve"> im</w:t>
      </w:r>
      <w:r>
        <w:t xml:space="preserve"> PVC</w:t>
      </w:r>
    </w:p>
    <w:p w14:paraId="0B7F890D" w14:textId="01F4F3B2" w:rsidR="00040821" w:rsidRPr="00040821" w:rsidRDefault="00040821" w:rsidP="00BE5BDD">
      <w:r>
        <w:t>Die Dipol-Dipol-Wechselwirkung bewirken zusammen mit den kristallinen Bereichen des PVCs, dass dieses bei Raumtemperatur spröde ist. Eine Badeente kann daraus noch nicht gefertigt werden</w:t>
      </w:r>
      <w:r w:rsidR="00CD060A">
        <w:t xml:space="preserve"> [5].</w:t>
      </w:r>
      <w:r w:rsidR="00BE5BDD">
        <w:br w:type="page"/>
      </w:r>
    </w:p>
    <w:p w14:paraId="70E8E073" w14:textId="535F9E26" w:rsidR="00663E4E" w:rsidRPr="00663E4E" w:rsidRDefault="00C731FC" w:rsidP="00663E4E">
      <w:pPr>
        <w:pStyle w:val="berschrift1"/>
      </w:pPr>
      <w:bookmarkStart w:id="3" w:name="_Toc111729158"/>
      <w:r>
        <w:lastRenderedPageBreak/>
        <w:t>Wirkungs</w:t>
      </w:r>
      <w:r w:rsidR="00663E4E">
        <w:t>weise</w:t>
      </w:r>
      <w:r>
        <w:t xml:space="preserve"> </w:t>
      </w:r>
      <w:r w:rsidR="00663E4E">
        <w:t>von</w:t>
      </w:r>
      <w:r>
        <w:t xml:space="preserve"> Weichmacher</w:t>
      </w:r>
      <w:r w:rsidR="00663E4E">
        <w:t>n</w:t>
      </w:r>
      <w:bookmarkEnd w:id="3"/>
    </w:p>
    <w:p w14:paraId="3F0B4E0D" w14:textId="4942CF84" w:rsidR="00B477B9" w:rsidRPr="00B477B9" w:rsidRDefault="00663E4E" w:rsidP="00B477B9">
      <w:pPr>
        <w:pStyle w:val="berschrift2"/>
      </w:pPr>
      <w:bookmarkStart w:id="4" w:name="_Toc111729159"/>
      <w:r>
        <w:t>Physikalische Beschreibung</w:t>
      </w:r>
      <w:bookmarkEnd w:id="4"/>
    </w:p>
    <w:p w14:paraId="369FD972" w14:textId="0A33AA7A" w:rsidR="00663E4E" w:rsidRDefault="00663E4E" w:rsidP="00663E4E">
      <w:r>
        <w:t>Durch den Einsatz von Weichmachern wird aus sprödem PVC ein weicher Kunststoff. Die Verformbarkeit von PVC kann durch die Dehnung bzw. Zugfestigkeit beschrieben werden.</w:t>
      </w:r>
      <w:r w:rsidR="00B152A3" w:rsidRPr="00B152A3">
        <w:t xml:space="preserve"> </w:t>
      </w:r>
      <w:r w:rsidR="00B152A3">
        <w:t>Mit steigender Temperatur erhöht sich die Beweglichkeit der Polymerketten. Daher nimmt die Zugfestigkeit ab und die Dehnbarkeit steigt</w:t>
      </w:r>
      <w:r w:rsidR="0022266A">
        <w:t xml:space="preserve"> (vgl. Abb. 6)</w:t>
      </w:r>
      <w:r w:rsidR="00B152A3">
        <w:t>.</w:t>
      </w:r>
    </w:p>
    <w:p w14:paraId="4A89B6F0" w14:textId="3EF16CCE" w:rsidR="00663E4E" w:rsidRDefault="0044651E" w:rsidP="0044651E">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6</w:t>
      </w:r>
      <w:r w:rsidR="002A788F">
        <w:rPr>
          <w:noProof/>
        </w:rPr>
        <w:fldChar w:fldCharType="end"/>
      </w:r>
      <w:r w:rsidR="00515092" w:rsidRPr="00515092">
        <w:rPr>
          <w:noProof/>
          <w:lang w:eastAsia="de-DE"/>
        </w:rPr>
        <w:drawing>
          <wp:anchor distT="0" distB="0" distL="114300" distR="114300" simplePos="0" relativeHeight="251663360" behindDoc="0" locked="0" layoutInCell="1" allowOverlap="1" wp14:anchorId="1DB835AE" wp14:editId="6C3EB94D">
            <wp:simplePos x="0" y="0"/>
            <wp:positionH relativeFrom="margin">
              <wp:align>center</wp:align>
            </wp:positionH>
            <wp:positionV relativeFrom="paragraph">
              <wp:posOffset>0</wp:posOffset>
            </wp:positionV>
            <wp:extent cx="3263900" cy="1879600"/>
            <wp:effectExtent l="0" t="0" r="0" b="6350"/>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1100" t="13070" r="1127" b="2830"/>
                    <a:stretch/>
                  </pic:blipFill>
                  <pic:spPr bwMode="auto">
                    <a:xfrm>
                      <a:off x="0" y="0"/>
                      <a:ext cx="3263900" cy="1879600"/>
                    </a:xfrm>
                    <a:prstGeom prst="rect">
                      <a:avLst/>
                    </a:prstGeom>
                    <a:ln>
                      <a:noFill/>
                    </a:ln>
                    <a:extLst>
                      <a:ext uri="{53640926-AAD7-44D8-BBD7-CCE9431645EC}">
                        <a14:shadowObscured xmlns:a14="http://schemas.microsoft.com/office/drawing/2010/main"/>
                      </a:ext>
                    </a:extLst>
                  </pic:spPr>
                </pic:pic>
              </a:graphicData>
            </a:graphic>
          </wp:anchor>
        </w:drawing>
      </w:r>
      <w:r>
        <w:t>: Rein-PVC - Zugfestigkeit/Dehnung in Abhängigkeit der Temperatur</w:t>
      </w:r>
    </w:p>
    <w:p w14:paraId="5EB8F095" w14:textId="2D428415" w:rsidR="00663E4E" w:rsidRDefault="00663E4E" w:rsidP="00663E4E">
      <w:r>
        <w:t>Die Glasübergangstemperatur</w:t>
      </w:r>
      <w:r w:rsidR="0044651E">
        <w:t xml:space="preserve"> T</w:t>
      </w:r>
      <w:r w:rsidR="0044651E" w:rsidRPr="0044651E">
        <w:rPr>
          <w:vertAlign w:val="subscript"/>
        </w:rPr>
        <w:t>G</w:t>
      </w:r>
      <w:r>
        <w:t xml:space="preserve"> gibt an, ab welcher Temperatur ein Kunststoff elastisch wird.</w:t>
      </w:r>
      <w:r w:rsidR="00B152A3">
        <w:t xml:space="preserve"> </w:t>
      </w:r>
      <w:r w:rsidR="0044651E">
        <w:t>Denn oberhalb der Glasübergangstemperatur beginnt der Erweichungsbereich (EB).</w:t>
      </w:r>
      <w:r w:rsidR="00657128">
        <w:t xml:space="preserve"> </w:t>
      </w:r>
      <w:r>
        <w:t>Durch Einlagerung der Weichmachermoleküle wird die Glasübergangstemperatur herabgesetzt</w:t>
      </w:r>
      <w:r w:rsidR="00B152A3">
        <w:t xml:space="preserve"> (vgl. Abb.</w:t>
      </w:r>
      <w:r w:rsidR="00B052E7">
        <w:t xml:space="preserve"> </w:t>
      </w:r>
      <w:r w:rsidR="00B152A3">
        <w:t>7).</w:t>
      </w:r>
      <w:r>
        <w:t xml:space="preserve"> Wird ausreichend Weichmacher zum PVC hinzugefügt, liegt die Glasübergangstemperatur unterhalb der Raumtemperatur</w:t>
      </w:r>
      <w:r w:rsidR="00B152A3">
        <w:t xml:space="preserve"> (RT). Somit ist PVC bei Raumtemperatur ein elastischer Kunststoff</w:t>
      </w:r>
      <w:r w:rsidR="00B052E7">
        <w:t xml:space="preserve"> [5].</w:t>
      </w:r>
    </w:p>
    <w:p w14:paraId="0833EFBB" w14:textId="2C2F075E" w:rsidR="00B152A3" w:rsidRDefault="00B152A3" w:rsidP="0083472D">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7</w:t>
      </w:r>
      <w:r w:rsidR="002A788F">
        <w:rPr>
          <w:noProof/>
        </w:rPr>
        <w:fldChar w:fldCharType="end"/>
      </w:r>
      <w:r>
        <w:rPr>
          <w:noProof/>
          <w:lang w:eastAsia="de-DE"/>
        </w:rPr>
        <w:drawing>
          <wp:anchor distT="0" distB="0" distL="114300" distR="114300" simplePos="0" relativeHeight="251664384" behindDoc="0" locked="0" layoutInCell="1" allowOverlap="1" wp14:anchorId="24281559" wp14:editId="15E53A80">
            <wp:simplePos x="0" y="0"/>
            <wp:positionH relativeFrom="margin">
              <wp:align>center</wp:align>
            </wp:positionH>
            <wp:positionV relativeFrom="paragraph">
              <wp:posOffset>78105</wp:posOffset>
            </wp:positionV>
            <wp:extent cx="3265200" cy="1841604"/>
            <wp:effectExtent l="0" t="0" r="0" b="635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607" t="14469"/>
                    <a:stretch/>
                  </pic:blipFill>
                  <pic:spPr bwMode="auto">
                    <a:xfrm>
                      <a:off x="0" y="0"/>
                      <a:ext cx="3265200" cy="18416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PVC mit Weichmachern – bei RT elastisch</w:t>
      </w:r>
    </w:p>
    <w:p w14:paraId="6E27681D" w14:textId="051897A6" w:rsidR="009051AD" w:rsidRPr="009051AD" w:rsidRDefault="009051AD" w:rsidP="009051AD">
      <w:pPr>
        <w:spacing w:before="0"/>
        <w:jc w:val="left"/>
      </w:pPr>
      <w:r>
        <w:br w:type="page"/>
      </w:r>
    </w:p>
    <w:p w14:paraId="6662AC73" w14:textId="34905793" w:rsidR="00B477B9" w:rsidRDefault="00B477B9" w:rsidP="00B477B9">
      <w:pPr>
        <w:pStyle w:val="berschrift2"/>
      </w:pPr>
      <w:bookmarkStart w:id="5" w:name="_Toc111729160"/>
      <w:r>
        <w:lastRenderedPageBreak/>
        <w:t xml:space="preserve">Unterscheidung </w:t>
      </w:r>
      <w:r w:rsidR="0083472D">
        <w:t>von</w:t>
      </w:r>
      <w:r>
        <w:t xml:space="preserve"> äußere</w:t>
      </w:r>
      <w:r w:rsidR="0083472D">
        <w:t>r</w:t>
      </w:r>
      <w:r>
        <w:t xml:space="preserve"> und innere</w:t>
      </w:r>
      <w:r w:rsidR="0083472D">
        <w:t>r</w:t>
      </w:r>
      <w:r>
        <w:t xml:space="preserve"> Weichmachung</w:t>
      </w:r>
      <w:bookmarkEnd w:id="5"/>
    </w:p>
    <w:p w14:paraId="294EC0D7" w14:textId="3A73AE47" w:rsidR="00A71D7B" w:rsidRDefault="0083472D" w:rsidP="00B477B9">
      <w:r>
        <w:t xml:space="preserve">Im Folgenden wird die Weichmachung </w:t>
      </w:r>
      <w:r w:rsidR="00A71D7B">
        <w:t>am Beispiel</w:t>
      </w:r>
      <w:r>
        <w:t xml:space="preserve"> PVC erklärt. Das Prinzip lässt sich auf </w:t>
      </w:r>
      <w:r w:rsidRPr="00D93A0D">
        <w:t>viele Kunststoffe erweitern.</w:t>
      </w:r>
    </w:p>
    <w:p w14:paraId="59304598" w14:textId="1D611129" w:rsidR="008C6105" w:rsidRDefault="008C6105" w:rsidP="00D85C77">
      <w:pPr>
        <w:pStyle w:val="berschrift3"/>
      </w:pPr>
      <w:bookmarkStart w:id="6" w:name="_Toc111729161"/>
      <w:r>
        <w:t>Äußere Weichmachung</w:t>
      </w:r>
      <w:bookmarkEnd w:id="6"/>
    </w:p>
    <w:p w14:paraId="4257AECC" w14:textId="4107FFB5" w:rsidR="002F1BF3" w:rsidRDefault="002F1BF3" w:rsidP="002F1BF3">
      <w:r>
        <w:rPr>
          <w:noProof/>
          <w:lang w:eastAsia="de-DE"/>
        </w:rPr>
        <w:drawing>
          <wp:anchor distT="0" distB="0" distL="114300" distR="114300" simplePos="0" relativeHeight="251665408" behindDoc="0" locked="0" layoutInCell="1" allowOverlap="1" wp14:anchorId="29B17CAF" wp14:editId="21232E22">
            <wp:simplePos x="0" y="0"/>
            <wp:positionH relativeFrom="margin">
              <wp:posOffset>820420</wp:posOffset>
            </wp:positionH>
            <wp:positionV relativeFrom="paragraph">
              <wp:posOffset>431165</wp:posOffset>
            </wp:positionV>
            <wp:extent cx="4121150" cy="1584026"/>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HP.png"/>
                    <pic:cNvPicPr/>
                  </pic:nvPicPr>
                  <pic:blipFill rotWithShape="1">
                    <a:blip r:embed="rId16">
                      <a:extLst>
                        <a:ext uri="{28A0092B-C50C-407E-A947-70E740481C1C}">
                          <a14:useLocalDpi xmlns:a14="http://schemas.microsoft.com/office/drawing/2010/main" val="0"/>
                        </a:ext>
                      </a:extLst>
                    </a:blip>
                    <a:srcRect b="22067"/>
                    <a:stretch/>
                  </pic:blipFill>
                  <pic:spPr bwMode="auto">
                    <a:xfrm>
                      <a:off x="0" y="0"/>
                      <a:ext cx="4121150" cy="1584026"/>
                    </a:xfrm>
                    <a:prstGeom prst="rect">
                      <a:avLst/>
                    </a:prstGeom>
                    <a:ln>
                      <a:noFill/>
                    </a:ln>
                    <a:extLst>
                      <a:ext uri="{53640926-AAD7-44D8-BBD7-CCE9431645EC}">
                        <a14:shadowObscured xmlns:a14="http://schemas.microsoft.com/office/drawing/2010/main"/>
                      </a:ext>
                    </a:extLst>
                  </pic:spPr>
                </pic:pic>
              </a:graphicData>
            </a:graphic>
          </wp:anchor>
        </w:drawing>
      </w:r>
      <w:r w:rsidRPr="002F1BF3">
        <w:t xml:space="preserve">Bei der äußeren Weichmachung wird </w:t>
      </w:r>
      <w:r w:rsidR="001B0825">
        <w:t>ein</w:t>
      </w:r>
      <w:r w:rsidRPr="002F1BF3">
        <w:t xml:space="preserve"> Weichmacher </w:t>
      </w:r>
      <w:r>
        <w:t xml:space="preserve">- wie </w:t>
      </w:r>
      <w:r w:rsidRPr="002F1BF3">
        <w:t>beispielsweise DEHP</w:t>
      </w:r>
      <w:r w:rsidR="006B78BD">
        <w:t xml:space="preserve"> </w:t>
      </w:r>
      <w:r w:rsidR="004F32D7">
        <w:br/>
      </w:r>
      <w:r>
        <w:t>(</w:t>
      </w:r>
      <w:r w:rsidR="00CB4D86">
        <w:t>Di-</w:t>
      </w:r>
      <w:r w:rsidR="00FF0E35">
        <w:t>(</w:t>
      </w:r>
      <w:r w:rsidR="00CB4D86">
        <w:t>2-ethylhexyl</w:t>
      </w:r>
      <w:r w:rsidR="00FF0E35">
        <w:t>)</w:t>
      </w:r>
      <w:r w:rsidR="00CB4D86">
        <w:t xml:space="preserve">phthalat, </w:t>
      </w:r>
      <w:r w:rsidRPr="002F1BF3">
        <w:t xml:space="preserve">vgl. Abb. </w:t>
      </w:r>
      <w:r>
        <w:t>8</w:t>
      </w:r>
      <w:r w:rsidRPr="002F1BF3">
        <w:t>)</w:t>
      </w:r>
      <w:r w:rsidR="006B78BD">
        <w:t xml:space="preserve"> - </w:t>
      </w:r>
      <w:r w:rsidRPr="002F1BF3">
        <w:t>als Additiv zum PVC gegeben.</w:t>
      </w:r>
    </w:p>
    <w:p w14:paraId="7E31B273" w14:textId="7F8B33D4" w:rsidR="002F1BF3" w:rsidRDefault="002F1BF3" w:rsidP="002F1BF3">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8</w:t>
      </w:r>
      <w:r w:rsidR="002A788F">
        <w:rPr>
          <w:noProof/>
        </w:rPr>
        <w:fldChar w:fldCharType="end"/>
      </w:r>
      <w:r>
        <w:t>: Struktur des DEHP-Moleküls</w:t>
      </w:r>
    </w:p>
    <w:p w14:paraId="19560B7F" w14:textId="10509C41" w:rsidR="007C016C" w:rsidRDefault="00D31551" w:rsidP="006B78BD">
      <w:r>
        <w:rPr>
          <w:noProof/>
          <w:lang w:eastAsia="de-DE"/>
        </w:rPr>
        <w:drawing>
          <wp:anchor distT="0" distB="0" distL="114300" distR="114300" simplePos="0" relativeHeight="251666432" behindDoc="0" locked="0" layoutInCell="1" allowOverlap="1" wp14:anchorId="2B51DD57" wp14:editId="7C8817A1">
            <wp:simplePos x="0" y="0"/>
            <wp:positionH relativeFrom="margin">
              <wp:posOffset>-1905</wp:posOffset>
            </wp:positionH>
            <wp:positionV relativeFrom="paragraph">
              <wp:posOffset>1059815</wp:posOffset>
            </wp:positionV>
            <wp:extent cx="5937885" cy="1823085"/>
            <wp:effectExtent l="0" t="0" r="571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1823085"/>
                    </a:xfrm>
                    <a:prstGeom prst="rect">
                      <a:avLst/>
                    </a:prstGeom>
                    <a:noFill/>
                  </pic:spPr>
                </pic:pic>
              </a:graphicData>
            </a:graphic>
          </wp:anchor>
        </w:drawing>
      </w:r>
      <w:r w:rsidR="002F1BF3" w:rsidRPr="002F1BF3">
        <w:t>Das</w:t>
      </w:r>
      <w:r w:rsidR="006B78BD">
        <w:t xml:space="preserve"> bedeutet</w:t>
      </w:r>
      <w:r w:rsidR="002F1BF3" w:rsidRPr="002F1BF3">
        <w:t>, dass das DEHP-Molekül sich nur über Wechselwirkungen zwischen di</w:t>
      </w:r>
      <w:r w:rsidR="002F1BF3">
        <w:t xml:space="preserve">e </w:t>
      </w:r>
      <w:r w:rsidR="002F1BF3" w:rsidRPr="002F1BF3">
        <w:t>PVC-Ketten einlagert (vgl. Abb.</w:t>
      </w:r>
      <w:r w:rsidR="002F1BF3">
        <w:t xml:space="preserve"> </w:t>
      </w:r>
      <w:r w:rsidR="006B78BD">
        <w:t>9</w:t>
      </w:r>
      <w:r w:rsidR="002F1BF3" w:rsidRPr="002F1BF3">
        <w:t>). Dadurch werden die Nebenvalenzkräfte zwischen den Polymerketten herabgesetzt</w:t>
      </w:r>
      <w:r w:rsidR="006B78BD">
        <w:t xml:space="preserve"> (vgl. Abb. 10)</w:t>
      </w:r>
      <w:r w:rsidR="002F1BF3" w:rsidRPr="002F1BF3">
        <w:t>, sodass PVC weicher wird.</w:t>
      </w:r>
      <w:r w:rsidR="003D7749">
        <w:br/>
      </w:r>
      <w:r w:rsidR="002F1BF3" w:rsidRPr="002F1BF3">
        <w:t>Allerdings ist für diese Art von Weichmachung eine hohe Konzentration an DEHP notwendig. Des Weiteren ist ein Ausdiffundieren des Weichmachers möglich, wodurch das PVC nach einiger Zeit wieder spröde wird.</w:t>
      </w:r>
    </w:p>
    <w:p w14:paraId="20FCDA79" w14:textId="649B19A9" w:rsidR="00481462" w:rsidRDefault="009051AD" w:rsidP="009051AD">
      <w:pPr>
        <w:pStyle w:val="Beschriftung"/>
        <w:jc w:val="both"/>
      </w:pPr>
      <w:r>
        <w:rPr>
          <w:noProof/>
          <w:lang w:eastAsia="de-DE"/>
        </w:rPr>
        <w:drawing>
          <wp:anchor distT="0" distB="0" distL="114300" distR="114300" simplePos="0" relativeHeight="251667456" behindDoc="0" locked="0" layoutInCell="1" allowOverlap="1" wp14:anchorId="56BACC88" wp14:editId="36D9088F">
            <wp:simplePos x="0" y="0"/>
            <wp:positionH relativeFrom="margin">
              <wp:posOffset>645795</wp:posOffset>
            </wp:positionH>
            <wp:positionV relativeFrom="paragraph">
              <wp:posOffset>2101850</wp:posOffset>
            </wp:positionV>
            <wp:extent cx="4644390" cy="2882900"/>
            <wp:effectExtent l="0" t="0" r="381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4390" cy="2882900"/>
                    </a:xfrm>
                    <a:prstGeom prst="rect">
                      <a:avLst/>
                    </a:prstGeom>
                    <a:noFill/>
                  </pic:spPr>
                </pic:pic>
              </a:graphicData>
            </a:graphic>
            <wp14:sizeRelH relativeFrom="margin">
              <wp14:pctWidth>0</wp14:pctWidth>
            </wp14:sizeRelH>
            <wp14:sizeRelV relativeFrom="margin">
              <wp14:pctHeight>0</wp14:pctHeight>
            </wp14:sizeRelV>
          </wp:anchor>
        </w:drawing>
      </w:r>
      <w:r w:rsidR="004142D3">
        <w:t xml:space="preserve">Abb. </w:t>
      </w:r>
      <w:r w:rsidR="002A788F">
        <w:fldChar w:fldCharType="begin"/>
      </w:r>
      <w:r w:rsidR="002A788F">
        <w:instrText xml:space="preserve"> SEQ Abb. \* ARABIC </w:instrText>
      </w:r>
      <w:r w:rsidR="002A788F">
        <w:fldChar w:fldCharType="separate"/>
      </w:r>
      <w:r w:rsidR="002A788F">
        <w:rPr>
          <w:noProof/>
        </w:rPr>
        <w:t>9</w:t>
      </w:r>
      <w:r w:rsidR="002A788F">
        <w:rPr>
          <w:noProof/>
        </w:rPr>
        <w:fldChar w:fldCharType="end"/>
      </w:r>
      <w:r w:rsidR="004142D3">
        <w:t>: Schematische Darstellung der äußeren Weichmachung bei PVC</w:t>
      </w:r>
    </w:p>
    <w:p w14:paraId="0307BB2A" w14:textId="726EBD89" w:rsidR="00C972F9" w:rsidRPr="00C972F9" w:rsidRDefault="004142D3" w:rsidP="009051AD">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10</w:t>
      </w:r>
      <w:r w:rsidR="002A788F">
        <w:rPr>
          <w:noProof/>
        </w:rPr>
        <w:fldChar w:fldCharType="end"/>
      </w:r>
      <w:r>
        <w:t>: Herabsetzen der Wechselwirkungen zwischen den PVC-Ketten</w:t>
      </w:r>
    </w:p>
    <w:p w14:paraId="772A3D8C" w14:textId="597EFFF6" w:rsidR="00E07F27" w:rsidRDefault="00E07F27" w:rsidP="00D85C77">
      <w:pPr>
        <w:pStyle w:val="berschrift3"/>
      </w:pPr>
      <w:bookmarkStart w:id="7" w:name="_Toc111729162"/>
      <w:r>
        <w:lastRenderedPageBreak/>
        <w:t>Innere Weichmachung</w:t>
      </w:r>
      <w:bookmarkEnd w:id="7"/>
    </w:p>
    <w:p w14:paraId="397B3849" w14:textId="13D022CD" w:rsidR="00F46620" w:rsidRDefault="00F46620" w:rsidP="00F46620">
      <w:r>
        <w:rPr>
          <w:noProof/>
          <w:lang w:eastAsia="de-DE"/>
        </w:rPr>
        <w:drawing>
          <wp:anchor distT="0" distB="0" distL="114300" distR="114300" simplePos="0" relativeHeight="251668480" behindDoc="0" locked="0" layoutInCell="1" allowOverlap="1" wp14:anchorId="5A05E4DE" wp14:editId="02475BDB">
            <wp:simplePos x="0" y="0"/>
            <wp:positionH relativeFrom="margin">
              <wp:align>center</wp:align>
            </wp:positionH>
            <wp:positionV relativeFrom="paragraph">
              <wp:posOffset>1130935</wp:posOffset>
            </wp:positionV>
            <wp:extent cx="5937885" cy="1682750"/>
            <wp:effectExtent l="0" t="0" r="5715"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885" cy="1682750"/>
                    </a:xfrm>
                    <a:prstGeom prst="rect">
                      <a:avLst/>
                    </a:prstGeom>
                    <a:noFill/>
                  </pic:spPr>
                </pic:pic>
              </a:graphicData>
            </a:graphic>
          </wp:anchor>
        </w:drawing>
      </w:r>
      <w:r w:rsidRPr="00F46620">
        <w:t>Bei der inneren Weichmachung wird – im Gegensatz zur äußeren Weichmachung – schon bei der Herstellung des PVC versucht</w:t>
      </w:r>
      <w:r>
        <w:t>,</w:t>
      </w:r>
      <w:r w:rsidRPr="00F46620">
        <w:t xml:space="preserve"> die Eigenschaften des Kunststoffs zu beeinflussen. Hierfür wird</w:t>
      </w:r>
      <w:r>
        <w:t xml:space="preserve"> während</w:t>
      </w:r>
      <w:r w:rsidRPr="00F46620">
        <w:t xml:space="preserve"> der </w:t>
      </w:r>
      <w:proofErr w:type="spellStart"/>
      <w:r w:rsidRPr="00F46620">
        <w:t>Copolymerisation</w:t>
      </w:r>
      <w:proofErr w:type="spellEnd"/>
      <w:r w:rsidRPr="00F46620">
        <w:t xml:space="preserve"> der Weichmacher zugegeben (vgl. Abb. </w:t>
      </w:r>
      <w:r>
        <w:t>11</w:t>
      </w:r>
      <w:r w:rsidRPr="00F46620">
        <w:t xml:space="preserve">). Im Fall von PVC wird Vinylacetat hinzugefügt, </w:t>
      </w:r>
      <w:r>
        <w:t>wessen Rest mehr Platz als ein Chloratom benötigt</w:t>
      </w:r>
      <w:r w:rsidRPr="00F46620">
        <w:t>. Dadurch werden wieder die Nebenvalenzkräfte herabgesetzt und das PVC weicher.</w:t>
      </w:r>
    </w:p>
    <w:p w14:paraId="5E840190" w14:textId="3E08DE7E" w:rsidR="00F46620" w:rsidRDefault="00F46620" w:rsidP="00F46620">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11</w:t>
      </w:r>
      <w:r w:rsidR="002A788F">
        <w:rPr>
          <w:noProof/>
        </w:rPr>
        <w:fldChar w:fldCharType="end"/>
      </w:r>
      <w:r w:rsidR="00D65418">
        <w:t>: Innere Weichmachung durch Vinylacetat</w:t>
      </w:r>
    </w:p>
    <w:p w14:paraId="1BDE377A" w14:textId="77777777" w:rsidR="00CB04E4" w:rsidRDefault="00C04669" w:rsidP="009615C8">
      <w:pPr>
        <w:pStyle w:val="berschrift2"/>
      </w:pPr>
      <w:bookmarkStart w:id="8" w:name="_Toc111729163"/>
      <w:r>
        <w:t>Strukturelle Eigenschaften</w:t>
      </w:r>
      <w:bookmarkEnd w:id="8"/>
    </w:p>
    <w:p w14:paraId="5CACC1A7" w14:textId="00457AC0" w:rsidR="007558A2" w:rsidRDefault="007558A2" w:rsidP="00C04669">
      <w:r w:rsidRPr="007558A2">
        <w:t>Insbesondere im Zusammenhang mit äußerer Weichmachung treten gesundheitliche Probleme auf, da die Weichmachermoleküle nicht fest mit den Polymerketten verknüpft sind.</w:t>
      </w:r>
    </w:p>
    <w:p w14:paraId="2412D7BE" w14:textId="01D52371" w:rsidR="00C04669" w:rsidRDefault="00036A0D" w:rsidP="00036A0D">
      <w:r>
        <w:rPr>
          <w:noProof/>
          <w:lang w:eastAsia="de-DE"/>
        </w:rPr>
        <w:drawing>
          <wp:anchor distT="0" distB="0" distL="114300" distR="114300" simplePos="0" relativeHeight="251669504" behindDoc="0" locked="0" layoutInCell="1" allowOverlap="1" wp14:anchorId="13D2F35D" wp14:editId="476C3A10">
            <wp:simplePos x="0" y="0"/>
            <wp:positionH relativeFrom="margin">
              <wp:align>center</wp:align>
            </wp:positionH>
            <wp:positionV relativeFrom="paragraph">
              <wp:posOffset>1136015</wp:posOffset>
            </wp:positionV>
            <wp:extent cx="3032960" cy="3060700"/>
            <wp:effectExtent l="0" t="0" r="0" b="635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2960" cy="3060700"/>
                    </a:xfrm>
                    <a:prstGeom prst="rect">
                      <a:avLst/>
                    </a:prstGeom>
                    <a:noFill/>
                    <a:ln>
                      <a:noFill/>
                    </a:ln>
                  </pic:spPr>
                </pic:pic>
              </a:graphicData>
            </a:graphic>
          </wp:anchor>
        </w:drawing>
      </w:r>
      <w:r w:rsidR="007558A2" w:rsidRPr="007558A2">
        <w:t>Es werden zwei Voraussetzungen an Moleküle gestellt, die als Weichmacher fungieren sollen. Zum einen müssen sie relativ groß sein, um ein weiträumiges Auseinander-Drücken der PVC-Ketten zu bewirken. Nur so können kristalline in amorphe Bereiche umgewandelt werden. Zum anderen müssen die Moleküle eine ähnliche Polarität wie der Kunststoff selbst besitzen. Die Moleküle müssen daher sowohl polare als auch unpolare Gruppen enthalten (vgl. Abb. 1</w:t>
      </w:r>
      <w:r w:rsidR="00BD7CD0">
        <w:t>2</w:t>
      </w:r>
      <w:r w:rsidR="007558A2" w:rsidRPr="007558A2">
        <w:t>)</w:t>
      </w:r>
      <w:r w:rsidR="00094382">
        <w:t xml:space="preserve"> [6]</w:t>
      </w:r>
      <w:r w:rsidR="007558A2" w:rsidRPr="007558A2">
        <w:t>.</w:t>
      </w:r>
    </w:p>
    <w:p w14:paraId="5E186A6C" w14:textId="3499159F" w:rsidR="002919E4" w:rsidRDefault="002919E4" w:rsidP="002919E4">
      <w:pPr>
        <w:pStyle w:val="Beschriftung"/>
      </w:pPr>
      <w:bookmarkStart w:id="9" w:name="_Ref41039027"/>
      <w:r>
        <w:t xml:space="preserve">Abb. </w:t>
      </w:r>
      <w:r w:rsidR="002A788F">
        <w:fldChar w:fldCharType="begin"/>
      </w:r>
      <w:r w:rsidR="002A788F">
        <w:instrText xml:space="preserve"> SEQ Abb. \* ARABIC </w:instrText>
      </w:r>
      <w:r w:rsidR="002A788F">
        <w:fldChar w:fldCharType="separate"/>
      </w:r>
      <w:r w:rsidR="002A788F">
        <w:rPr>
          <w:noProof/>
        </w:rPr>
        <w:t>12</w:t>
      </w:r>
      <w:r w:rsidR="002A788F">
        <w:rPr>
          <w:noProof/>
        </w:rPr>
        <w:fldChar w:fldCharType="end"/>
      </w:r>
      <w:r>
        <w:t xml:space="preserve">: DEHP mit Kennzeichnung der </w:t>
      </w:r>
      <w:r w:rsidRPr="002919E4">
        <w:rPr>
          <w:color w:val="0000FF" w:themeColor="accent1"/>
        </w:rPr>
        <w:t>polaren</w:t>
      </w:r>
      <w:r>
        <w:t xml:space="preserve"> und </w:t>
      </w:r>
      <w:r w:rsidRPr="002919E4">
        <w:rPr>
          <w:color w:val="FF0000" w:themeColor="accent2"/>
        </w:rPr>
        <w:t>unpolaren</w:t>
      </w:r>
      <w:r>
        <w:t xml:space="preserve"> Gruppen</w:t>
      </w:r>
    </w:p>
    <w:p w14:paraId="5BE9DE66" w14:textId="7490424F" w:rsidR="000A19C4" w:rsidRPr="000A19C4" w:rsidRDefault="000A19C4" w:rsidP="000A19C4">
      <w:pPr>
        <w:spacing w:before="0"/>
        <w:jc w:val="left"/>
      </w:pPr>
      <w:r>
        <w:br w:type="page"/>
      </w:r>
    </w:p>
    <w:p w14:paraId="1AECD6C5" w14:textId="334C1205" w:rsidR="00C04669" w:rsidRDefault="003B5967" w:rsidP="00B945C3">
      <w:pPr>
        <w:pStyle w:val="berschrift1"/>
      </w:pPr>
      <w:bookmarkStart w:id="10" w:name="_Toc111729164"/>
      <w:bookmarkEnd w:id="9"/>
      <w:r>
        <w:lastRenderedPageBreak/>
        <w:t>Auswirkungen auf die Gesundheit</w:t>
      </w:r>
      <w:bookmarkEnd w:id="10"/>
    </w:p>
    <w:p w14:paraId="085C1858" w14:textId="17FC01B2" w:rsidR="003B5967" w:rsidRDefault="003B5967" w:rsidP="003B5967">
      <w:pPr>
        <w:pStyle w:val="berschrift2"/>
      </w:pPr>
      <w:bookmarkStart w:id="11" w:name="_Toc111729165"/>
      <w:r>
        <w:t>Phthalate – die Problem-Weichmacher</w:t>
      </w:r>
      <w:bookmarkEnd w:id="11"/>
    </w:p>
    <w:p w14:paraId="39D9C130" w14:textId="625931CF" w:rsidR="003B5967" w:rsidRDefault="002919E4" w:rsidP="003B5967">
      <w:r>
        <w:rPr>
          <w:noProof/>
          <w:lang w:eastAsia="de-DE"/>
        </w:rPr>
        <w:drawing>
          <wp:anchor distT="0" distB="0" distL="114300" distR="114300" simplePos="0" relativeHeight="251670528" behindDoc="0" locked="0" layoutInCell="1" allowOverlap="1" wp14:anchorId="23D2DD49" wp14:editId="5FE522CC">
            <wp:simplePos x="0" y="0"/>
            <wp:positionH relativeFrom="margin">
              <wp:align>center</wp:align>
            </wp:positionH>
            <wp:positionV relativeFrom="paragraph">
              <wp:posOffset>608965</wp:posOffset>
            </wp:positionV>
            <wp:extent cx="2040255" cy="1790700"/>
            <wp:effectExtent l="0" t="0" r="0" b="0"/>
            <wp:wrapTopAndBottom/>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0255" cy="1790700"/>
                    </a:xfrm>
                    <a:prstGeom prst="rect">
                      <a:avLst/>
                    </a:prstGeom>
                    <a:noFill/>
                  </pic:spPr>
                </pic:pic>
              </a:graphicData>
            </a:graphic>
            <wp14:sizeRelH relativeFrom="margin">
              <wp14:pctWidth>0</wp14:pctWidth>
            </wp14:sizeRelH>
            <wp14:sizeRelV relativeFrom="margin">
              <wp14:pctHeight>0</wp14:pctHeight>
            </wp14:sizeRelV>
          </wp:anchor>
        </w:drawing>
      </w:r>
      <w:r w:rsidR="003B5967" w:rsidRPr="003B5967">
        <w:t>Weltweit wird die Stoffklasse der Phthalate am häufigsten als Weichmacher eingesetzt. Phthalate sind Diester der ortho-Phthalsäure (Benzol-1,2-dicarbonsäure). DEHP (Di-(2-</w:t>
      </w:r>
      <w:proofErr w:type="gramStart"/>
      <w:r w:rsidR="003B5967" w:rsidRPr="003B5967">
        <w:t>ethylhexyl)</w:t>
      </w:r>
      <w:r w:rsidR="00657128">
        <w:t>-</w:t>
      </w:r>
      <w:proofErr w:type="spellStart"/>
      <w:proofErr w:type="gramEnd"/>
      <w:r w:rsidR="003B5967" w:rsidRPr="003B5967">
        <w:t>phthalat</w:t>
      </w:r>
      <w:proofErr w:type="spellEnd"/>
      <w:r w:rsidR="003B5967" w:rsidRPr="003B5967">
        <w:t>) (vgl. Abb</w:t>
      </w:r>
      <w:r w:rsidR="00346FCB">
        <w:t>.</w:t>
      </w:r>
      <w:r w:rsidR="003B5967" w:rsidRPr="003B5967">
        <w:t xml:space="preserve"> 1</w:t>
      </w:r>
      <w:r>
        <w:t>3</w:t>
      </w:r>
      <w:r w:rsidR="003B5967" w:rsidRPr="003B5967">
        <w:t>) ist ein typischer Vertreter der Phthalate.</w:t>
      </w:r>
    </w:p>
    <w:p w14:paraId="6C6AF355" w14:textId="274D9F6C" w:rsidR="002919E4" w:rsidRDefault="002919E4" w:rsidP="002919E4">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13</w:t>
      </w:r>
      <w:r w:rsidR="002A788F">
        <w:rPr>
          <w:noProof/>
        </w:rPr>
        <w:fldChar w:fldCharType="end"/>
      </w:r>
      <w:r>
        <w:t xml:space="preserve">: DEHP – ein </w:t>
      </w:r>
      <w:r w:rsidRPr="002919E4">
        <w:rPr>
          <w:color w:val="FF0000" w:themeColor="accent2"/>
        </w:rPr>
        <w:t xml:space="preserve">Diester </w:t>
      </w:r>
      <w:r>
        <w:t>der ortho-Phthalsäure</w:t>
      </w:r>
    </w:p>
    <w:p w14:paraId="12850AE1" w14:textId="0791D7DB" w:rsidR="003B5967" w:rsidRDefault="003B5967" w:rsidP="003B5967">
      <w:r w:rsidRPr="003B5967">
        <w:t>Der Marktanteil der Phthalate sinkt in den letzten Jahrzehnten. Da</w:t>
      </w:r>
      <w:r w:rsidR="002919E4">
        <w:t xml:space="preserve"> im Falle der äußeren Weichmachung</w:t>
      </w:r>
      <w:r w:rsidRPr="003B5967">
        <w:t xml:space="preserve"> die Weichmachermoleküle nur durch Wechselwirkungen in das PVC eingebaut sind, können diese auch wieder aus dem Kunststoff hinausdiffundieren. Phthalate weisen eine reproduktionstoxische Wirkung auf. Aus diesem Grund darf DEHP in der EU gemäß der REACH-Verordnung in Kinderspielzeug und Babyprodukten nur zu 0,1 </w:t>
      </w:r>
      <w:proofErr w:type="spellStart"/>
      <w:r w:rsidRPr="003B5967">
        <w:t>Gew</w:t>
      </w:r>
      <w:proofErr w:type="spellEnd"/>
      <w:r w:rsidRPr="003B5967">
        <w:t>.-% verwendet werden</w:t>
      </w:r>
      <w:r w:rsidR="00346FCB">
        <w:t xml:space="preserve"> [12].</w:t>
      </w:r>
    </w:p>
    <w:p w14:paraId="491EB015" w14:textId="17AE4904" w:rsidR="002919E4" w:rsidRDefault="002919E4" w:rsidP="003B5967">
      <w:r>
        <w:rPr>
          <w:noProof/>
          <w:lang w:eastAsia="de-DE"/>
        </w:rPr>
        <w:drawing>
          <wp:anchor distT="0" distB="0" distL="114300" distR="114300" simplePos="0" relativeHeight="251671552" behindDoc="0" locked="0" layoutInCell="1" allowOverlap="1" wp14:anchorId="5601264B" wp14:editId="6F6480FC">
            <wp:simplePos x="0" y="0"/>
            <wp:positionH relativeFrom="margin">
              <wp:align>center</wp:align>
            </wp:positionH>
            <wp:positionV relativeFrom="paragraph">
              <wp:posOffset>605790</wp:posOffset>
            </wp:positionV>
            <wp:extent cx="5041900" cy="2810510"/>
            <wp:effectExtent l="0" t="0" r="6350" b="8890"/>
            <wp:wrapTopAndBottom/>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1900" cy="2810510"/>
                    </a:xfrm>
                    <a:prstGeom prst="rect">
                      <a:avLst/>
                    </a:prstGeom>
                    <a:noFill/>
                  </pic:spPr>
                </pic:pic>
              </a:graphicData>
            </a:graphic>
            <wp14:sizeRelH relativeFrom="margin">
              <wp14:pctWidth>0</wp14:pctWidth>
            </wp14:sizeRelH>
            <wp14:sizeRelV relativeFrom="margin">
              <wp14:pctHeight>0</wp14:pctHeight>
            </wp14:sizeRelV>
          </wp:anchor>
        </w:drawing>
      </w:r>
      <w:r w:rsidR="003B5967" w:rsidRPr="003B5967">
        <w:t>Die genannten körperlichen Schädigungen sind darauf zurückzuführen, dass Phthalate wie DEHP eine Sexualhormon-ähnliche Wirkung auf den Organismus haben (vgl. Abb. 1</w:t>
      </w:r>
      <w:r>
        <w:t>4</w:t>
      </w:r>
      <w:r w:rsidR="003B5967" w:rsidRPr="003B5967">
        <w:t>).</w:t>
      </w:r>
    </w:p>
    <w:p w14:paraId="2E9D399D" w14:textId="0586E723" w:rsidR="002919E4" w:rsidRDefault="002919E4" w:rsidP="002919E4">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14</w:t>
      </w:r>
      <w:r w:rsidR="002A788F">
        <w:rPr>
          <w:noProof/>
        </w:rPr>
        <w:fldChar w:fldCharType="end"/>
      </w:r>
      <w:r>
        <w:t>: Analogie zwischen Phthalaten und Sexualhormo</w:t>
      </w:r>
      <w:r w:rsidR="00AA4BE3">
        <w:t>nen im Körper</w:t>
      </w:r>
    </w:p>
    <w:p w14:paraId="35BC61D9" w14:textId="1624ED30" w:rsidR="003B5967" w:rsidRDefault="003B5967" w:rsidP="003B5967">
      <w:r w:rsidRPr="003B5967">
        <w:t xml:space="preserve">Diese Wirkung kann sowohl </w:t>
      </w:r>
      <w:proofErr w:type="spellStart"/>
      <w:r w:rsidRPr="003B5967">
        <w:t>östrogen</w:t>
      </w:r>
      <w:proofErr w:type="spellEnd"/>
      <w:r w:rsidRPr="003B5967">
        <w:t xml:space="preserve"> als auch androgen sein. Wenn eine </w:t>
      </w:r>
      <w:proofErr w:type="spellStart"/>
      <w:r w:rsidRPr="003B5967">
        <w:t>östrogene</w:t>
      </w:r>
      <w:proofErr w:type="spellEnd"/>
      <w:r w:rsidRPr="003B5967">
        <w:t xml:space="preserve"> Wirkungen vorliegt, sind Schlagzeilen wie in der Süddeutschen Zeitung (vgl. Einstieg 1) die Folge. Die Universität Rochester testete den Phthalat-Gehalt im Urin von 145 schwangeren Frauen. Fünf Jahre später beobachtete man das Spiel</w:t>
      </w:r>
      <w:r w:rsidR="009920E0">
        <w:t>v</w:t>
      </w:r>
      <w:r w:rsidRPr="003B5967">
        <w:t>erhalten der männlichen Kleinkinder und kam zum Resultat, dass die Jungen von Müttern mit einem hohen Phthalat-Gehalt im Urin lieber mit „Mädchensachen“ wie Puppen spielten</w:t>
      </w:r>
      <w:r w:rsidR="00CB1DE6">
        <w:t xml:space="preserve"> [7].</w:t>
      </w:r>
      <w:r w:rsidR="002323CF">
        <w:br w:type="page"/>
      </w:r>
    </w:p>
    <w:p w14:paraId="16BAD656" w14:textId="50FCDA2C" w:rsidR="009920E0" w:rsidRDefault="00561D12" w:rsidP="00561D12">
      <w:pPr>
        <w:pStyle w:val="berschrift2"/>
      </w:pPr>
      <w:bookmarkStart w:id="12" w:name="_Toc111729166"/>
      <w:r>
        <w:lastRenderedPageBreak/>
        <w:t>Versuch: Herauslösen von Weichmachern</w:t>
      </w:r>
      <w:bookmarkEnd w:id="12"/>
    </w:p>
    <w:p w14:paraId="4EC6DEE9" w14:textId="65E9D365" w:rsidR="00142D91" w:rsidRDefault="00142D91" w:rsidP="00561D12">
      <w:r>
        <w:t>Mithilfe des nachfolgenden Experiments soll gezeigt werden, dass Weichmachermoleküle aus PVC hinausdiffundieren können. [13]</w:t>
      </w:r>
    </w:p>
    <w:p w14:paraId="3394AC12" w14:textId="1BA003BB" w:rsidR="00561D12" w:rsidRDefault="00561D12" w:rsidP="00561D12">
      <w:r w:rsidRPr="00657128">
        <w:rPr>
          <w:b/>
        </w:rPr>
        <w:t>Durchführung:</w:t>
      </w:r>
      <w:r w:rsidR="00657128">
        <w:t xml:space="preserve"> </w:t>
      </w:r>
      <w:r>
        <w:t xml:space="preserve">Eine </w:t>
      </w:r>
      <w:proofErr w:type="spellStart"/>
      <w:r>
        <w:t>Badeente</w:t>
      </w:r>
      <w:proofErr w:type="spellEnd"/>
      <w:r>
        <w:t xml:space="preserve"> wird in ca. 1-2 cm</w:t>
      </w:r>
      <w:r w:rsidRPr="00561D12">
        <w:rPr>
          <w:vertAlign w:val="superscript"/>
        </w:rPr>
        <w:t>2</w:t>
      </w:r>
      <w:r>
        <w:t xml:space="preserve"> große Stücke geschnitten und in ein Reagenzglas mit Ethanol gegeben. Das Reagenzglas wird in einem Wasserbad bei ca. 80°C </w:t>
      </w:r>
      <w:r w:rsidR="00927468">
        <w:t>drei</w:t>
      </w:r>
      <w:r>
        <w:t xml:space="preserve"> Tage</w:t>
      </w:r>
      <w:r w:rsidR="00927468">
        <w:t xml:space="preserve"> lang</w:t>
      </w:r>
      <w:r>
        <w:t xml:space="preserve"> erwärmt.</w:t>
      </w:r>
      <w:r w:rsidR="00927468">
        <w:t xml:space="preserve"> Der Versuch wird mit Teichfolie analog durchgeführt.</w:t>
      </w:r>
      <w:r w:rsidR="00927468">
        <w:br/>
        <w:t>Mithilfe eines Siebs kann das Material der Badeente/Teichfolie abgetrennt werden. Die Flüssigkeit wird in einem Becherglas aufgefangen.</w:t>
      </w:r>
    </w:p>
    <w:p w14:paraId="73CF0FE9" w14:textId="5C7E1852" w:rsidR="00927468" w:rsidRDefault="00927468" w:rsidP="00561D12">
      <w:r w:rsidRPr="00657128">
        <w:rPr>
          <w:b/>
        </w:rPr>
        <w:t>Beobachtung:</w:t>
      </w:r>
      <w:r w:rsidR="00657128">
        <w:rPr>
          <w:b/>
        </w:rPr>
        <w:t xml:space="preserve"> </w:t>
      </w:r>
      <w:r>
        <w:t xml:space="preserve">Das Probematerial erscheint </w:t>
      </w:r>
      <w:r w:rsidR="00E02EA6">
        <w:t>matt und ausgetrocknet. Nach Zusammendrücken mit den Fingern begibt es sich nur langsam in seine Ausgangsform zurück.</w:t>
      </w:r>
    </w:p>
    <w:p w14:paraId="699A045E" w14:textId="71F09E85" w:rsidR="00561D12" w:rsidRDefault="00561D12" w:rsidP="00561D12">
      <w:r w:rsidRPr="00657128">
        <w:rPr>
          <w:b/>
        </w:rPr>
        <w:t>Ergebnis:</w:t>
      </w:r>
      <w:r w:rsidR="00657128">
        <w:rPr>
          <w:b/>
        </w:rPr>
        <w:t xml:space="preserve"> </w:t>
      </w:r>
      <w:r w:rsidR="00E02EA6">
        <w:t xml:space="preserve">Sowohl </w:t>
      </w:r>
      <w:proofErr w:type="spellStart"/>
      <w:r w:rsidR="00E02EA6">
        <w:t>Badeente</w:t>
      </w:r>
      <w:proofErr w:type="spellEnd"/>
      <w:r w:rsidR="00E02EA6">
        <w:t xml:space="preserve"> als auch Teichfolie bestehen aus PVC. </w:t>
      </w:r>
      <w:r>
        <w:t>Die enthaltenen Weichmacher wurden aus dem PVC gelöst. Dadurch wurde das Material spröde.</w:t>
      </w:r>
      <w:r w:rsidR="00E02EA6">
        <w:t xml:space="preserve"> An der Teichfolie ist dieser Effekt besonders gut sichtbar, da diese dünner als die Badeente ist und somit der Weichmacher zu einem größeren Anteil herausgelöst w</w:t>
      </w:r>
      <w:r w:rsidR="006F2C51">
        <w:t>erden konnte</w:t>
      </w:r>
      <w:r w:rsidR="00E02EA6">
        <w:t>.</w:t>
      </w:r>
    </w:p>
    <w:p w14:paraId="2A862BA8" w14:textId="4EB293E9" w:rsidR="006F2C51" w:rsidRDefault="006F2C51" w:rsidP="00561D12">
      <w:r w:rsidRPr="00657128">
        <w:rPr>
          <w:b/>
        </w:rPr>
        <w:t>Entsorgung:</w:t>
      </w:r>
      <w:r w:rsidR="00657128">
        <w:rPr>
          <w:b/>
        </w:rPr>
        <w:t xml:space="preserve"> </w:t>
      </w:r>
      <w:r>
        <w:t>Teichfolie/</w:t>
      </w:r>
      <w:proofErr w:type="spellStart"/>
      <w:r>
        <w:t>Badeente</w:t>
      </w:r>
      <w:proofErr w:type="spellEnd"/>
      <w:r>
        <w:t xml:space="preserve"> </w:t>
      </w:r>
      <w:r w:rsidR="00657128">
        <w:t>in den</w:t>
      </w:r>
      <w:r>
        <w:t xml:space="preserve"> Feststoffabfall</w:t>
      </w:r>
      <w:r w:rsidR="00657128">
        <w:t xml:space="preserve">, </w:t>
      </w:r>
      <w:r>
        <w:t xml:space="preserve">Ethanol + gelöste Weichmacher </w:t>
      </w:r>
      <w:r w:rsidR="00657128">
        <w:t>in den</w:t>
      </w:r>
      <w:r>
        <w:t xml:space="preserve"> organische</w:t>
      </w:r>
      <w:r w:rsidR="00657128">
        <w:t>n</w:t>
      </w:r>
      <w:r>
        <w:t xml:space="preserve"> Abfall</w:t>
      </w:r>
      <w:r w:rsidR="00657128">
        <w:t>.</w:t>
      </w:r>
    </w:p>
    <w:p w14:paraId="31C6EFC2" w14:textId="10894EB7" w:rsidR="00234022" w:rsidRDefault="00561D12" w:rsidP="00561D12">
      <w:r>
        <w:t xml:space="preserve">Auch beim Spielen können Weichmacher in den Körper von Kindern gelangen. Insbesondere bei Kleinkindern geschieht dies leicht, </w:t>
      </w:r>
      <w:r w:rsidR="00272E73">
        <w:t>wenn</w:t>
      </w:r>
      <w:r>
        <w:t xml:space="preserve"> </w:t>
      </w:r>
      <w:r w:rsidR="002831A2">
        <w:t xml:space="preserve">sie </w:t>
      </w:r>
      <w:r>
        <w:t>Spielzeug in den Mund nehmen.</w:t>
      </w:r>
    </w:p>
    <w:p w14:paraId="11313CC9" w14:textId="324D977F" w:rsidR="00561D12" w:rsidRDefault="00272E73" w:rsidP="00272E73">
      <w:pPr>
        <w:pStyle w:val="berschrift1"/>
      </w:pPr>
      <w:bookmarkStart w:id="13" w:name="_Toc111729167"/>
      <w:r>
        <w:t>Alternative Weichmacher</w:t>
      </w:r>
      <w:bookmarkEnd w:id="13"/>
    </w:p>
    <w:p w14:paraId="20426410" w14:textId="5A5692F6" w:rsidR="00272E73" w:rsidRDefault="000A19C4" w:rsidP="00272E73">
      <w:r>
        <w:rPr>
          <w:noProof/>
          <w:lang w:eastAsia="de-DE"/>
        </w:rPr>
        <w:drawing>
          <wp:anchor distT="0" distB="0" distL="114300" distR="114300" simplePos="0" relativeHeight="251672576" behindDoc="0" locked="0" layoutInCell="1" allowOverlap="1" wp14:anchorId="04859E51" wp14:editId="1B00CD06">
            <wp:simplePos x="0" y="0"/>
            <wp:positionH relativeFrom="margin">
              <wp:posOffset>1693545</wp:posOffset>
            </wp:positionH>
            <wp:positionV relativeFrom="paragraph">
              <wp:posOffset>1307465</wp:posOffset>
            </wp:positionV>
            <wp:extent cx="2546350" cy="2184400"/>
            <wp:effectExtent l="0" t="0" r="6350" b="6350"/>
            <wp:wrapTopAndBottom/>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l="10250" t="28121" r="27475" b="36850"/>
                    <a:stretch/>
                  </pic:blipFill>
                  <pic:spPr bwMode="auto">
                    <a:xfrm>
                      <a:off x="0" y="0"/>
                      <a:ext cx="2546350" cy="2184400"/>
                    </a:xfrm>
                    <a:prstGeom prst="rect">
                      <a:avLst/>
                    </a:prstGeom>
                    <a:noFill/>
                    <a:ln>
                      <a:noFill/>
                    </a:ln>
                    <a:extLst>
                      <a:ext uri="{53640926-AAD7-44D8-BBD7-CCE9431645EC}">
                        <a14:shadowObscured xmlns:a14="http://schemas.microsoft.com/office/drawing/2010/main"/>
                      </a:ext>
                    </a:extLst>
                  </pic:spPr>
                </pic:pic>
              </a:graphicData>
            </a:graphic>
          </wp:anchor>
        </w:drawing>
      </w:r>
      <w:r w:rsidR="00272E73" w:rsidRPr="00272E73">
        <w:t xml:space="preserve">Nachdem die schädliche Wirkung von Phthalate in Studien nachgewiesen wurde, verbieten immer mehr Regierungen die Nutzung von Phthalaten, v.a. in Kinderspielzeug. Mittlerweile greift man vermehrt zu anderen Weichmachern, die in der Produktion eventuell etwas teurer sind, dafür aber den großen Vorteil besitzen, die Gesundheit nicht zu beeinträchtigen. Vertreter dieser alternativen Weichmacher sind ebenfalls Ester. Beispielsweise werden die Ester der Zitronensäure (z.B. </w:t>
      </w:r>
      <w:proofErr w:type="spellStart"/>
      <w:r w:rsidR="00272E73" w:rsidRPr="00272E73">
        <w:t>Acetyltributylcitrat</w:t>
      </w:r>
      <w:proofErr w:type="spellEnd"/>
      <w:r w:rsidR="00272E73" w:rsidRPr="00272E73">
        <w:t xml:space="preserve"> (ATBC)</w:t>
      </w:r>
      <w:r w:rsidR="00272E73">
        <w:t>, Abb. 15</w:t>
      </w:r>
      <w:r w:rsidR="00272E73" w:rsidRPr="00272E73">
        <w:t>) oder der Adipinsäure (z.B. Di-(2-</w:t>
      </w:r>
      <w:proofErr w:type="gramStart"/>
      <w:r w:rsidR="00272E73" w:rsidRPr="00272E73">
        <w:t>ethylhexyl)-</w:t>
      </w:r>
      <w:proofErr w:type="spellStart"/>
      <w:proofErr w:type="gramEnd"/>
      <w:r w:rsidR="00272E73" w:rsidRPr="00272E73">
        <w:t>Adipat</w:t>
      </w:r>
      <w:proofErr w:type="spellEnd"/>
      <w:r w:rsidR="00272E73" w:rsidRPr="00272E73">
        <w:t xml:space="preserve"> (DEHA)</w:t>
      </w:r>
      <w:r w:rsidR="00272E73">
        <w:t>, Abb. 16</w:t>
      </w:r>
      <w:r w:rsidR="00272E73" w:rsidRPr="00272E73">
        <w:t>) verwendet</w:t>
      </w:r>
      <w:r w:rsidR="002B6979">
        <w:t xml:space="preserve"> [6].</w:t>
      </w:r>
    </w:p>
    <w:p w14:paraId="109629AD" w14:textId="182EF796" w:rsidR="00E64A18" w:rsidRDefault="00E64A18" w:rsidP="00E64A18">
      <w:pPr>
        <w:pStyle w:val="Beschriftung"/>
      </w:pPr>
      <w:r>
        <w:rPr>
          <w:noProof/>
          <w:lang w:eastAsia="de-DE"/>
        </w:rPr>
        <w:drawing>
          <wp:anchor distT="0" distB="0" distL="114300" distR="114300" simplePos="0" relativeHeight="251673600" behindDoc="0" locked="0" layoutInCell="1" allowOverlap="1" wp14:anchorId="0FB842AB" wp14:editId="1224E147">
            <wp:simplePos x="0" y="0"/>
            <wp:positionH relativeFrom="margin">
              <wp:align>center</wp:align>
            </wp:positionH>
            <wp:positionV relativeFrom="paragraph">
              <wp:posOffset>2479675</wp:posOffset>
            </wp:positionV>
            <wp:extent cx="4159250" cy="902638"/>
            <wp:effectExtent l="0" t="0" r="0" b="0"/>
            <wp:wrapTopAndBottom/>
            <wp:docPr id="25" name="Grafik 25" descr="Ein Bild, das Kleiderbügel,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Kleiderbügel, Uhr enthält.&#10;&#10;Automatisch generierte Beschreibung"/>
                    <pic:cNvPicPr/>
                  </pic:nvPicPr>
                  <pic:blipFill>
                    <a:blip r:embed="rId24">
                      <a:extLst>
                        <a:ext uri="{28A0092B-C50C-407E-A947-70E740481C1C}">
                          <a14:useLocalDpi xmlns:a14="http://schemas.microsoft.com/office/drawing/2010/main" val="0"/>
                        </a:ext>
                      </a:extLst>
                    </a:blip>
                    <a:stretch>
                      <a:fillRect/>
                    </a:stretch>
                  </pic:blipFill>
                  <pic:spPr>
                    <a:xfrm>
                      <a:off x="0" y="0"/>
                      <a:ext cx="4159250" cy="902638"/>
                    </a:xfrm>
                    <a:prstGeom prst="rect">
                      <a:avLst/>
                    </a:prstGeom>
                  </pic:spPr>
                </pic:pic>
              </a:graphicData>
            </a:graphic>
          </wp:anchor>
        </w:drawing>
      </w:r>
      <w:r w:rsidR="00272E73">
        <w:t xml:space="preserve">Abb. </w:t>
      </w:r>
      <w:r w:rsidR="002A788F">
        <w:fldChar w:fldCharType="begin"/>
      </w:r>
      <w:r w:rsidR="002A788F">
        <w:instrText xml:space="preserve"> SEQ Abb. \* ARABIC </w:instrText>
      </w:r>
      <w:r w:rsidR="002A788F">
        <w:fldChar w:fldCharType="separate"/>
      </w:r>
      <w:r w:rsidR="002A788F">
        <w:rPr>
          <w:noProof/>
        </w:rPr>
        <w:t>15</w:t>
      </w:r>
      <w:r w:rsidR="002A788F">
        <w:rPr>
          <w:noProof/>
        </w:rPr>
        <w:fldChar w:fldCharType="end"/>
      </w:r>
      <w:r w:rsidR="00CA3A7B">
        <w:t>: ATBC</w:t>
      </w:r>
    </w:p>
    <w:p w14:paraId="50B7F223" w14:textId="180232A9" w:rsidR="00272E73" w:rsidRDefault="00CA3A7B" w:rsidP="00E64A18">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16</w:t>
      </w:r>
      <w:r w:rsidR="002A788F">
        <w:rPr>
          <w:noProof/>
        </w:rPr>
        <w:fldChar w:fldCharType="end"/>
      </w:r>
      <w:r>
        <w:t>: DEHA</w:t>
      </w:r>
    </w:p>
    <w:p w14:paraId="65B99F61" w14:textId="67B39BA5" w:rsidR="00272E73" w:rsidRDefault="009679D6" w:rsidP="00272E73">
      <w:r>
        <w:rPr>
          <w:noProof/>
          <w:lang w:eastAsia="de-DE"/>
        </w:rPr>
        <w:lastRenderedPageBreak/>
        <w:drawing>
          <wp:anchor distT="0" distB="0" distL="114300" distR="114300" simplePos="0" relativeHeight="251674624" behindDoc="0" locked="0" layoutInCell="1" allowOverlap="1" wp14:anchorId="10474287" wp14:editId="232222F5">
            <wp:simplePos x="0" y="0"/>
            <wp:positionH relativeFrom="margin">
              <wp:align>center</wp:align>
            </wp:positionH>
            <wp:positionV relativeFrom="paragraph">
              <wp:posOffset>1231265</wp:posOffset>
            </wp:positionV>
            <wp:extent cx="3241675" cy="1377950"/>
            <wp:effectExtent l="0" t="0" r="0" b="0"/>
            <wp:wrapTopAndBottom/>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l="5783" t="71918" r="17932" b="6820"/>
                    <a:stretch/>
                  </pic:blipFill>
                  <pic:spPr bwMode="auto">
                    <a:xfrm>
                      <a:off x="0" y="0"/>
                      <a:ext cx="3241675" cy="1377950"/>
                    </a:xfrm>
                    <a:prstGeom prst="rect">
                      <a:avLst/>
                    </a:prstGeom>
                    <a:noFill/>
                    <a:ln>
                      <a:noFill/>
                    </a:ln>
                    <a:extLst>
                      <a:ext uri="{53640926-AAD7-44D8-BBD7-CCE9431645EC}">
                        <a14:shadowObscured xmlns:a14="http://schemas.microsoft.com/office/drawing/2010/main"/>
                      </a:ext>
                    </a:extLst>
                  </pic:spPr>
                </pic:pic>
              </a:graphicData>
            </a:graphic>
          </wp:anchor>
        </w:drawing>
      </w:r>
      <w:r w:rsidR="00272E73" w:rsidRPr="00272E73">
        <w:t>Auch die Firma BASF hat einen neuen Weichmacher (Hexamoll-DINCH</w:t>
      </w:r>
      <w:r w:rsidR="00272E73">
        <w:t>, Abb. 17</w:t>
      </w:r>
      <w:r w:rsidR="00272E73" w:rsidRPr="00272E73">
        <w:t>) entwickelt</w:t>
      </w:r>
      <w:r w:rsidR="00852066">
        <w:t>. Hierbei handelt es sich um ein Isomeren-Gemisch aus Cyclohexan-1,2-dicarbonsäurediisononylestern.</w:t>
      </w:r>
      <w:r w:rsidR="00272E73" w:rsidRPr="00272E73">
        <w:t xml:space="preserve"> </w:t>
      </w:r>
      <w:r w:rsidR="00852066">
        <w:t xml:space="preserve">Der Weichmacher sieht auf den ersten Blick den Phthalaten sehr ähnlich. </w:t>
      </w:r>
      <w:r w:rsidR="00272E73" w:rsidRPr="00272E73">
        <w:t>Der entscheidende Unterschied</w:t>
      </w:r>
      <w:r w:rsidR="00852066">
        <w:t xml:space="preserve"> </w:t>
      </w:r>
      <w:r w:rsidR="00272E73" w:rsidRPr="00272E73">
        <w:t>liegt aber darin, dass der Benzolring hydriert wurde und somit seinen aromatischen Charakter verliert. Dadurch besitzt der Weichmacher keine hormonelle Wirkung mehr. Diese Weichmacher müssen sich in Zukunft industriell, vor allem in asiatischen Ländern, durchsetzen.</w:t>
      </w:r>
    </w:p>
    <w:p w14:paraId="7D95F717" w14:textId="285D0B9B" w:rsidR="00066E60" w:rsidRDefault="00852066" w:rsidP="00AD3E71">
      <w:pPr>
        <w:pStyle w:val="Beschriftung"/>
      </w:pPr>
      <w:r>
        <w:t xml:space="preserve">Abb. </w:t>
      </w:r>
      <w:r w:rsidR="002A788F">
        <w:fldChar w:fldCharType="begin"/>
      </w:r>
      <w:r w:rsidR="002A788F">
        <w:instrText xml:space="preserve"> SEQ Abb. \* ARABIC </w:instrText>
      </w:r>
      <w:r w:rsidR="002A788F">
        <w:fldChar w:fldCharType="separate"/>
      </w:r>
      <w:r w:rsidR="002A788F">
        <w:rPr>
          <w:noProof/>
        </w:rPr>
        <w:t>17</w:t>
      </w:r>
      <w:r w:rsidR="002A788F">
        <w:rPr>
          <w:noProof/>
        </w:rPr>
        <w:fldChar w:fldCharType="end"/>
      </w:r>
      <w:r>
        <w:t xml:space="preserve">: </w:t>
      </w:r>
      <w:proofErr w:type="spellStart"/>
      <w:r>
        <w:t>Hexamoll</w:t>
      </w:r>
      <w:proofErr w:type="spellEnd"/>
      <w:r>
        <w:t xml:space="preserve"> DINCH</w:t>
      </w:r>
    </w:p>
    <w:p w14:paraId="4ECAB130" w14:textId="2CFFB355" w:rsidR="00AD3E71" w:rsidRDefault="00221396" w:rsidP="00221396">
      <w:pPr>
        <w:pStyle w:val="Zusammenfassung"/>
      </w:pPr>
      <w:r w:rsidRPr="00221396">
        <w:rPr>
          <w:rStyle w:val="Fett"/>
        </w:rPr>
        <w:t>Zusammenfassung</w:t>
      </w:r>
      <w:r>
        <w:t xml:space="preserve">: </w:t>
      </w:r>
      <w:r w:rsidR="00AD3E71" w:rsidRPr="00AD3E71">
        <w:t>Reines PVC ist hart und spröde</w:t>
      </w:r>
      <w:r w:rsidR="00AD3E71">
        <w:t>.</w:t>
      </w:r>
      <w:r w:rsidR="00AD3E71" w:rsidRPr="00AD3E71">
        <w:t xml:space="preserve"> Aufgrund dieser Eigenschaften muss es „weich gemacht“ werden. Diese Weichmachung erfolgt </w:t>
      </w:r>
      <w:r w:rsidR="00E93CF4">
        <w:t xml:space="preserve">meist </w:t>
      </w:r>
      <w:r w:rsidR="00AD3E71" w:rsidRPr="00AD3E71">
        <w:t xml:space="preserve">durch eine physikalische Einlagerung von Weichmacher-Molekülen, die kristalline </w:t>
      </w:r>
      <w:r w:rsidR="00AD3E71">
        <w:t xml:space="preserve">Bereiche des PVCs </w:t>
      </w:r>
      <w:r w:rsidR="00AD3E71" w:rsidRPr="00AD3E71">
        <w:t>in amorphe</w:t>
      </w:r>
      <w:r w:rsidR="00E93CF4">
        <w:t xml:space="preserve"> </w:t>
      </w:r>
      <w:r w:rsidR="00AD3E71" w:rsidRPr="00AD3E71">
        <w:t>umwandeln. Voraussetzung, dass ein Molekül als Weichmacher fungieren kann, ist, dass es relativ groß ist und sowohl polare als auch unpolare Gruppen besitzt. Diese Eigenschaften weisen einige Gruppen von Estern auf</w:t>
      </w:r>
      <w:r w:rsidR="00E93CF4">
        <w:t>;</w:t>
      </w:r>
      <w:r w:rsidR="00AD3E71" w:rsidRPr="00AD3E71">
        <w:t xml:space="preserve"> darunter die am häufigsten verwendeten Weichmacher, die Phthalate. Die Phthalate</w:t>
      </w:r>
      <w:r w:rsidR="00AD3E71">
        <w:t xml:space="preserve"> können sich aus dem Kunststoff lösen und</w:t>
      </w:r>
      <w:r w:rsidR="00AD3E71" w:rsidRPr="00AD3E71">
        <w:t xml:space="preserve"> stellen aufgrund ihrer hormonellen Wirkung eine erhebliche Gefahr für die Gesundheit dar. Daher greift man vermehrt auf andere ungefährliche Weichmacher, wie ATBC oder </w:t>
      </w:r>
      <w:proofErr w:type="spellStart"/>
      <w:r w:rsidR="00AD3E71" w:rsidRPr="00AD3E71">
        <w:t>Hexamoll</w:t>
      </w:r>
      <w:proofErr w:type="spellEnd"/>
      <w:r w:rsidR="00AD3E71" w:rsidRPr="00AD3E71">
        <w:t xml:space="preserve"> DINCH, zurück. Doch vor allem Billig-Produktionsländer</w:t>
      </w:r>
      <w:r w:rsidR="00AD3E71">
        <w:t xml:space="preserve"> </w:t>
      </w:r>
      <w:r w:rsidR="00AD3E71" w:rsidRPr="00AD3E71">
        <w:t>nutzen immer noch die schädlichen Phthalate.</w:t>
      </w:r>
    </w:p>
    <w:p w14:paraId="48F4D1EA" w14:textId="3A23C257" w:rsidR="00117B21" w:rsidRPr="00117B21" w:rsidRDefault="00117B21" w:rsidP="00117B21">
      <w:pPr>
        <w:pStyle w:val="EinstiegAbschluss"/>
        <w:rPr>
          <w:rStyle w:val="Fett"/>
          <w:b w:val="0"/>
          <w:bCs w:val="0"/>
        </w:rPr>
      </w:pPr>
      <w:r w:rsidRPr="00117B21">
        <w:rPr>
          <w:rStyle w:val="Fett"/>
          <w:bCs w:val="0"/>
        </w:rPr>
        <w:t>Abschluss 1:</w:t>
      </w:r>
      <w:r>
        <w:rPr>
          <w:rStyle w:val="Fett"/>
          <w:b w:val="0"/>
          <w:bCs w:val="0"/>
        </w:rPr>
        <w:t xml:space="preserve"> </w:t>
      </w:r>
      <w:r w:rsidR="00AD3E71">
        <w:rPr>
          <w:rStyle w:val="Fett"/>
          <w:b w:val="0"/>
          <w:bCs w:val="0"/>
        </w:rPr>
        <w:t>fehlt</w:t>
      </w:r>
    </w:p>
    <w:p w14:paraId="75DC7AD4" w14:textId="5956846A" w:rsidR="00AD3E71" w:rsidRDefault="00117B21" w:rsidP="00117B21">
      <w:pPr>
        <w:pStyle w:val="EinstiegAbschluss"/>
      </w:pPr>
      <w:r>
        <w:rPr>
          <w:rStyle w:val="Fett"/>
        </w:rPr>
        <w:t>Abschluss</w:t>
      </w:r>
      <w:r w:rsidR="002D0C7F">
        <w:rPr>
          <w:rStyle w:val="Fett"/>
        </w:rPr>
        <w:t xml:space="preserve"> 2</w:t>
      </w:r>
      <w:r w:rsidR="002D0C7F">
        <w:t xml:space="preserve">: </w:t>
      </w:r>
      <w:r w:rsidR="00AD3E71" w:rsidRPr="00AD3E71">
        <w:t xml:space="preserve">Der Einsatz von Weichmachern ist aus unserer heutigen Industrie nicht mehr weg zu denken. Auch wenn die Risiken von bestimmten Weichmachern mittlerweile erkannt wurden, lassen sich </w:t>
      </w:r>
      <w:r w:rsidR="00D7619D">
        <w:t xml:space="preserve">diese </w:t>
      </w:r>
      <w:r w:rsidR="00AD3E71" w:rsidRPr="00AD3E71">
        <w:t>oft</w:t>
      </w:r>
      <w:r w:rsidR="00D7619D">
        <w:t xml:space="preserve"> sogar noch</w:t>
      </w:r>
      <w:r w:rsidR="00AD3E71" w:rsidRPr="00AD3E71">
        <w:t xml:space="preserve"> in Medizinprodukten finden. Dabei birgt die hormonelle Wirkung von Weichmachern wie</w:t>
      </w:r>
      <w:r w:rsidR="00D7619D">
        <w:t xml:space="preserve"> Phthalaten</w:t>
      </w:r>
      <w:r w:rsidR="00AD3E71" w:rsidRPr="00AD3E71">
        <w:t xml:space="preserve"> große Gefahren. Eine Beachtung der Bezeichnung „Phthalat-frei“ ist ein erster Schritt zu sicheren Produkten aus Kunststoff.</w:t>
      </w:r>
    </w:p>
    <w:p w14:paraId="5C057887" w14:textId="2C1BC0F3" w:rsidR="00B273B6" w:rsidRPr="0001256A" w:rsidRDefault="0001256A" w:rsidP="00931B30">
      <w:pPr>
        <w:pStyle w:val="EinstiegAbschluss"/>
      </w:pPr>
      <w:r>
        <w:rPr>
          <w:b/>
          <w:bCs/>
          <w:noProof/>
          <w:lang w:eastAsia="de-DE"/>
        </w:rPr>
        <w:drawing>
          <wp:anchor distT="0" distB="0" distL="114300" distR="114300" simplePos="0" relativeHeight="251675648" behindDoc="0" locked="0" layoutInCell="1" allowOverlap="1" wp14:anchorId="4DC15F77" wp14:editId="41F3B3D9">
            <wp:simplePos x="0" y="0"/>
            <wp:positionH relativeFrom="margin">
              <wp:posOffset>2322195</wp:posOffset>
            </wp:positionH>
            <wp:positionV relativeFrom="paragraph">
              <wp:posOffset>1661795</wp:posOffset>
            </wp:positionV>
            <wp:extent cx="1286510" cy="1371600"/>
            <wp:effectExtent l="0" t="0" r="8890" b="0"/>
            <wp:wrapTopAndBottom/>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6510" cy="1371600"/>
                    </a:xfrm>
                    <a:prstGeom prst="rect">
                      <a:avLst/>
                    </a:prstGeom>
                    <a:noFill/>
                  </pic:spPr>
                </pic:pic>
              </a:graphicData>
            </a:graphic>
          </wp:anchor>
        </w:drawing>
      </w:r>
      <w:r w:rsidR="00117B21">
        <w:rPr>
          <w:rStyle w:val="Fett"/>
        </w:rPr>
        <w:t>Abschluss 3</w:t>
      </w:r>
      <w:r w:rsidR="00117B21" w:rsidRPr="00117B21">
        <w:t>:</w:t>
      </w:r>
      <w:r w:rsidR="00117B21">
        <w:t xml:space="preserve"> </w:t>
      </w:r>
      <w:r w:rsidR="00C1471C" w:rsidRPr="00C1471C">
        <w:t xml:space="preserve">Ob ein Produkt aus PVC besteht, kann am Recyclingsymbol </w:t>
      </w:r>
      <w:r w:rsidR="00666929">
        <w:t xml:space="preserve">(vgl. Abb. 18) </w:t>
      </w:r>
      <w:r w:rsidR="00C1471C" w:rsidRPr="00C1471C">
        <w:t>abgelesen werden. PVC besitzt die Ziffer 3. Die Bezeichnung „Phthalat-frei“ weist auf die Verwendung alternativer Weichmacher hin. Das CE-Kennzeichen</w:t>
      </w:r>
      <w:r w:rsidR="00666929">
        <w:t xml:space="preserve"> (vgl. Abb. </w:t>
      </w:r>
      <w:r w:rsidR="006B39A1">
        <w:t>19</w:t>
      </w:r>
      <w:r w:rsidR="00666929">
        <w:t>)</w:t>
      </w:r>
      <w:r w:rsidR="00C1471C" w:rsidRPr="00C1471C">
        <w:t xml:space="preserve"> wird vom Hersteller angebracht; Fälschungen sind hier also möglich! Mithilfe der App „Scan4Chem“ kann überprüft werden, ob ein Produkt die Beschränkungen der REACH-Verordnung einhält. Badeenten sind also grundsätzlich als Kinderspielzeug geeignet! Im Allgemeinen sollte auf Produkte aus PVC aber möglichst verzichtet werden, da diese nicht abgebaut werden und beim thermischen Verwerten giftige Gase wie Dioxine entstehen können.</w:t>
      </w:r>
    </w:p>
    <w:p w14:paraId="68AC2A1A" w14:textId="13592951" w:rsidR="0001256A" w:rsidRDefault="0001256A" w:rsidP="0001256A">
      <w:pPr>
        <w:pStyle w:val="Beschriftung"/>
        <w:rPr>
          <w:b/>
          <w:bCs/>
        </w:rPr>
      </w:pPr>
      <w:r>
        <w:t xml:space="preserve">Abb. </w:t>
      </w:r>
      <w:r w:rsidR="002A788F">
        <w:fldChar w:fldCharType="begin"/>
      </w:r>
      <w:r w:rsidR="002A788F">
        <w:instrText xml:space="preserve"> SEQ Abb. \* ARABIC </w:instrText>
      </w:r>
      <w:r w:rsidR="002A788F">
        <w:fldChar w:fldCharType="separate"/>
      </w:r>
      <w:r w:rsidR="002A788F">
        <w:rPr>
          <w:noProof/>
        </w:rPr>
        <w:t>18</w:t>
      </w:r>
      <w:r w:rsidR="002A788F">
        <w:rPr>
          <w:noProof/>
        </w:rPr>
        <w:fldChar w:fldCharType="end"/>
      </w:r>
      <w:r>
        <w:t>: Recyclingsymbol PVC</w:t>
      </w:r>
    </w:p>
    <w:p w14:paraId="312D7A6C" w14:textId="274CB84B" w:rsidR="0001256A" w:rsidRDefault="0001256A" w:rsidP="0001256A">
      <w:pPr>
        <w:pStyle w:val="Beschriftung"/>
        <w:rPr>
          <w:b/>
          <w:bCs/>
        </w:rPr>
      </w:pPr>
      <w:r>
        <w:rPr>
          <w:b/>
          <w:bCs/>
          <w:noProof/>
          <w:lang w:eastAsia="de-DE"/>
        </w:rPr>
        <w:lastRenderedPageBreak/>
        <w:drawing>
          <wp:anchor distT="0" distB="0" distL="114300" distR="114300" simplePos="0" relativeHeight="251677696" behindDoc="0" locked="0" layoutInCell="1" allowOverlap="1" wp14:anchorId="378196C6" wp14:editId="681CFAFC">
            <wp:simplePos x="0" y="0"/>
            <wp:positionH relativeFrom="margin">
              <wp:align>center</wp:align>
            </wp:positionH>
            <wp:positionV relativeFrom="paragraph">
              <wp:posOffset>0</wp:posOffset>
            </wp:positionV>
            <wp:extent cx="1333500" cy="832820"/>
            <wp:effectExtent l="0" t="0" r="0" b="5715"/>
            <wp:wrapTopAndBottom/>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832820"/>
                    </a:xfrm>
                    <a:prstGeom prst="rect">
                      <a:avLst/>
                    </a:prstGeom>
                    <a:noFill/>
                  </pic:spPr>
                </pic:pic>
              </a:graphicData>
            </a:graphic>
          </wp:anchor>
        </w:drawing>
      </w:r>
      <w:r>
        <w:t xml:space="preserve">Abb. </w:t>
      </w:r>
      <w:r w:rsidR="002A788F">
        <w:fldChar w:fldCharType="begin"/>
      </w:r>
      <w:r w:rsidR="002A788F">
        <w:instrText xml:space="preserve"> SEQ Abb. \* ARABIC </w:instrText>
      </w:r>
      <w:r w:rsidR="002A788F">
        <w:fldChar w:fldCharType="separate"/>
      </w:r>
      <w:r w:rsidR="002A788F">
        <w:rPr>
          <w:noProof/>
        </w:rPr>
        <w:t>19</w:t>
      </w:r>
      <w:r w:rsidR="002A788F">
        <w:rPr>
          <w:noProof/>
        </w:rPr>
        <w:fldChar w:fldCharType="end"/>
      </w:r>
      <w:r>
        <w:t>: CE-Kennzeichnung</w:t>
      </w:r>
    </w:p>
    <w:p w14:paraId="6E0D12C1" w14:textId="52E53DD2" w:rsidR="00983017" w:rsidRDefault="00983017">
      <w:pPr>
        <w:spacing w:before="0"/>
        <w:jc w:val="left"/>
        <w:rPr>
          <w:b/>
          <w:bCs/>
        </w:rPr>
      </w:pPr>
    </w:p>
    <w:p w14:paraId="519BF1BC" w14:textId="1B823A8E" w:rsidR="00022E49" w:rsidRDefault="00931B30" w:rsidP="00931B30">
      <w:pPr>
        <w:rPr>
          <w:b/>
          <w:bCs/>
        </w:rPr>
      </w:pPr>
      <w:r w:rsidRPr="00C731FC">
        <w:rPr>
          <w:b/>
          <w:bCs/>
        </w:rPr>
        <w:t>Quellen:</w:t>
      </w:r>
    </w:p>
    <w:p w14:paraId="4ABE7F09" w14:textId="46299589" w:rsidR="00022E49" w:rsidRPr="00022E49" w:rsidRDefault="00022E49" w:rsidP="00022E49">
      <w:pPr>
        <w:pStyle w:val="AufzhlungStandard"/>
        <w:numPr>
          <w:ilvl w:val="0"/>
          <w:numId w:val="17"/>
        </w:numPr>
      </w:pPr>
      <w:bookmarkStart w:id="14" w:name="_Ref41034024"/>
      <w:r>
        <w:rPr>
          <w:rFonts w:cs="Arial"/>
        </w:rPr>
        <w:t>Kittel, Lehrbuch der Lacke und Beschichtungen, Band 4, Hirzel Verlag,</w:t>
      </w:r>
      <w:r w:rsidR="008C4FBC">
        <w:rPr>
          <w:rFonts w:cs="Arial"/>
        </w:rPr>
        <w:t xml:space="preserve"> Stuttgart</w:t>
      </w:r>
      <w:r>
        <w:rPr>
          <w:rFonts w:cs="Arial"/>
        </w:rPr>
        <w:t xml:space="preserve"> 2007.</w:t>
      </w:r>
    </w:p>
    <w:p w14:paraId="1FBF4C01" w14:textId="4FAAB40D" w:rsidR="00022E49" w:rsidRPr="00C731FC" w:rsidRDefault="00022E49" w:rsidP="00022E49">
      <w:pPr>
        <w:pStyle w:val="AufzhlungStandard"/>
        <w:numPr>
          <w:ilvl w:val="0"/>
          <w:numId w:val="17"/>
        </w:numPr>
      </w:pPr>
      <w:r>
        <w:rPr>
          <w:rFonts w:cs="Arial"/>
        </w:rPr>
        <w:t>Kaiser, Kunststoffchemie für Ingenieure, C. Hanser Verlag,</w:t>
      </w:r>
      <w:r w:rsidR="008C4FBC">
        <w:rPr>
          <w:rFonts w:cs="Arial"/>
        </w:rPr>
        <w:t xml:space="preserve"> München</w:t>
      </w:r>
      <w:r>
        <w:rPr>
          <w:rFonts w:cs="Arial"/>
        </w:rPr>
        <w:t xml:space="preserve"> 2007.</w:t>
      </w:r>
    </w:p>
    <w:p w14:paraId="280A9B07" w14:textId="69705A3E" w:rsidR="00022E49" w:rsidRPr="00C731FC" w:rsidRDefault="00022E49" w:rsidP="00022E49">
      <w:pPr>
        <w:pStyle w:val="AufzhlungStandard"/>
        <w:numPr>
          <w:ilvl w:val="0"/>
          <w:numId w:val="17"/>
        </w:numPr>
      </w:pPr>
      <w:r>
        <w:rPr>
          <w:rFonts w:cs="Arial"/>
        </w:rPr>
        <w:t xml:space="preserve">Franck, Kunststoff-Kompendium, Vogel Verlag, </w:t>
      </w:r>
      <w:r w:rsidR="008C4FBC">
        <w:rPr>
          <w:rFonts w:cs="Arial"/>
        </w:rPr>
        <w:t xml:space="preserve">Würzburg </w:t>
      </w:r>
      <w:r>
        <w:rPr>
          <w:rFonts w:cs="Arial"/>
        </w:rPr>
        <w:t>1996.</w:t>
      </w:r>
    </w:p>
    <w:p w14:paraId="1E5DE0CA" w14:textId="069566A9" w:rsidR="00943B8D" w:rsidRPr="0097773D" w:rsidRDefault="00943B8D" w:rsidP="00943B8D">
      <w:pPr>
        <w:pStyle w:val="AufzhlungStandard"/>
        <w:numPr>
          <w:ilvl w:val="0"/>
          <w:numId w:val="17"/>
        </w:numPr>
        <w:rPr>
          <w:rFonts w:cs="Arial"/>
          <w:color w:val="000000" w:themeColor="text1"/>
          <w:szCs w:val="24"/>
        </w:rPr>
      </w:pPr>
      <w:r w:rsidRPr="0097773D">
        <w:rPr>
          <w:rFonts w:cs="Arial"/>
          <w:color w:val="000000" w:themeColor="text1"/>
          <w:szCs w:val="24"/>
        </w:rPr>
        <w:t>Bonnet</w:t>
      </w:r>
      <w:r>
        <w:rPr>
          <w:rFonts w:cs="Arial"/>
          <w:color w:val="000000" w:themeColor="text1"/>
          <w:szCs w:val="24"/>
        </w:rPr>
        <w:t xml:space="preserve">, </w:t>
      </w:r>
      <w:r w:rsidRPr="0097773D">
        <w:rPr>
          <w:rFonts w:cs="Arial"/>
          <w:color w:val="000000" w:themeColor="text1"/>
          <w:szCs w:val="24"/>
        </w:rPr>
        <w:t>Kunststofftechnik. Grundlagen, Verarbeitung, Werkstoffauswahl und Fallbeispiele</w:t>
      </w:r>
      <w:r>
        <w:rPr>
          <w:rFonts w:cs="Arial"/>
          <w:color w:val="000000" w:themeColor="text1"/>
          <w:szCs w:val="24"/>
        </w:rPr>
        <w:t xml:space="preserve">, </w:t>
      </w:r>
      <w:r w:rsidRPr="0097773D">
        <w:rPr>
          <w:rFonts w:cs="Arial"/>
          <w:color w:val="000000" w:themeColor="text1"/>
          <w:szCs w:val="24"/>
        </w:rPr>
        <w:t>Springer</w:t>
      </w:r>
      <w:r>
        <w:rPr>
          <w:rFonts w:cs="Arial"/>
          <w:color w:val="000000" w:themeColor="text1"/>
          <w:szCs w:val="24"/>
        </w:rPr>
        <w:t xml:space="preserve">, Wiesbaden </w:t>
      </w:r>
      <w:r w:rsidRPr="0097773D">
        <w:rPr>
          <w:rFonts w:cs="Arial"/>
          <w:color w:val="000000" w:themeColor="text1"/>
          <w:szCs w:val="24"/>
        </w:rPr>
        <w:t>2014</w:t>
      </w:r>
      <w:r w:rsidR="00983017">
        <w:rPr>
          <w:rFonts w:cs="Arial"/>
          <w:color w:val="000000" w:themeColor="text1"/>
          <w:szCs w:val="24"/>
        </w:rPr>
        <w:t>.</w:t>
      </w:r>
    </w:p>
    <w:p w14:paraId="75E76E91" w14:textId="77777777" w:rsidR="00861C29" w:rsidRPr="00861C29" w:rsidRDefault="00861C29" w:rsidP="00861C29">
      <w:pPr>
        <w:pStyle w:val="AufzhlungStandard"/>
        <w:numPr>
          <w:ilvl w:val="0"/>
          <w:numId w:val="17"/>
        </w:numPr>
      </w:pPr>
      <w:r w:rsidRPr="00861C29">
        <w:t>Michaeli/Greif/Wolters/</w:t>
      </w:r>
      <w:proofErr w:type="spellStart"/>
      <w:r w:rsidRPr="00861C29">
        <w:t>Vossebürger</w:t>
      </w:r>
      <w:proofErr w:type="spellEnd"/>
      <w:r w:rsidRPr="00861C29">
        <w:t>, Technologie der Kunststoffe, Hanser, München 2008.</w:t>
      </w:r>
    </w:p>
    <w:p w14:paraId="6E0D98FB" w14:textId="7D7FE50B" w:rsidR="00861C29" w:rsidRDefault="00861C29" w:rsidP="00861C29">
      <w:pPr>
        <w:pStyle w:val="AufzhlungStandard"/>
        <w:numPr>
          <w:ilvl w:val="0"/>
          <w:numId w:val="17"/>
        </w:numPr>
      </w:pPr>
      <w:r w:rsidRPr="00861C29">
        <w:t>Fromme, Luftverunreinigungen in Innenräumen, ecomed Medizin, Landsberg am Lech 2021.</w:t>
      </w:r>
    </w:p>
    <w:p w14:paraId="6234B12D" w14:textId="2118CF51" w:rsidR="00861C29" w:rsidRPr="00861C29" w:rsidRDefault="00657128" w:rsidP="00861C29">
      <w:pPr>
        <w:pStyle w:val="AufzhlungStandard"/>
        <w:numPr>
          <w:ilvl w:val="0"/>
          <w:numId w:val="17"/>
        </w:numPr>
      </w:pPr>
      <w:hyperlink r:id="rId27" w:history="1">
        <w:r w:rsidRPr="00B948AD">
          <w:rPr>
            <w:rStyle w:val="Hyperlink"/>
            <w:rFonts w:cs="Arial"/>
          </w:rPr>
          <w:t>https://www.diepresse.com/523006/weichmacher-lassen-buben-mit-puppen-spielen</w:t>
        </w:r>
      </w:hyperlink>
      <w:r>
        <w:rPr>
          <w:rFonts w:cs="Arial"/>
        </w:rPr>
        <w:t xml:space="preserve"> </w:t>
      </w:r>
      <w:r w:rsidR="00861C29">
        <w:rPr>
          <w:rFonts w:cs="Arial"/>
        </w:rPr>
        <w:t>,</w:t>
      </w:r>
      <w:r w:rsidR="00861C29" w:rsidRPr="00861C29">
        <w:rPr>
          <w:rFonts w:cs="Arial"/>
        </w:rPr>
        <w:t xml:space="preserve"> </w:t>
      </w:r>
      <w:r w:rsidR="00861C29">
        <w:rPr>
          <w:rFonts w:cs="Arial"/>
        </w:rPr>
        <w:t>22.05.2020.</w:t>
      </w:r>
    </w:p>
    <w:p w14:paraId="453D5FD8" w14:textId="27FE0385" w:rsidR="00861C29" w:rsidRPr="0097773D" w:rsidRDefault="00657128" w:rsidP="00861C29">
      <w:pPr>
        <w:pStyle w:val="AufzhlungStandard"/>
        <w:numPr>
          <w:ilvl w:val="0"/>
          <w:numId w:val="17"/>
        </w:numPr>
        <w:rPr>
          <w:rFonts w:cs="Arial"/>
          <w:color w:val="000000" w:themeColor="text1"/>
          <w:szCs w:val="24"/>
        </w:rPr>
      </w:pPr>
      <w:hyperlink r:id="rId28" w:history="1">
        <w:r w:rsidRPr="00B948AD">
          <w:rPr>
            <w:rStyle w:val="Hyperlink"/>
            <w:rFonts w:cs="Arial"/>
            <w:szCs w:val="24"/>
          </w:rPr>
          <w:t>https://www.bfarm.de/SharedDocs/Risikoinformationen/Medizinprodukte/DE/dehp_2006.html</w:t>
        </w:r>
      </w:hyperlink>
      <w:r>
        <w:rPr>
          <w:rFonts w:cs="Arial"/>
          <w:szCs w:val="24"/>
        </w:rPr>
        <w:t xml:space="preserve"> </w:t>
      </w:r>
      <w:r w:rsidR="00861C29">
        <w:rPr>
          <w:rFonts w:cs="Arial"/>
          <w:color w:val="000000" w:themeColor="text1"/>
          <w:szCs w:val="24"/>
        </w:rPr>
        <w:t>, 22.04.2020</w:t>
      </w:r>
      <w:r w:rsidR="00507067">
        <w:rPr>
          <w:rFonts w:cs="Arial"/>
          <w:color w:val="000000" w:themeColor="text1"/>
          <w:szCs w:val="24"/>
        </w:rPr>
        <w:t>.</w:t>
      </w:r>
    </w:p>
    <w:p w14:paraId="2DE4D764" w14:textId="6839092F" w:rsidR="00861C29" w:rsidRPr="00861C29" w:rsidRDefault="00657128" w:rsidP="00861C29">
      <w:pPr>
        <w:pStyle w:val="AufzhlungStandard"/>
        <w:numPr>
          <w:ilvl w:val="0"/>
          <w:numId w:val="17"/>
        </w:numPr>
        <w:rPr>
          <w:rFonts w:cs="Arial"/>
          <w:color w:val="000000" w:themeColor="text1"/>
          <w:szCs w:val="24"/>
        </w:rPr>
      </w:pPr>
      <w:hyperlink r:id="rId29" w:history="1">
        <w:r w:rsidRPr="00B948AD">
          <w:rPr>
            <w:rStyle w:val="Hyperlink"/>
            <w:rFonts w:cs="Arial"/>
            <w:szCs w:val="24"/>
          </w:rPr>
          <w:t>https://www.chemie.de/lexikon/Weichmacher.html</w:t>
        </w:r>
      </w:hyperlink>
      <w:r>
        <w:rPr>
          <w:rFonts w:cs="Arial"/>
          <w:szCs w:val="24"/>
        </w:rPr>
        <w:t xml:space="preserve"> </w:t>
      </w:r>
      <w:r w:rsidR="00861C29">
        <w:rPr>
          <w:rFonts w:cs="Arial"/>
          <w:color w:val="000000" w:themeColor="text1"/>
          <w:szCs w:val="24"/>
        </w:rPr>
        <w:t>, 22.04.2020</w:t>
      </w:r>
      <w:r w:rsidR="00507067">
        <w:rPr>
          <w:rFonts w:cs="Arial"/>
          <w:color w:val="000000" w:themeColor="text1"/>
          <w:szCs w:val="24"/>
        </w:rPr>
        <w:t>.</w:t>
      </w:r>
    </w:p>
    <w:p w14:paraId="3462C686" w14:textId="7428D303" w:rsidR="00861C29" w:rsidRPr="00861C29" w:rsidRDefault="00657128" w:rsidP="00861C29">
      <w:pPr>
        <w:pStyle w:val="AufzhlungStandard"/>
        <w:numPr>
          <w:ilvl w:val="0"/>
          <w:numId w:val="17"/>
        </w:numPr>
        <w:rPr>
          <w:rFonts w:cs="Arial"/>
          <w:color w:val="000000" w:themeColor="text1"/>
          <w:szCs w:val="24"/>
        </w:rPr>
      </w:pPr>
      <w:hyperlink r:id="rId30" w:history="1">
        <w:r w:rsidRPr="00B948AD">
          <w:rPr>
            <w:rStyle w:val="Hyperlink"/>
            <w:rFonts w:cs="Arial"/>
            <w:szCs w:val="24"/>
          </w:rPr>
          <w:t>https://www.deutsche-apotheker-zeitung.de/daz-az/2012/daz-23-2012/warnung-vor-weichmachern</w:t>
        </w:r>
      </w:hyperlink>
      <w:r>
        <w:rPr>
          <w:rFonts w:cs="Arial"/>
          <w:szCs w:val="24"/>
        </w:rPr>
        <w:t xml:space="preserve"> </w:t>
      </w:r>
      <w:r w:rsidR="00861C29" w:rsidRPr="00861C29">
        <w:rPr>
          <w:rFonts w:cs="Arial"/>
          <w:color w:val="000000" w:themeColor="text1"/>
          <w:szCs w:val="24"/>
        </w:rPr>
        <w:t xml:space="preserve">, </w:t>
      </w:r>
      <w:r w:rsidR="00861C29">
        <w:rPr>
          <w:rFonts w:cs="Arial"/>
          <w:color w:val="000000" w:themeColor="text1"/>
          <w:szCs w:val="24"/>
        </w:rPr>
        <w:t>12.05.2020</w:t>
      </w:r>
      <w:r w:rsidR="00507067">
        <w:rPr>
          <w:rFonts w:cs="Arial"/>
          <w:color w:val="000000" w:themeColor="text1"/>
          <w:szCs w:val="24"/>
        </w:rPr>
        <w:t>.</w:t>
      </w:r>
    </w:p>
    <w:p w14:paraId="3136CEC8" w14:textId="39141D35" w:rsidR="0092259E" w:rsidRPr="00CA1B06" w:rsidRDefault="00657128" w:rsidP="0092259E">
      <w:pPr>
        <w:pStyle w:val="AufzhlungStandard"/>
        <w:numPr>
          <w:ilvl w:val="0"/>
          <w:numId w:val="17"/>
        </w:numPr>
        <w:rPr>
          <w:rFonts w:cs="Arial"/>
          <w:color w:val="000000" w:themeColor="text1"/>
          <w:szCs w:val="24"/>
        </w:rPr>
      </w:pPr>
      <w:hyperlink r:id="rId31" w:history="1">
        <w:r w:rsidRPr="00B948AD">
          <w:rPr>
            <w:rStyle w:val="Hyperlink"/>
            <w:rFonts w:cs="Arial"/>
            <w:szCs w:val="24"/>
          </w:rPr>
          <w:t>https://www.mnu-bb.de/Fachbereiche/Chemie/Umwelt/weichmacher.shtml</w:t>
        </w:r>
      </w:hyperlink>
      <w:r>
        <w:rPr>
          <w:rFonts w:cs="Arial"/>
          <w:szCs w:val="24"/>
        </w:rPr>
        <w:t xml:space="preserve"> </w:t>
      </w:r>
      <w:r w:rsidR="0092259E">
        <w:rPr>
          <w:rFonts w:cs="Arial"/>
          <w:color w:val="000000" w:themeColor="text1"/>
          <w:szCs w:val="24"/>
        </w:rPr>
        <w:t>, 12.05.2020</w:t>
      </w:r>
      <w:r w:rsidR="00507067">
        <w:rPr>
          <w:rFonts w:cs="Arial"/>
          <w:color w:val="000000" w:themeColor="text1"/>
          <w:szCs w:val="24"/>
        </w:rPr>
        <w:t>.</w:t>
      </w:r>
    </w:p>
    <w:p w14:paraId="4CDCB4D3" w14:textId="6ADFDFEA" w:rsidR="00022E49" w:rsidRDefault="00657128" w:rsidP="00A872E7">
      <w:pPr>
        <w:pStyle w:val="AufzhlungStandard"/>
        <w:numPr>
          <w:ilvl w:val="0"/>
          <w:numId w:val="17"/>
        </w:numPr>
        <w:rPr>
          <w:rFonts w:cs="Arial"/>
          <w:color w:val="000000" w:themeColor="text1"/>
          <w:szCs w:val="24"/>
        </w:rPr>
      </w:pPr>
      <w:hyperlink r:id="rId32" w:history="1">
        <w:r w:rsidRPr="00B948AD">
          <w:rPr>
            <w:rStyle w:val="Hyperlink"/>
            <w:rFonts w:cs="Arial"/>
            <w:szCs w:val="24"/>
          </w:rPr>
          <w:t>https://www.umco.de/de/blog/artikel/Beschraenkungen-der-Phthalate-DEHP-DBP-DIBP-BBP.html</w:t>
        </w:r>
      </w:hyperlink>
      <w:r>
        <w:rPr>
          <w:rFonts w:cs="Arial"/>
          <w:color w:val="000000" w:themeColor="text1"/>
          <w:szCs w:val="24"/>
        </w:rPr>
        <w:t xml:space="preserve"> </w:t>
      </w:r>
      <w:r w:rsidR="00953D36" w:rsidRPr="00953D36">
        <w:rPr>
          <w:rFonts w:cs="Arial"/>
          <w:color w:val="000000" w:themeColor="text1"/>
          <w:szCs w:val="24"/>
        </w:rPr>
        <w:t>, 13.06.2022.</w:t>
      </w:r>
    </w:p>
    <w:p w14:paraId="57423EB2" w14:textId="2A3398AD" w:rsidR="00A21227" w:rsidRPr="00A872E7" w:rsidRDefault="00657128" w:rsidP="00A872E7">
      <w:pPr>
        <w:pStyle w:val="AufzhlungStandard"/>
        <w:numPr>
          <w:ilvl w:val="0"/>
          <w:numId w:val="17"/>
        </w:numPr>
        <w:rPr>
          <w:rFonts w:cs="Arial"/>
          <w:color w:val="000000" w:themeColor="text1"/>
          <w:szCs w:val="24"/>
        </w:rPr>
      </w:pPr>
      <w:hyperlink r:id="rId33" w:history="1">
        <w:r w:rsidRPr="00B948AD">
          <w:rPr>
            <w:rStyle w:val="Hyperlink"/>
            <w:rFonts w:cs="Arial"/>
            <w:szCs w:val="24"/>
          </w:rPr>
          <w:t>http://www.chemieexperimente.de/_pdf/19_10_weichmacher.pdf</w:t>
        </w:r>
      </w:hyperlink>
      <w:r>
        <w:rPr>
          <w:rFonts w:cs="Arial"/>
          <w:color w:val="000000" w:themeColor="text1"/>
          <w:szCs w:val="24"/>
        </w:rPr>
        <w:t xml:space="preserve"> </w:t>
      </w:r>
      <w:r w:rsidR="00A21227">
        <w:rPr>
          <w:rFonts w:cs="Arial"/>
          <w:color w:val="000000" w:themeColor="text1"/>
          <w:szCs w:val="24"/>
        </w:rPr>
        <w:t xml:space="preserve"> 18.08.2022.</w:t>
      </w:r>
    </w:p>
    <w:p w14:paraId="7292D9F4" w14:textId="6D2043DA" w:rsidR="00953D36" w:rsidRPr="00657128" w:rsidRDefault="00657128" w:rsidP="00A872E7">
      <w:pPr>
        <w:pStyle w:val="AufzhlungStandard"/>
        <w:numPr>
          <w:ilvl w:val="0"/>
          <w:numId w:val="17"/>
        </w:numPr>
        <w:rPr>
          <w:lang w:val="en-US"/>
        </w:rPr>
      </w:pPr>
      <w:hyperlink r:id="rId34" w:history="1">
        <w:r w:rsidRPr="00B948AD">
          <w:rPr>
            <w:rStyle w:val="Hyperlink"/>
            <w:rFonts w:cs="Arial"/>
            <w:lang w:val="en-US"/>
          </w:rPr>
          <w:t>https://pixabay.com/de/gummienten-quietscheente-1271197/</w:t>
        </w:r>
      </w:hyperlink>
      <w:bookmarkEnd w:id="14"/>
      <w:r>
        <w:rPr>
          <w:rFonts w:cs="Arial"/>
          <w:lang w:val="en-US"/>
        </w:rPr>
        <w:t xml:space="preserve"> </w:t>
      </w:r>
      <w:r w:rsidR="00507067" w:rsidRPr="00657128">
        <w:rPr>
          <w:rFonts w:cs="Arial"/>
          <w:lang w:val="en-US"/>
        </w:rPr>
        <w:t>,</w:t>
      </w:r>
      <w:r w:rsidR="001467D2" w:rsidRPr="00657128">
        <w:rPr>
          <w:lang w:val="en-US"/>
        </w:rPr>
        <w:t xml:space="preserve"> </w:t>
      </w:r>
      <w:r w:rsidR="00DE7BE0" w:rsidRPr="00657128">
        <w:rPr>
          <w:lang w:val="en-US"/>
        </w:rPr>
        <w:t>(</w:t>
      </w:r>
      <w:proofErr w:type="spellStart"/>
      <w:r w:rsidR="001467D2" w:rsidRPr="00657128">
        <w:rPr>
          <w:rFonts w:cs="Arial"/>
          <w:lang w:val="en-US"/>
        </w:rPr>
        <w:t>Lizenz</w:t>
      </w:r>
      <w:proofErr w:type="spellEnd"/>
      <w:r w:rsidR="001467D2" w:rsidRPr="00657128">
        <w:rPr>
          <w:rFonts w:cs="Arial"/>
          <w:lang w:val="en-US"/>
        </w:rPr>
        <w:t>: CC0 Public Domain</w:t>
      </w:r>
      <w:r w:rsidR="00DE7BE0" w:rsidRPr="00657128">
        <w:rPr>
          <w:rFonts w:cs="Arial"/>
          <w:lang w:val="en-US"/>
        </w:rPr>
        <w:t>)</w:t>
      </w:r>
      <w:r w:rsidR="001467D2" w:rsidRPr="00657128">
        <w:rPr>
          <w:rFonts w:cs="Arial"/>
          <w:lang w:val="en-US"/>
        </w:rPr>
        <w:t>,</w:t>
      </w:r>
      <w:r w:rsidR="00507067" w:rsidRPr="00657128">
        <w:rPr>
          <w:rFonts w:cs="Arial"/>
          <w:lang w:val="en-US"/>
        </w:rPr>
        <w:t xml:space="preserve"> 16.03.2017.</w:t>
      </w:r>
    </w:p>
    <w:p w14:paraId="3C3CD5B4" w14:textId="70DBCDB6" w:rsidR="00507067" w:rsidRPr="00266286" w:rsidRDefault="00657128" w:rsidP="00A872E7">
      <w:pPr>
        <w:pStyle w:val="AufzhlungStandard"/>
        <w:numPr>
          <w:ilvl w:val="0"/>
          <w:numId w:val="17"/>
        </w:numPr>
      </w:pPr>
      <w:hyperlink r:id="rId35" w:history="1">
        <w:r w:rsidRPr="00B948AD">
          <w:rPr>
            <w:rStyle w:val="Hyperlink"/>
          </w:rPr>
          <w:t>https://de.wikipedia.org/wiki/Datei:Plastic-recyc-03.svg</w:t>
        </w:r>
      </w:hyperlink>
      <w:r>
        <w:t xml:space="preserve"> </w:t>
      </w:r>
      <w:r w:rsidR="00F40167" w:rsidRPr="00266286">
        <w:t>,</w:t>
      </w:r>
      <w:r w:rsidR="001467D2" w:rsidRPr="00266286">
        <w:t xml:space="preserve"> </w:t>
      </w:r>
      <w:r w:rsidR="00DE7BE0" w:rsidRPr="00266286">
        <w:t>(</w:t>
      </w:r>
      <w:r w:rsidR="001467D2" w:rsidRPr="00266286">
        <w:t>Lizenz: GFDL &amp; CC-BY-2.5</w:t>
      </w:r>
      <w:r w:rsidR="00DE7BE0" w:rsidRPr="00266286">
        <w:t xml:space="preserve">, Urheber: </w:t>
      </w:r>
      <w:proofErr w:type="spellStart"/>
      <w:r w:rsidR="00DE7BE0" w:rsidRPr="00266286">
        <w:t>Tomia</w:t>
      </w:r>
      <w:proofErr w:type="spellEnd"/>
      <w:r w:rsidR="00DE7BE0" w:rsidRPr="00266286">
        <w:t xml:space="preserve">, </w:t>
      </w:r>
      <w:r w:rsidR="00266286" w:rsidRPr="00266286">
        <w:t>Ursprun</w:t>
      </w:r>
      <w:r w:rsidR="00266286">
        <w:t>gsv</w:t>
      </w:r>
      <w:r w:rsidR="006975FF" w:rsidRPr="00266286">
        <w:t xml:space="preserve">ersion: </w:t>
      </w:r>
      <w:r w:rsidR="00DE7BE0" w:rsidRPr="00266286">
        <w:t>22.02.2006),</w:t>
      </w:r>
      <w:r w:rsidR="00F40167" w:rsidRPr="00266286">
        <w:t xml:space="preserve"> 18.08.2022.</w:t>
      </w:r>
    </w:p>
    <w:p w14:paraId="2A0A2652" w14:textId="1303538C" w:rsidR="00F40167" w:rsidRPr="006B39A1" w:rsidRDefault="00657128" w:rsidP="00A872E7">
      <w:pPr>
        <w:pStyle w:val="AufzhlungStandard"/>
        <w:numPr>
          <w:ilvl w:val="0"/>
          <w:numId w:val="17"/>
        </w:numPr>
      </w:pPr>
      <w:hyperlink r:id="rId36" w:history="1">
        <w:r w:rsidRPr="00B948AD">
          <w:rPr>
            <w:rStyle w:val="Hyperlink"/>
          </w:rPr>
          <w:t>https://de.wikipedia.org/wiki/Datei:Conformit%C3%A9_Europ%C3%A9enne_(logo).svg</w:t>
        </w:r>
      </w:hyperlink>
      <w:r w:rsidR="006B39A1" w:rsidRPr="006B39A1">
        <w:t>,</w:t>
      </w:r>
      <w:r>
        <w:t xml:space="preserve"> </w:t>
      </w:r>
      <w:bookmarkStart w:id="15" w:name="_GoBack"/>
      <w:bookmarkEnd w:id="15"/>
      <w:r w:rsidR="006B39A1" w:rsidRPr="006B39A1">
        <w:t xml:space="preserve"> </w:t>
      </w:r>
      <w:r w:rsidR="00FA3456">
        <w:t xml:space="preserve">Lizenz: </w:t>
      </w:r>
      <w:r w:rsidR="00FD3AF4">
        <w:t>gemeinfrei</w:t>
      </w:r>
      <w:r w:rsidR="00B825FE">
        <w:t>, 18.08.2022.</w:t>
      </w:r>
    </w:p>
    <w:sectPr w:rsidR="00F40167" w:rsidRPr="006B39A1" w:rsidSect="00931B30">
      <w:footerReference w:type="default" r:id="rId37"/>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C3BAA" w14:textId="77777777" w:rsidR="004B7153" w:rsidRDefault="004B7153" w:rsidP="005A7DCE">
      <w:pPr>
        <w:spacing w:before="0"/>
      </w:pPr>
      <w:r>
        <w:separator/>
      </w:r>
    </w:p>
  </w:endnote>
  <w:endnote w:type="continuationSeparator" w:id="0">
    <w:p w14:paraId="241B5E9D" w14:textId="77777777" w:rsidR="004B7153" w:rsidRDefault="004B715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1B4D36B7" w14:textId="77777777" w:rsidR="005A7DCE" w:rsidRDefault="005A7DCE">
        <w:pPr>
          <w:pStyle w:val="Fuzeile"/>
          <w:jc w:val="center"/>
        </w:pPr>
        <w:r>
          <w:rPr>
            <w:noProof/>
            <w:lang w:eastAsia="de-DE"/>
          </w:rPr>
          <mc:AlternateContent>
            <mc:Choice Requires="wps">
              <w:drawing>
                <wp:inline distT="0" distB="0" distL="0" distR="0" wp14:anchorId="602FDAB2" wp14:editId="26E5C804">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7C38C333" w14:textId="2436659E" w:rsidR="005A7DCE" w:rsidRDefault="005A7DCE">
        <w:pPr>
          <w:pStyle w:val="Fuzeile"/>
          <w:jc w:val="center"/>
        </w:pPr>
        <w:r>
          <w:fldChar w:fldCharType="begin"/>
        </w:r>
        <w:r>
          <w:instrText>PAGE    \* MERGEFORMAT</w:instrText>
        </w:r>
        <w:r>
          <w:fldChar w:fldCharType="separate"/>
        </w:r>
        <w:r w:rsidR="002A788F">
          <w:rPr>
            <w:noProof/>
          </w:rPr>
          <w:t>9</w:t>
        </w:r>
        <w:r>
          <w:fldChar w:fldCharType="end"/>
        </w:r>
      </w:p>
    </w:sdtContent>
  </w:sdt>
  <w:p w14:paraId="28A568A0"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98AC7" w14:textId="77777777" w:rsidR="004B7153" w:rsidRDefault="004B7153" w:rsidP="005A7DCE">
      <w:pPr>
        <w:spacing w:before="0"/>
      </w:pPr>
      <w:r>
        <w:separator/>
      </w:r>
    </w:p>
  </w:footnote>
  <w:footnote w:type="continuationSeparator" w:id="0">
    <w:p w14:paraId="339A5135" w14:textId="77777777" w:rsidR="004B7153" w:rsidRDefault="004B715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8F30BDE"/>
    <w:multiLevelType w:val="hybridMultilevel"/>
    <w:tmpl w:val="77B0080C"/>
    <w:lvl w:ilvl="0" w:tplc="A07E6992">
      <w:start w:val="2"/>
      <w:numFmt w:val="bullet"/>
      <w:lvlText w:val="-"/>
      <w:lvlJc w:val="left"/>
      <w:pPr>
        <w:ind w:left="928" w:hanging="360"/>
      </w:pPr>
      <w:rPr>
        <w:rFonts w:ascii="Calibri" w:eastAsiaTheme="minorHAnsi" w:hAnsi="Calibri" w:cstheme="minorBidi"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56A"/>
    <w:rsid w:val="00022E49"/>
    <w:rsid w:val="00032DC9"/>
    <w:rsid w:val="00036A0D"/>
    <w:rsid w:val="00040821"/>
    <w:rsid w:val="00045EDE"/>
    <w:rsid w:val="0004735D"/>
    <w:rsid w:val="0005747C"/>
    <w:rsid w:val="00066E60"/>
    <w:rsid w:val="000712A2"/>
    <w:rsid w:val="00074491"/>
    <w:rsid w:val="00090B29"/>
    <w:rsid w:val="00094382"/>
    <w:rsid w:val="000A19C4"/>
    <w:rsid w:val="000A6695"/>
    <w:rsid w:val="000B33A5"/>
    <w:rsid w:val="000D4A1C"/>
    <w:rsid w:val="000E61E0"/>
    <w:rsid w:val="000F5321"/>
    <w:rsid w:val="0010231A"/>
    <w:rsid w:val="00117B21"/>
    <w:rsid w:val="001238E4"/>
    <w:rsid w:val="001363DF"/>
    <w:rsid w:val="00142D91"/>
    <w:rsid w:val="00146275"/>
    <w:rsid w:val="001467D2"/>
    <w:rsid w:val="00155CF6"/>
    <w:rsid w:val="00165748"/>
    <w:rsid w:val="00165F7A"/>
    <w:rsid w:val="00174FF6"/>
    <w:rsid w:val="00191F01"/>
    <w:rsid w:val="001B0825"/>
    <w:rsid w:val="001D26CC"/>
    <w:rsid w:val="001D3879"/>
    <w:rsid w:val="001D6942"/>
    <w:rsid w:val="001F3424"/>
    <w:rsid w:val="00207A10"/>
    <w:rsid w:val="00211708"/>
    <w:rsid w:val="00221396"/>
    <w:rsid w:val="00221BBF"/>
    <w:rsid w:val="002221DA"/>
    <w:rsid w:val="00222549"/>
    <w:rsid w:val="0022266A"/>
    <w:rsid w:val="002323CF"/>
    <w:rsid w:val="00234022"/>
    <w:rsid w:val="002364B5"/>
    <w:rsid w:val="002450EE"/>
    <w:rsid w:val="0025781F"/>
    <w:rsid w:val="00266286"/>
    <w:rsid w:val="00272E73"/>
    <w:rsid w:val="002831A2"/>
    <w:rsid w:val="002919E4"/>
    <w:rsid w:val="002A4BE5"/>
    <w:rsid w:val="002A788F"/>
    <w:rsid w:val="002A78AA"/>
    <w:rsid w:val="002B6979"/>
    <w:rsid w:val="002D0C7F"/>
    <w:rsid w:val="002E18F4"/>
    <w:rsid w:val="002E6C81"/>
    <w:rsid w:val="002F1A7B"/>
    <w:rsid w:val="002F1BF3"/>
    <w:rsid w:val="002F4BFC"/>
    <w:rsid w:val="00302102"/>
    <w:rsid w:val="00312BBC"/>
    <w:rsid w:val="003162C1"/>
    <w:rsid w:val="003325C2"/>
    <w:rsid w:val="0033663A"/>
    <w:rsid w:val="00346FCB"/>
    <w:rsid w:val="003555EA"/>
    <w:rsid w:val="0036111E"/>
    <w:rsid w:val="003B5967"/>
    <w:rsid w:val="003C6F15"/>
    <w:rsid w:val="003D7749"/>
    <w:rsid w:val="003E4222"/>
    <w:rsid w:val="003E67F0"/>
    <w:rsid w:val="004044D3"/>
    <w:rsid w:val="004142D3"/>
    <w:rsid w:val="0044651E"/>
    <w:rsid w:val="0045110C"/>
    <w:rsid w:val="00461630"/>
    <w:rsid w:val="0046459E"/>
    <w:rsid w:val="00481462"/>
    <w:rsid w:val="004B3E1E"/>
    <w:rsid w:val="004B6F36"/>
    <w:rsid w:val="004B7153"/>
    <w:rsid w:val="004C31E7"/>
    <w:rsid w:val="004D76E6"/>
    <w:rsid w:val="004F32D7"/>
    <w:rsid w:val="004F5C3F"/>
    <w:rsid w:val="00507067"/>
    <w:rsid w:val="00515092"/>
    <w:rsid w:val="00525AF0"/>
    <w:rsid w:val="00537A0C"/>
    <w:rsid w:val="00561D12"/>
    <w:rsid w:val="005633FE"/>
    <w:rsid w:val="005730D1"/>
    <w:rsid w:val="00581CD0"/>
    <w:rsid w:val="00593A3C"/>
    <w:rsid w:val="005968E2"/>
    <w:rsid w:val="005A7DCE"/>
    <w:rsid w:val="005B0267"/>
    <w:rsid w:val="005B3A42"/>
    <w:rsid w:val="005C0988"/>
    <w:rsid w:val="00607B7F"/>
    <w:rsid w:val="00655A2E"/>
    <w:rsid w:val="00657128"/>
    <w:rsid w:val="00663E4E"/>
    <w:rsid w:val="00666929"/>
    <w:rsid w:val="006720A0"/>
    <w:rsid w:val="006975FF"/>
    <w:rsid w:val="006B39A1"/>
    <w:rsid w:val="006B71E4"/>
    <w:rsid w:val="006B78BD"/>
    <w:rsid w:val="006E01FC"/>
    <w:rsid w:val="006E308D"/>
    <w:rsid w:val="006F2C51"/>
    <w:rsid w:val="007161D1"/>
    <w:rsid w:val="00724704"/>
    <w:rsid w:val="00734DEE"/>
    <w:rsid w:val="00740778"/>
    <w:rsid w:val="007558A2"/>
    <w:rsid w:val="00760BA1"/>
    <w:rsid w:val="00765E21"/>
    <w:rsid w:val="00772413"/>
    <w:rsid w:val="00777175"/>
    <w:rsid w:val="00783295"/>
    <w:rsid w:val="00790687"/>
    <w:rsid w:val="00795ECA"/>
    <w:rsid w:val="007974E6"/>
    <w:rsid w:val="007B2C80"/>
    <w:rsid w:val="007C016C"/>
    <w:rsid w:val="007D1E19"/>
    <w:rsid w:val="007E0500"/>
    <w:rsid w:val="007F18E1"/>
    <w:rsid w:val="007F22D7"/>
    <w:rsid w:val="007F7A54"/>
    <w:rsid w:val="00804614"/>
    <w:rsid w:val="00805E29"/>
    <w:rsid w:val="008117E4"/>
    <w:rsid w:val="00825BFE"/>
    <w:rsid w:val="0083472D"/>
    <w:rsid w:val="00837324"/>
    <w:rsid w:val="008442E8"/>
    <w:rsid w:val="00850560"/>
    <w:rsid w:val="00852066"/>
    <w:rsid w:val="00861C29"/>
    <w:rsid w:val="00883728"/>
    <w:rsid w:val="008A524D"/>
    <w:rsid w:val="008A7467"/>
    <w:rsid w:val="008B6692"/>
    <w:rsid w:val="008C4FBC"/>
    <w:rsid w:val="008C6105"/>
    <w:rsid w:val="008D74CD"/>
    <w:rsid w:val="009051AD"/>
    <w:rsid w:val="00913CB5"/>
    <w:rsid w:val="0092259E"/>
    <w:rsid w:val="00927468"/>
    <w:rsid w:val="00931B30"/>
    <w:rsid w:val="00943B8D"/>
    <w:rsid w:val="00953D36"/>
    <w:rsid w:val="009615C8"/>
    <w:rsid w:val="009679D6"/>
    <w:rsid w:val="009710A6"/>
    <w:rsid w:val="0097773D"/>
    <w:rsid w:val="00983017"/>
    <w:rsid w:val="009920E0"/>
    <w:rsid w:val="009C403A"/>
    <w:rsid w:val="00A0519C"/>
    <w:rsid w:val="00A209AA"/>
    <w:rsid w:val="00A21130"/>
    <w:rsid w:val="00A21227"/>
    <w:rsid w:val="00A5383F"/>
    <w:rsid w:val="00A71D7B"/>
    <w:rsid w:val="00A76271"/>
    <w:rsid w:val="00A872E7"/>
    <w:rsid w:val="00A96FC8"/>
    <w:rsid w:val="00AA4BE3"/>
    <w:rsid w:val="00AA5D66"/>
    <w:rsid w:val="00AA6724"/>
    <w:rsid w:val="00AB71B9"/>
    <w:rsid w:val="00AB7E4B"/>
    <w:rsid w:val="00AD3E71"/>
    <w:rsid w:val="00AE53F0"/>
    <w:rsid w:val="00AF7672"/>
    <w:rsid w:val="00B052E7"/>
    <w:rsid w:val="00B115B2"/>
    <w:rsid w:val="00B152A3"/>
    <w:rsid w:val="00B21FEE"/>
    <w:rsid w:val="00B270E5"/>
    <w:rsid w:val="00B273B6"/>
    <w:rsid w:val="00B30F25"/>
    <w:rsid w:val="00B31514"/>
    <w:rsid w:val="00B31DBE"/>
    <w:rsid w:val="00B4354F"/>
    <w:rsid w:val="00B477B9"/>
    <w:rsid w:val="00B645CE"/>
    <w:rsid w:val="00B825FE"/>
    <w:rsid w:val="00B85767"/>
    <w:rsid w:val="00B945C3"/>
    <w:rsid w:val="00BA2B59"/>
    <w:rsid w:val="00BC5D11"/>
    <w:rsid w:val="00BD7CD0"/>
    <w:rsid w:val="00BE5BDD"/>
    <w:rsid w:val="00C04669"/>
    <w:rsid w:val="00C1471C"/>
    <w:rsid w:val="00C24C2C"/>
    <w:rsid w:val="00C2554D"/>
    <w:rsid w:val="00C45E8B"/>
    <w:rsid w:val="00C57071"/>
    <w:rsid w:val="00C731FC"/>
    <w:rsid w:val="00C972F9"/>
    <w:rsid w:val="00CA1B06"/>
    <w:rsid w:val="00CA3A7B"/>
    <w:rsid w:val="00CB04E4"/>
    <w:rsid w:val="00CB1315"/>
    <w:rsid w:val="00CB1DE6"/>
    <w:rsid w:val="00CB4D86"/>
    <w:rsid w:val="00CB54C9"/>
    <w:rsid w:val="00CC054A"/>
    <w:rsid w:val="00CD060A"/>
    <w:rsid w:val="00CD355E"/>
    <w:rsid w:val="00CE0879"/>
    <w:rsid w:val="00CF1DC1"/>
    <w:rsid w:val="00D0481A"/>
    <w:rsid w:val="00D0537C"/>
    <w:rsid w:val="00D31551"/>
    <w:rsid w:val="00D4263B"/>
    <w:rsid w:val="00D65418"/>
    <w:rsid w:val="00D7619D"/>
    <w:rsid w:val="00D85C77"/>
    <w:rsid w:val="00D93A0D"/>
    <w:rsid w:val="00D9427C"/>
    <w:rsid w:val="00D97908"/>
    <w:rsid w:val="00DD36B4"/>
    <w:rsid w:val="00DE7BE0"/>
    <w:rsid w:val="00E0124C"/>
    <w:rsid w:val="00E021BF"/>
    <w:rsid w:val="00E02EA6"/>
    <w:rsid w:val="00E07F27"/>
    <w:rsid w:val="00E14DE1"/>
    <w:rsid w:val="00E20AF3"/>
    <w:rsid w:val="00E42A91"/>
    <w:rsid w:val="00E5416A"/>
    <w:rsid w:val="00E54A99"/>
    <w:rsid w:val="00E64A18"/>
    <w:rsid w:val="00E8473B"/>
    <w:rsid w:val="00E87045"/>
    <w:rsid w:val="00E93CF4"/>
    <w:rsid w:val="00EA3E1E"/>
    <w:rsid w:val="00EC0ED5"/>
    <w:rsid w:val="00EE7050"/>
    <w:rsid w:val="00F00F8F"/>
    <w:rsid w:val="00F1498A"/>
    <w:rsid w:val="00F14DAC"/>
    <w:rsid w:val="00F2256B"/>
    <w:rsid w:val="00F25E99"/>
    <w:rsid w:val="00F40167"/>
    <w:rsid w:val="00F46620"/>
    <w:rsid w:val="00F76D18"/>
    <w:rsid w:val="00F80AA0"/>
    <w:rsid w:val="00FA3456"/>
    <w:rsid w:val="00FB0587"/>
    <w:rsid w:val="00FB6EA6"/>
    <w:rsid w:val="00FD3AF4"/>
    <w:rsid w:val="00FD7888"/>
    <w:rsid w:val="00FE12C4"/>
    <w:rsid w:val="00FF0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49A1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Fett">
    <w:name w:val="Strong"/>
    <w:basedOn w:val="Absatz-Standardschriftart"/>
    <w:uiPriority w:val="22"/>
    <w:rsid w:val="00C731FC"/>
    <w:rPr>
      <w:b/>
      <w:bCs/>
    </w:rPr>
  </w:style>
  <w:style w:type="character" w:styleId="BesuchterLink">
    <w:name w:val="FollowedHyperlink"/>
    <w:basedOn w:val="Absatz-Standardschriftart"/>
    <w:uiPriority w:val="99"/>
    <w:semiHidden/>
    <w:unhideWhenUsed/>
    <w:rsid w:val="00221396"/>
    <w:rPr>
      <w:color w:val="0000FF" w:themeColor="followedHyperlink"/>
      <w:u w:val="single"/>
    </w:rPr>
  </w:style>
  <w:style w:type="character" w:customStyle="1" w:styleId="NichtaufgelsteErwhnung2">
    <w:name w:val="Nicht aufgelöste Erwähnung2"/>
    <w:basedOn w:val="Absatz-Standardschriftart"/>
    <w:uiPriority w:val="99"/>
    <w:semiHidden/>
    <w:unhideWhenUsed/>
    <w:rsid w:val="00146275"/>
    <w:rPr>
      <w:color w:val="605E5C"/>
      <w:shd w:val="clear" w:color="auto" w:fill="E1DFDD"/>
    </w:rPr>
  </w:style>
  <w:style w:type="character" w:customStyle="1" w:styleId="UnresolvedMention">
    <w:name w:val="Unresolved Mention"/>
    <w:basedOn w:val="Absatz-Standardschriftart"/>
    <w:uiPriority w:val="99"/>
    <w:semiHidden/>
    <w:unhideWhenUsed/>
    <w:rsid w:val="00CA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pixabay.com/de/gummienten-quietscheente-127119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www.chemieexperimente.de/_pdf/19_10_weichmacher.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29" Type="http://schemas.openxmlformats.org/officeDocument/2006/relationships/hyperlink" Target="https://www.chemie.de/lexikon/Weichmach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gif"/><Relationship Id="rId32" Type="http://schemas.openxmlformats.org/officeDocument/2006/relationships/hyperlink" Target="https://www.umco.de/de/blog/artikel/Beschraenkungen-der-Phthalate-DEHP-DBP-DIBP-BBP.htm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bfarm.de/SharedDocs/Risikoinformationen/Medizinprodukte/DE/dehp_2006.html" TargetMode="External"/><Relationship Id="rId36" Type="http://schemas.openxmlformats.org/officeDocument/2006/relationships/hyperlink" Target="https://de.wikipedia.org/wiki/Datei:Conformit%C3%A9_Europ%C3%A9enne_(logo).svg"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yperlink" Target="https://www.mnu-bb.de/Fachbereiche/Chemie/Umwelt/weichmacher.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diepresse.com/523006/weichmacher-lassen-buben-mit-puppen-spielen" TargetMode="External"/><Relationship Id="rId30" Type="http://schemas.openxmlformats.org/officeDocument/2006/relationships/hyperlink" Target="https://www.deutsche-apotheker-zeitung.de/daz-az/2012/daz-23-2012/warnung-vor-weichmachern" TargetMode="External"/><Relationship Id="rId35" Type="http://schemas.openxmlformats.org/officeDocument/2006/relationships/hyperlink" Target="https://de.wikipedia.org/wiki/Datei:Plastic-recyc-03.sv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0600-7BD3-42B5-B689-2ADD10F7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2349</Words>
  <Characters>14804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158</cp:revision>
  <cp:lastPrinted>2022-08-22T07:31:00Z</cp:lastPrinted>
  <dcterms:created xsi:type="dcterms:W3CDTF">2022-08-14T08:38:00Z</dcterms:created>
  <dcterms:modified xsi:type="dcterms:W3CDTF">2022-08-22T07:32:00Z</dcterms:modified>
</cp:coreProperties>
</file>