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A25B94">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EF35BE" w:rsidRDefault="00EF35BE"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EF35BE" w:rsidRDefault="00EF35BE"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6FA19703" w:rsidR="00AE53F0" w:rsidRPr="00EF35BE" w:rsidRDefault="00E8473B" w:rsidP="00EF35BE">
      <w:pPr>
        <w:pStyle w:val="Seminar"/>
      </w:pPr>
      <w:r w:rsidRPr="00EF35BE">
        <w:t>Seminar</w:t>
      </w:r>
      <w:r w:rsidR="00FD7888" w:rsidRPr="00EF35BE">
        <w:t xml:space="preserve"> „Übungen im Vortragen – </w:t>
      </w:r>
      <w:r w:rsidR="00EF35BE" w:rsidRPr="00EF35BE">
        <w:t>OC</w:t>
      </w:r>
      <w:r w:rsidR="00FD7888" w:rsidRPr="00EF35BE">
        <w:t>“</w:t>
      </w:r>
    </w:p>
    <w:p w14:paraId="61C6F5BC" w14:textId="3A1E5437" w:rsidR="00E8473B" w:rsidRDefault="00EF35BE" w:rsidP="005633FE">
      <w:pPr>
        <w:pStyle w:val="Titel"/>
      </w:pPr>
      <w:r>
        <w:t>Vom Kautschuk zum Auto-Reifen</w:t>
      </w:r>
    </w:p>
    <w:p w14:paraId="28CE20D7" w14:textId="13B2A953" w:rsidR="00E8473B" w:rsidRDefault="00EF35BE" w:rsidP="00E8473B">
      <w:pPr>
        <w:pStyle w:val="Autor"/>
      </w:pPr>
      <w:r>
        <w:t xml:space="preserve">Juliane </w:t>
      </w:r>
      <w:proofErr w:type="spellStart"/>
      <w:r>
        <w:t>Höllerich</w:t>
      </w:r>
      <w:proofErr w:type="spellEnd"/>
      <w:r>
        <w:t>, SS 14</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01EED20B" w14:textId="291561B6" w:rsidR="00987E1F"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59439635" w:history="1">
            <w:r w:rsidR="00987E1F" w:rsidRPr="00023F06">
              <w:rPr>
                <w:rStyle w:val="Hyperlink"/>
                <w:noProof/>
              </w:rPr>
              <w:t>1</w:t>
            </w:r>
            <w:r w:rsidR="00987E1F">
              <w:rPr>
                <w:rFonts w:asciiTheme="minorHAnsi" w:eastAsiaTheme="minorEastAsia" w:hAnsiTheme="minorHAnsi"/>
                <w:noProof/>
                <w:sz w:val="22"/>
                <w:lang w:eastAsia="de-DE"/>
              </w:rPr>
              <w:tab/>
            </w:r>
            <w:r w:rsidR="00987E1F" w:rsidRPr="00023F06">
              <w:rPr>
                <w:rStyle w:val="Hyperlink"/>
                <w:noProof/>
              </w:rPr>
              <w:t>Isopren</w:t>
            </w:r>
            <w:r w:rsidR="00987E1F">
              <w:rPr>
                <w:noProof/>
                <w:webHidden/>
              </w:rPr>
              <w:tab/>
            </w:r>
            <w:r w:rsidR="00987E1F">
              <w:rPr>
                <w:noProof/>
                <w:webHidden/>
              </w:rPr>
              <w:fldChar w:fldCharType="begin"/>
            </w:r>
            <w:r w:rsidR="00987E1F">
              <w:rPr>
                <w:noProof/>
                <w:webHidden/>
              </w:rPr>
              <w:instrText xml:space="preserve"> PAGEREF _Toc59439635 \h </w:instrText>
            </w:r>
            <w:r w:rsidR="00987E1F">
              <w:rPr>
                <w:noProof/>
                <w:webHidden/>
              </w:rPr>
            </w:r>
            <w:r w:rsidR="00987E1F">
              <w:rPr>
                <w:noProof/>
                <w:webHidden/>
              </w:rPr>
              <w:fldChar w:fldCharType="separate"/>
            </w:r>
            <w:r w:rsidR="00783312">
              <w:rPr>
                <w:noProof/>
                <w:webHidden/>
              </w:rPr>
              <w:t>1</w:t>
            </w:r>
            <w:r w:rsidR="00987E1F">
              <w:rPr>
                <w:noProof/>
                <w:webHidden/>
              </w:rPr>
              <w:fldChar w:fldCharType="end"/>
            </w:r>
          </w:hyperlink>
        </w:p>
        <w:p w14:paraId="41FC9935" w14:textId="73E04D5E" w:rsidR="00987E1F" w:rsidRDefault="00783312">
          <w:pPr>
            <w:pStyle w:val="Verzeichnis2"/>
            <w:tabs>
              <w:tab w:val="left" w:pos="880"/>
              <w:tab w:val="right" w:leader="dot" w:pos="9344"/>
            </w:tabs>
            <w:rPr>
              <w:rFonts w:asciiTheme="minorHAnsi" w:eastAsiaTheme="minorEastAsia" w:hAnsiTheme="minorHAnsi"/>
              <w:noProof/>
              <w:sz w:val="22"/>
              <w:lang w:eastAsia="de-DE"/>
            </w:rPr>
          </w:pPr>
          <w:hyperlink w:anchor="_Toc59439636" w:history="1">
            <w:r w:rsidR="00987E1F" w:rsidRPr="00023F06">
              <w:rPr>
                <w:rStyle w:val="Hyperlink"/>
                <w:noProof/>
              </w:rPr>
              <w:t>1.1</w:t>
            </w:r>
            <w:r w:rsidR="00987E1F">
              <w:rPr>
                <w:rFonts w:asciiTheme="minorHAnsi" w:eastAsiaTheme="minorEastAsia" w:hAnsiTheme="minorHAnsi"/>
                <w:noProof/>
                <w:sz w:val="22"/>
                <w:lang w:eastAsia="de-DE"/>
              </w:rPr>
              <w:tab/>
            </w:r>
            <w:r w:rsidR="00987E1F" w:rsidRPr="00023F06">
              <w:rPr>
                <w:rStyle w:val="Hyperlink"/>
                <w:noProof/>
              </w:rPr>
              <w:t>Natur-Kautschuk</w:t>
            </w:r>
            <w:r w:rsidR="00987E1F">
              <w:rPr>
                <w:noProof/>
                <w:webHidden/>
              </w:rPr>
              <w:tab/>
            </w:r>
            <w:r w:rsidR="00987E1F">
              <w:rPr>
                <w:noProof/>
                <w:webHidden/>
              </w:rPr>
              <w:fldChar w:fldCharType="begin"/>
            </w:r>
            <w:r w:rsidR="00987E1F">
              <w:rPr>
                <w:noProof/>
                <w:webHidden/>
              </w:rPr>
              <w:instrText xml:space="preserve"> PAGEREF _Toc59439636 \h </w:instrText>
            </w:r>
            <w:r w:rsidR="00987E1F">
              <w:rPr>
                <w:noProof/>
                <w:webHidden/>
              </w:rPr>
            </w:r>
            <w:r w:rsidR="00987E1F">
              <w:rPr>
                <w:noProof/>
                <w:webHidden/>
              </w:rPr>
              <w:fldChar w:fldCharType="separate"/>
            </w:r>
            <w:r>
              <w:rPr>
                <w:noProof/>
                <w:webHidden/>
              </w:rPr>
              <w:t>1</w:t>
            </w:r>
            <w:r w:rsidR="00987E1F">
              <w:rPr>
                <w:noProof/>
                <w:webHidden/>
              </w:rPr>
              <w:fldChar w:fldCharType="end"/>
            </w:r>
          </w:hyperlink>
        </w:p>
        <w:p w14:paraId="128E5C5A" w14:textId="7C568D9D" w:rsidR="00987E1F" w:rsidRDefault="00783312">
          <w:pPr>
            <w:pStyle w:val="Verzeichnis2"/>
            <w:tabs>
              <w:tab w:val="left" w:pos="880"/>
              <w:tab w:val="right" w:leader="dot" w:pos="9344"/>
            </w:tabs>
            <w:rPr>
              <w:rFonts w:asciiTheme="minorHAnsi" w:eastAsiaTheme="minorEastAsia" w:hAnsiTheme="minorHAnsi"/>
              <w:noProof/>
              <w:sz w:val="22"/>
              <w:lang w:eastAsia="de-DE"/>
            </w:rPr>
          </w:pPr>
          <w:hyperlink w:anchor="_Toc59439637" w:history="1">
            <w:r w:rsidR="00987E1F" w:rsidRPr="00023F06">
              <w:rPr>
                <w:rStyle w:val="Hyperlink"/>
                <w:noProof/>
              </w:rPr>
              <w:t>1.2</w:t>
            </w:r>
            <w:r w:rsidR="00987E1F">
              <w:rPr>
                <w:rFonts w:asciiTheme="minorHAnsi" w:eastAsiaTheme="minorEastAsia" w:hAnsiTheme="minorHAnsi"/>
                <w:noProof/>
                <w:sz w:val="22"/>
                <w:lang w:eastAsia="de-DE"/>
              </w:rPr>
              <w:tab/>
            </w:r>
            <w:r w:rsidR="00987E1F" w:rsidRPr="00023F06">
              <w:rPr>
                <w:rStyle w:val="Hyperlink"/>
                <w:noProof/>
              </w:rPr>
              <w:t>Synthetischer Kautschuk</w:t>
            </w:r>
            <w:r w:rsidR="00987E1F">
              <w:rPr>
                <w:noProof/>
                <w:webHidden/>
              </w:rPr>
              <w:tab/>
            </w:r>
            <w:r w:rsidR="00987E1F">
              <w:rPr>
                <w:noProof/>
                <w:webHidden/>
              </w:rPr>
              <w:fldChar w:fldCharType="begin"/>
            </w:r>
            <w:r w:rsidR="00987E1F">
              <w:rPr>
                <w:noProof/>
                <w:webHidden/>
              </w:rPr>
              <w:instrText xml:space="preserve"> PAGEREF _Toc59439637 \h </w:instrText>
            </w:r>
            <w:r w:rsidR="00987E1F">
              <w:rPr>
                <w:noProof/>
                <w:webHidden/>
              </w:rPr>
            </w:r>
            <w:r w:rsidR="00987E1F">
              <w:rPr>
                <w:noProof/>
                <w:webHidden/>
              </w:rPr>
              <w:fldChar w:fldCharType="separate"/>
            </w:r>
            <w:r>
              <w:rPr>
                <w:noProof/>
                <w:webHidden/>
              </w:rPr>
              <w:t>2</w:t>
            </w:r>
            <w:r w:rsidR="00987E1F">
              <w:rPr>
                <w:noProof/>
                <w:webHidden/>
              </w:rPr>
              <w:fldChar w:fldCharType="end"/>
            </w:r>
          </w:hyperlink>
        </w:p>
        <w:p w14:paraId="7A79A7DB" w14:textId="1C5BB6F2" w:rsidR="00987E1F" w:rsidRDefault="00783312">
          <w:pPr>
            <w:pStyle w:val="Verzeichnis1"/>
            <w:tabs>
              <w:tab w:val="left" w:pos="480"/>
              <w:tab w:val="right" w:leader="dot" w:pos="9344"/>
            </w:tabs>
            <w:rPr>
              <w:rFonts w:asciiTheme="minorHAnsi" w:eastAsiaTheme="minorEastAsia" w:hAnsiTheme="minorHAnsi"/>
              <w:noProof/>
              <w:sz w:val="22"/>
              <w:lang w:eastAsia="de-DE"/>
            </w:rPr>
          </w:pPr>
          <w:hyperlink w:anchor="_Toc59439638" w:history="1">
            <w:r w:rsidR="00987E1F" w:rsidRPr="00023F06">
              <w:rPr>
                <w:rStyle w:val="Hyperlink"/>
                <w:noProof/>
              </w:rPr>
              <w:t>2</w:t>
            </w:r>
            <w:r w:rsidR="00987E1F">
              <w:rPr>
                <w:rFonts w:asciiTheme="minorHAnsi" w:eastAsiaTheme="minorEastAsia" w:hAnsiTheme="minorHAnsi"/>
                <w:noProof/>
                <w:sz w:val="22"/>
                <w:lang w:eastAsia="de-DE"/>
              </w:rPr>
              <w:tab/>
            </w:r>
            <w:r w:rsidR="00987E1F" w:rsidRPr="00023F06">
              <w:rPr>
                <w:rStyle w:val="Hyperlink"/>
                <w:noProof/>
              </w:rPr>
              <w:t>Vulkanisation</w:t>
            </w:r>
            <w:r w:rsidR="00987E1F">
              <w:rPr>
                <w:noProof/>
                <w:webHidden/>
              </w:rPr>
              <w:tab/>
            </w:r>
            <w:r w:rsidR="00987E1F">
              <w:rPr>
                <w:noProof/>
                <w:webHidden/>
              </w:rPr>
              <w:fldChar w:fldCharType="begin"/>
            </w:r>
            <w:r w:rsidR="00987E1F">
              <w:rPr>
                <w:noProof/>
                <w:webHidden/>
              </w:rPr>
              <w:instrText xml:space="preserve"> PAGEREF _Toc59439638 \h </w:instrText>
            </w:r>
            <w:r w:rsidR="00987E1F">
              <w:rPr>
                <w:noProof/>
                <w:webHidden/>
              </w:rPr>
            </w:r>
            <w:r w:rsidR="00987E1F">
              <w:rPr>
                <w:noProof/>
                <w:webHidden/>
              </w:rPr>
              <w:fldChar w:fldCharType="separate"/>
            </w:r>
            <w:r>
              <w:rPr>
                <w:noProof/>
                <w:webHidden/>
              </w:rPr>
              <w:t>3</w:t>
            </w:r>
            <w:r w:rsidR="00987E1F">
              <w:rPr>
                <w:noProof/>
                <w:webHidden/>
              </w:rPr>
              <w:fldChar w:fldCharType="end"/>
            </w:r>
          </w:hyperlink>
        </w:p>
        <w:p w14:paraId="2829817C" w14:textId="041A8D10" w:rsidR="00987E1F" w:rsidRDefault="00783312">
          <w:pPr>
            <w:pStyle w:val="Verzeichnis2"/>
            <w:tabs>
              <w:tab w:val="left" w:pos="880"/>
              <w:tab w:val="right" w:leader="dot" w:pos="9344"/>
            </w:tabs>
            <w:rPr>
              <w:rFonts w:asciiTheme="minorHAnsi" w:eastAsiaTheme="minorEastAsia" w:hAnsiTheme="minorHAnsi"/>
              <w:noProof/>
              <w:sz w:val="22"/>
              <w:lang w:eastAsia="de-DE"/>
            </w:rPr>
          </w:pPr>
          <w:hyperlink w:anchor="_Toc59439639" w:history="1">
            <w:r w:rsidR="00987E1F" w:rsidRPr="00023F06">
              <w:rPr>
                <w:rStyle w:val="Hyperlink"/>
                <w:noProof/>
              </w:rPr>
              <w:t>2.1</w:t>
            </w:r>
            <w:r w:rsidR="00987E1F">
              <w:rPr>
                <w:rFonts w:asciiTheme="minorHAnsi" w:eastAsiaTheme="minorEastAsia" w:hAnsiTheme="minorHAnsi"/>
                <w:noProof/>
                <w:sz w:val="22"/>
                <w:lang w:eastAsia="de-DE"/>
              </w:rPr>
              <w:tab/>
            </w:r>
            <w:r w:rsidR="00987E1F" w:rsidRPr="00023F06">
              <w:rPr>
                <w:rStyle w:val="Hyperlink"/>
                <w:noProof/>
              </w:rPr>
              <w:t>Vulkanisation mit reinem Schwefel</w:t>
            </w:r>
            <w:r w:rsidR="00987E1F">
              <w:rPr>
                <w:noProof/>
                <w:webHidden/>
              </w:rPr>
              <w:tab/>
            </w:r>
            <w:r w:rsidR="00987E1F">
              <w:rPr>
                <w:noProof/>
                <w:webHidden/>
              </w:rPr>
              <w:fldChar w:fldCharType="begin"/>
            </w:r>
            <w:r w:rsidR="00987E1F">
              <w:rPr>
                <w:noProof/>
                <w:webHidden/>
              </w:rPr>
              <w:instrText xml:space="preserve"> PAGEREF _Toc59439639 \h </w:instrText>
            </w:r>
            <w:r w:rsidR="00987E1F">
              <w:rPr>
                <w:noProof/>
                <w:webHidden/>
              </w:rPr>
            </w:r>
            <w:r w:rsidR="00987E1F">
              <w:rPr>
                <w:noProof/>
                <w:webHidden/>
              </w:rPr>
              <w:fldChar w:fldCharType="separate"/>
            </w:r>
            <w:r>
              <w:rPr>
                <w:noProof/>
                <w:webHidden/>
              </w:rPr>
              <w:t>3</w:t>
            </w:r>
            <w:r w:rsidR="00987E1F">
              <w:rPr>
                <w:noProof/>
                <w:webHidden/>
              </w:rPr>
              <w:fldChar w:fldCharType="end"/>
            </w:r>
          </w:hyperlink>
        </w:p>
        <w:p w14:paraId="5B592E83" w14:textId="35667999" w:rsidR="00987E1F" w:rsidRDefault="00783312">
          <w:pPr>
            <w:pStyle w:val="Verzeichnis2"/>
            <w:tabs>
              <w:tab w:val="left" w:pos="880"/>
              <w:tab w:val="right" w:leader="dot" w:pos="9344"/>
            </w:tabs>
            <w:rPr>
              <w:rFonts w:asciiTheme="minorHAnsi" w:eastAsiaTheme="minorEastAsia" w:hAnsiTheme="minorHAnsi"/>
              <w:noProof/>
              <w:sz w:val="22"/>
              <w:lang w:eastAsia="de-DE"/>
            </w:rPr>
          </w:pPr>
          <w:hyperlink w:anchor="_Toc59439640" w:history="1">
            <w:r w:rsidR="00987E1F" w:rsidRPr="00023F06">
              <w:rPr>
                <w:rStyle w:val="Hyperlink"/>
                <w:noProof/>
              </w:rPr>
              <w:t>2.2</w:t>
            </w:r>
            <w:r w:rsidR="00987E1F">
              <w:rPr>
                <w:rFonts w:asciiTheme="minorHAnsi" w:eastAsiaTheme="minorEastAsia" w:hAnsiTheme="minorHAnsi"/>
                <w:noProof/>
                <w:sz w:val="22"/>
                <w:lang w:eastAsia="de-DE"/>
              </w:rPr>
              <w:tab/>
            </w:r>
            <w:r w:rsidR="00987E1F" w:rsidRPr="00023F06">
              <w:rPr>
                <w:rStyle w:val="Hyperlink"/>
                <w:noProof/>
              </w:rPr>
              <w:t>Weich- und Hart-Gummi</w:t>
            </w:r>
            <w:r w:rsidR="00987E1F">
              <w:rPr>
                <w:noProof/>
                <w:webHidden/>
              </w:rPr>
              <w:tab/>
            </w:r>
            <w:r w:rsidR="00987E1F">
              <w:rPr>
                <w:noProof/>
                <w:webHidden/>
              </w:rPr>
              <w:fldChar w:fldCharType="begin"/>
            </w:r>
            <w:r w:rsidR="00987E1F">
              <w:rPr>
                <w:noProof/>
                <w:webHidden/>
              </w:rPr>
              <w:instrText xml:space="preserve"> PAGEREF _Toc59439640 \h </w:instrText>
            </w:r>
            <w:r w:rsidR="00987E1F">
              <w:rPr>
                <w:noProof/>
                <w:webHidden/>
              </w:rPr>
            </w:r>
            <w:r w:rsidR="00987E1F">
              <w:rPr>
                <w:noProof/>
                <w:webHidden/>
              </w:rPr>
              <w:fldChar w:fldCharType="separate"/>
            </w:r>
            <w:r>
              <w:rPr>
                <w:noProof/>
                <w:webHidden/>
              </w:rPr>
              <w:t>4</w:t>
            </w:r>
            <w:r w:rsidR="00987E1F">
              <w:rPr>
                <w:noProof/>
                <w:webHidden/>
              </w:rPr>
              <w:fldChar w:fldCharType="end"/>
            </w:r>
          </w:hyperlink>
        </w:p>
        <w:p w14:paraId="5AC765BB" w14:textId="075A47D6" w:rsidR="009B4835" w:rsidRDefault="009B4835">
          <w:r>
            <w:rPr>
              <w:b/>
              <w:bCs/>
            </w:rPr>
            <w:fldChar w:fldCharType="end"/>
          </w:r>
        </w:p>
      </w:sdtContent>
    </w:sdt>
    <w:p w14:paraId="06CE8F08" w14:textId="1F1D91DA" w:rsidR="00FD7888" w:rsidRDefault="00FD7888" w:rsidP="00FD7888">
      <w:pPr>
        <w:pStyle w:val="EinstiegAbschluss"/>
      </w:pPr>
      <w:bookmarkStart w:id="0" w:name="_Überschrift_1"/>
      <w:bookmarkEnd w:id="0"/>
      <w:r w:rsidRPr="00EF35BE">
        <w:rPr>
          <w:rStyle w:val="Fett"/>
        </w:rPr>
        <w:t>Einstieg</w:t>
      </w:r>
      <w:r>
        <w:t>:</w:t>
      </w:r>
      <w:r w:rsidR="00EF35BE">
        <w:t xml:space="preserve"> </w:t>
      </w:r>
      <w:r w:rsidR="00EF35BE">
        <w:rPr>
          <w:rFonts w:cs="Arial"/>
        </w:rPr>
        <w:t xml:space="preserve">Heutzutage ist es sehr wichtig mobil zu sein. Deswegen fahren die meisten Menschen regelmäßig mit dem Auto oder dem Bus. Dieses Privileg, nahezu immer mobil zu sein, hatten früher nur die Wenigsten. Nicht nur bei der Geschwindigkeit, sondern auch beim Fahr-Komfort bleibt die Kutsche weit hinter dem Auto zurück. Das liegt nicht nur an der Art des </w:t>
      </w:r>
      <w:r w:rsidR="00783312">
        <w:rPr>
          <w:rFonts w:cs="Arial"/>
        </w:rPr>
        <w:t>„</w:t>
      </w:r>
      <w:r w:rsidR="00EF35BE">
        <w:rPr>
          <w:rFonts w:cs="Arial"/>
        </w:rPr>
        <w:t>Antriebes", sondern auch an dem Bestandteil, der die Straße mit dem Transport-Mittel verbindet: Obwohl beide aus einem harten, spröden Material bestehen, verläuft die Fahrt auf Holz-Reifen eher holprig, während die Gummi-Reifen Unebenheiten dämpfen und dadurch enorm den Fahr-Komfort erhöhen.</w:t>
      </w:r>
    </w:p>
    <w:p w14:paraId="3D51DEDA" w14:textId="675CAF17" w:rsidR="00E8473B" w:rsidRDefault="00EF35BE" w:rsidP="008A524D">
      <w:pPr>
        <w:pStyle w:val="berschrift1"/>
      </w:pPr>
      <w:bookmarkStart w:id="1" w:name="_Toc59439635"/>
      <w:r>
        <w:t>Isopren</w:t>
      </w:r>
      <w:bookmarkEnd w:id="1"/>
    </w:p>
    <w:p w14:paraId="69B5E09E" w14:textId="219FF27C" w:rsidR="00EF35BE" w:rsidRDefault="00EF35BE" w:rsidP="00EF35BE">
      <w:pPr>
        <w:pStyle w:val="berschrift2"/>
      </w:pPr>
      <w:bookmarkStart w:id="2" w:name="_Toc59439636"/>
      <w:r>
        <w:t>Natur-Kautschuk</w:t>
      </w:r>
      <w:bookmarkEnd w:id="2"/>
    </w:p>
    <w:p w14:paraId="102639B8" w14:textId="124FCAA7" w:rsidR="00EF35BE" w:rsidRDefault="00EF35BE" w:rsidP="00EF35BE">
      <w:pPr>
        <w:rPr>
          <w:rFonts w:cs="Arial"/>
        </w:rPr>
      </w:pPr>
      <w:r>
        <w:rPr>
          <w:rFonts w:cs="Arial"/>
        </w:rPr>
        <w:t>Kautschuk-Bäume werden bis zu 30 m hoch und besitzen in der Rinde Milch-Röhren. Man ritzt mit einem Messer die Rinde des Baumes an, sodass der weiße Saft austritt und fängt ihn in einem Becher auf. Bei diesen weißen Saft handelt es sich um Latex. Latex enthält im Schnitt 30 - 40% Kautschuk, sowie Wasser, Proteine und Harze.</w:t>
      </w:r>
    </w:p>
    <w:p w14:paraId="6A4E59B6" w14:textId="77777777" w:rsidR="00EF35BE" w:rsidRDefault="00EF35BE" w:rsidP="00EF35BE">
      <w:pPr>
        <w:pStyle w:val="Bilder"/>
        <w:sectPr w:rsidR="00EF35BE" w:rsidSect="009B4835">
          <w:footerReference w:type="default" r:id="rId9"/>
          <w:pgSz w:w="11906" w:h="16838"/>
          <w:pgMar w:top="851" w:right="1134" w:bottom="851" w:left="1418" w:header="0" w:footer="0" w:gutter="0"/>
          <w:cols w:space="708"/>
          <w:titlePg/>
          <w:docGrid w:linePitch="360"/>
        </w:sectPr>
      </w:pPr>
    </w:p>
    <w:p w14:paraId="1A1E1E8B" w14:textId="37DE6826" w:rsidR="00EF35BE" w:rsidRDefault="00EF35BE" w:rsidP="00EF35BE">
      <w:pPr>
        <w:pStyle w:val="Bilder"/>
        <w:spacing w:before="60"/>
      </w:pPr>
      <w:r>
        <w:rPr>
          <w:lang w:eastAsia="de-DE"/>
        </w:rPr>
        <w:lastRenderedPageBreak/>
        <w:drawing>
          <wp:inline distT="0" distB="0" distL="0" distR="0" wp14:anchorId="425C0F41" wp14:editId="7A4A8389">
            <wp:extent cx="1710086" cy="2340000"/>
            <wp:effectExtent l="0" t="0" r="4445"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0086" cy="2340000"/>
                    </a:xfrm>
                    <a:prstGeom prst="rect">
                      <a:avLst/>
                    </a:prstGeom>
                    <a:noFill/>
                    <a:ln>
                      <a:noFill/>
                    </a:ln>
                  </pic:spPr>
                </pic:pic>
              </a:graphicData>
            </a:graphic>
          </wp:inline>
        </w:drawing>
      </w:r>
    </w:p>
    <w:p w14:paraId="10DD9F3C" w14:textId="4203535D" w:rsidR="00EF35BE" w:rsidRDefault="00EF35BE" w:rsidP="00EF35BE">
      <w:pPr>
        <w:pStyle w:val="Beschriftung"/>
      </w:pPr>
      <w:r>
        <w:t xml:space="preserve">Abb. </w:t>
      </w:r>
      <w:r w:rsidR="00783312">
        <w:fldChar w:fldCharType="begin"/>
      </w:r>
      <w:r w:rsidR="00783312">
        <w:instrText xml:space="preserve"> SEQ Abb. \* ARABIC </w:instrText>
      </w:r>
      <w:r w:rsidR="00783312">
        <w:fldChar w:fldCharType="separate"/>
      </w:r>
      <w:r w:rsidR="00783312">
        <w:rPr>
          <w:noProof/>
        </w:rPr>
        <w:t>1</w:t>
      </w:r>
      <w:r w:rsidR="00783312">
        <w:rPr>
          <w:noProof/>
        </w:rPr>
        <w:fldChar w:fldCharType="end"/>
      </w:r>
      <w:r>
        <w:t xml:space="preserve">: Kautschukbaum-Plantage in </w:t>
      </w:r>
      <w:proofErr w:type="spellStart"/>
      <w:r>
        <w:t>Phuket</w:t>
      </w:r>
      <w:proofErr w:type="spellEnd"/>
      <w:r>
        <w:t>, Thailand [</w:t>
      </w:r>
      <w:r>
        <w:fldChar w:fldCharType="begin"/>
      </w:r>
      <w:r>
        <w:instrText xml:space="preserve"> REF _Ref59438419 \r \h </w:instrText>
      </w:r>
      <w:r>
        <w:fldChar w:fldCharType="separate"/>
      </w:r>
      <w:r w:rsidR="00783312">
        <w:t>2</w:t>
      </w:r>
      <w:r>
        <w:fldChar w:fldCharType="end"/>
      </w:r>
      <w:r>
        <w:t>]</w:t>
      </w:r>
    </w:p>
    <w:p w14:paraId="558F8630" w14:textId="4C1BA031" w:rsidR="00EF35BE" w:rsidRDefault="00EF35BE" w:rsidP="00EF35BE">
      <w:pPr>
        <w:pStyle w:val="Bilder"/>
      </w:pPr>
      <w:r>
        <w:rPr>
          <w:lang w:eastAsia="de-DE"/>
        </w:rPr>
        <w:lastRenderedPageBreak/>
        <w:drawing>
          <wp:inline distT="0" distB="0" distL="0" distR="0" wp14:anchorId="4A3798E3" wp14:editId="4BAA0A04">
            <wp:extent cx="1710086" cy="2340000"/>
            <wp:effectExtent l="0" t="0" r="4445"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0086" cy="2340000"/>
                    </a:xfrm>
                    <a:prstGeom prst="rect">
                      <a:avLst/>
                    </a:prstGeom>
                    <a:noFill/>
                    <a:ln>
                      <a:noFill/>
                    </a:ln>
                  </pic:spPr>
                </pic:pic>
              </a:graphicData>
            </a:graphic>
          </wp:inline>
        </w:drawing>
      </w:r>
    </w:p>
    <w:p w14:paraId="5ADD5F6D" w14:textId="1665850D" w:rsidR="00EF35BE" w:rsidRDefault="00EF35BE" w:rsidP="00EF35BE">
      <w:pPr>
        <w:pStyle w:val="Beschriftung"/>
      </w:pPr>
      <w:r>
        <w:t xml:space="preserve">Abb. </w:t>
      </w:r>
      <w:r w:rsidR="00783312">
        <w:fldChar w:fldCharType="begin"/>
      </w:r>
      <w:r w:rsidR="00783312">
        <w:instrText xml:space="preserve"> SEQ Abb. \* ARABIC </w:instrText>
      </w:r>
      <w:r w:rsidR="00783312">
        <w:fldChar w:fldCharType="separate"/>
      </w:r>
      <w:r w:rsidR="00783312">
        <w:rPr>
          <w:noProof/>
        </w:rPr>
        <w:t>2</w:t>
      </w:r>
      <w:r w:rsidR="00783312">
        <w:rPr>
          <w:noProof/>
        </w:rPr>
        <w:fldChar w:fldCharType="end"/>
      </w:r>
      <w:r>
        <w:t>: Latex-Milch [</w:t>
      </w:r>
      <w:r>
        <w:fldChar w:fldCharType="begin"/>
      </w:r>
      <w:r>
        <w:instrText xml:space="preserve"> REF _Ref59438451 \r \h </w:instrText>
      </w:r>
      <w:r>
        <w:fldChar w:fldCharType="separate"/>
      </w:r>
      <w:r w:rsidR="00783312">
        <w:t>3</w:t>
      </w:r>
      <w:r>
        <w:fldChar w:fldCharType="end"/>
      </w:r>
      <w:r>
        <w:t>]</w:t>
      </w:r>
    </w:p>
    <w:p w14:paraId="26778B92" w14:textId="77777777" w:rsidR="00EF35BE" w:rsidRDefault="00EF35BE" w:rsidP="00EF35BE">
      <w:pPr>
        <w:rPr>
          <w:rFonts w:cs="Arial"/>
        </w:rPr>
        <w:sectPr w:rsidR="00EF35BE" w:rsidSect="00EF35BE">
          <w:type w:val="continuous"/>
          <w:pgSz w:w="11906" w:h="16838"/>
          <w:pgMar w:top="851" w:right="1134" w:bottom="851" w:left="1418" w:header="0" w:footer="0" w:gutter="0"/>
          <w:cols w:num="2" w:space="708"/>
          <w:titlePg/>
          <w:docGrid w:linePitch="360"/>
        </w:sectPr>
      </w:pPr>
    </w:p>
    <w:p w14:paraId="566D8B36" w14:textId="5AD48823" w:rsidR="00EF35BE" w:rsidRDefault="00EF35BE" w:rsidP="00EF35BE">
      <w:pPr>
        <w:rPr>
          <w:rFonts w:cs="Arial"/>
        </w:rPr>
      </w:pPr>
      <w:r>
        <w:rPr>
          <w:rFonts w:cs="Arial"/>
        </w:rPr>
        <w:lastRenderedPageBreak/>
        <w:t>Um daraus den Kautschuk zu erhalten, wird er von der wässrigen Phase getrennt, zu sogenannten „Sheets" zusammengepresst und anschließend getrocknet und geräuchert.</w:t>
      </w:r>
    </w:p>
    <w:p w14:paraId="4FBE3808" w14:textId="5332263F" w:rsidR="00EF35BE" w:rsidRDefault="00EF35BE" w:rsidP="00EF35BE">
      <w:r>
        <w:t>Bei dem Natur-Kautschuk handelt es sich chemisch gesehen um cis-1,4-Polyisopren. Wie der Name schon sagt, ein Polymer. Das Monomer davon ist Isopren, mit IUPAC-Name: 2-Methylbuta-1,3-dien.</w:t>
      </w:r>
    </w:p>
    <w:p w14:paraId="45F2204B" w14:textId="0C3974AC" w:rsidR="00EF35BE" w:rsidRDefault="00EF35BE" w:rsidP="00EF35BE">
      <w:pPr>
        <w:pStyle w:val="Bilder"/>
      </w:pPr>
      <w:r>
        <w:rPr>
          <w:lang w:eastAsia="de-DE"/>
        </w:rPr>
        <w:drawing>
          <wp:inline distT="0" distB="0" distL="0" distR="0" wp14:anchorId="24A80C90" wp14:editId="7C4670CB">
            <wp:extent cx="1965325" cy="1136650"/>
            <wp:effectExtent l="0" t="0" r="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5325" cy="1136650"/>
                    </a:xfrm>
                    <a:prstGeom prst="rect">
                      <a:avLst/>
                    </a:prstGeom>
                    <a:noFill/>
                    <a:ln>
                      <a:noFill/>
                    </a:ln>
                  </pic:spPr>
                </pic:pic>
              </a:graphicData>
            </a:graphic>
          </wp:inline>
        </w:drawing>
      </w:r>
    </w:p>
    <w:p w14:paraId="133D94BF" w14:textId="7DED2867" w:rsidR="00EF35BE" w:rsidRDefault="00EF35BE" w:rsidP="00EF35BE">
      <w:pPr>
        <w:pStyle w:val="Beschriftung"/>
      </w:pPr>
      <w:r>
        <w:t xml:space="preserve">Abb. </w:t>
      </w:r>
      <w:r w:rsidR="00783312">
        <w:fldChar w:fldCharType="begin"/>
      </w:r>
      <w:r w:rsidR="00783312">
        <w:instrText xml:space="preserve"> SEQ Abb. \* ARABIC </w:instrText>
      </w:r>
      <w:r w:rsidR="00783312">
        <w:fldChar w:fldCharType="separate"/>
      </w:r>
      <w:r w:rsidR="00783312">
        <w:rPr>
          <w:noProof/>
        </w:rPr>
        <w:t>3</w:t>
      </w:r>
      <w:r w:rsidR="00783312">
        <w:rPr>
          <w:noProof/>
        </w:rPr>
        <w:fldChar w:fldCharType="end"/>
      </w:r>
      <w:r>
        <w:t>: Isopren</w:t>
      </w:r>
    </w:p>
    <w:p w14:paraId="450C3835" w14:textId="7471BFA7" w:rsidR="00EF35BE" w:rsidRDefault="00EF35BE" w:rsidP="00EF35BE">
      <w:pPr>
        <w:pStyle w:val="berschrift2"/>
      </w:pPr>
      <w:bookmarkStart w:id="3" w:name="_Toc59439637"/>
      <w:r>
        <w:t>Synthetischer Kautschuk</w:t>
      </w:r>
      <w:bookmarkEnd w:id="3"/>
    </w:p>
    <w:p w14:paraId="4AD24EF8" w14:textId="60BD8F11" w:rsidR="00EF35BE" w:rsidRDefault="00EF35BE" w:rsidP="00EF35BE">
      <w:pPr>
        <w:rPr>
          <w:rFonts w:cs="Arial"/>
        </w:rPr>
      </w:pPr>
      <w:r>
        <w:rPr>
          <w:rFonts w:cs="Arial"/>
        </w:rPr>
        <w:t xml:space="preserve">Da zu Beginn des 20. Jahrhunderts der Bedarf an Kautschuk immer größer wurde, wollte man Polyisopren auch synthetisch herstellen. Dies gelang auch zum ersten Mal im Jahr 1909. Betrachtet man die Struktur-Formel von Isopren in </w:t>
      </w:r>
      <w:r>
        <w:rPr>
          <w:rFonts w:cs="Arial"/>
          <w:color w:val="FF00FF" w:themeColor="accent4"/>
        </w:rPr>
        <w:fldChar w:fldCharType="begin"/>
      </w:r>
      <w:r>
        <w:rPr>
          <w:rFonts w:cs="Arial"/>
        </w:rPr>
        <w:instrText xml:space="preserve"> REF _Ref59439074 \h </w:instrText>
      </w:r>
      <w:r>
        <w:rPr>
          <w:rFonts w:cs="Arial"/>
          <w:color w:val="FF00FF" w:themeColor="accent4"/>
        </w:rPr>
      </w:r>
      <w:r>
        <w:rPr>
          <w:rFonts w:cs="Arial"/>
          <w:color w:val="FF00FF" w:themeColor="accent4"/>
        </w:rPr>
        <w:fldChar w:fldCharType="separate"/>
      </w:r>
      <w:r w:rsidR="00783312">
        <w:t xml:space="preserve">Abb. </w:t>
      </w:r>
      <w:r w:rsidR="00783312">
        <w:rPr>
          <w:noProof/>
        </w:rPr>
        <w:t>4</w:t>
      </w:r>
      <w:r>
        <w:rPr>
          <w:rFonts w:cs="Arial"/>
          <w:color w:val="FF00FF" w:themeColor="accent4"/>
        </w:rPr>
        <w:fldChar w:fldCharType="end"/>
      </w:r>
      <w:r>
        <w:rPr>
          <w:rFonts w:cs="Arial"/>
        </w:rPr>
        <w:t>, so erkennt man 2 Doppel-Bindungen. Es gibt also verschiedene Additionsmöglichkeiten. Allerdings liefert nur die 1,4-Addition den gewünschten Kautschuk. Dabei ist auch noch die Isomerie zu beachten. Es gibt zum einen das cis-1,4-Polyisopren, bei dem die Verbindungen zu den Monomeren auf derselben Seite sind. Zum anderen gibt es das trans-1,4-Polyisopren, bei dem die Verbindungen zu den Monomeren auf unterschiedlichen Seiten sind.</w:t>
      </w:r>
    </w:p>
    <w:p w14:paraId="5C0E8EC2" w14:textId="1850BBDE" w:rsidR="00EF35BE" w:rsidRDefault="00EF35BE" w:rsidP="00EF35BE">
      <w:pPr>
        <w:pStyle w:val="Formeln"/>
      </w:pPr>
      <w:r>
        <w:rPr>
          <w:noProof/>
          <w:lang w:eastAsia="de-DE"/>
        </w:rPr>
        <w:drawing>
          <wp:inline distT="0" distB="0" distL="0" distR="0" wp14:anchorId="310322A6" wp14:editId="56A5B5AB">
            <wp:extent cx="4375150" cy="1606550"/>
            <wp:effectExtent l="0" t="0" r="635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75150" cy="1606550"/>
                    </a:xfrm>
                    <a:prstGeom prst="rect">
                      <a:avLst/>
                    </a:prstGeom>
                    <a:noFill/>
                    <a:ln>
                      <a:noFill/>
                    </a:ln>
                  </pic:spPr>
                </pic:pic>
              </a:graphicData>
            </a:graphic>
          </wp:inline>
        </w:drawing>
      </w:r>
    </w:p>
    <w:p w14:paraId="6C4401A5" w14:textId="71834F52" w:rsidR="00EF35BE" w:rsidRDefault="00EF35BE" w:rsidP="00EF35BE">
      <w:pPr>
        <w:pStyle w:val="Beschriftung"/>
      </w:pPr>
      <w:bookmarkStart w:id="4" w:name="_Ref59439074"/>
      <w:r>
        <w:t xml:space="preserve">Abb. </w:t>
      </w:r>
      <w:r w:rsidR="00783312">
        <w:fldChar w:fldCharType="begin"/>
      </w:r>
      <w:r w:rsidR="00783312">
        <w:instrText xml:space="preserve"> SEQ Abb. \* ARABIC </w:instrText>
      </w:r>
      <w:r w:rsidR="00783312">
        <w:fldChar w:fldCharType="separate"/>
      </w:r>
      <w:r w:rsidR="00783312">
        <w:rPr>
          <w:noProof/>
        </w:rPr>
        <w:t>4</w:t>
      </w:r>
      <w:r w:rsidR="00783312">
        <w:rPr>
          <w:noProof/>
        </w:rPr>
        <w:fldChar w:fldCharType="end"/>
      </w:r>
      <w:bookmarkEnd w:id="4"/>
      <w:r>
        <w:t>: Isomerie von 1,4-Polyisopren</w:t>
      </w:r>
    </w:p>
    <w:p w14:paraId="05473ACD" w14:textId="018D761A" w:rsidR="00EF35BE" w:rsidRDefault="00EF35BE" w:rsidP="00EF35BE">
      <w:r>
        <w:t xml:space="preserve">Allerdings kommt nur das </w:t>
      </w:r>
      <w:r w:rsidRPr="00EF35BE">
        <w:rPr>
          <w:rStyle w:val="Fett"/>
        </w:rPr>
        <w:t>cis-Isomer</w:t>
      </w:r>
      <w:r>
        <w:t xml:space="preserve"> im Latex-Saft vor. Betrachtet man das cis-Isomer etwas genauer, so stellt man fest, dass es nicht alterungs- und witterungsbeständig ist. Zudem ist es bei Raum</w:t>
      </w:r>
      <w:r w:rsidR="007C77B2">
        <w:t>-T</w:t>
      </w:r>
      <w:r>
        <w:t>emperatur klebrig. Das cis-1,4-Polyisopren besitzt eine Glas</w:t>
      </w:r>
      <w:r w:rsidR="007C77B2">
        <w:t>-T</w:t>
      </w:r>
      <w:r>
        <w:t>emperatur von ca. -73°C. Die Glas</w:t>
      </w:r>
      <w:r w:rsidR="007C77B2">
        <w:t>-T</w:t>
      </w:r>
      <w:r>
        <w:t xml:space="preserve">emperatur ist die Temperatur, bei dem ein fester Stoff in eine zähflüssige Schmelze übergeht. Des </w:t>
      </w:r>
      <w:r w:rsidR="007C77B2">
        <w:t>Weiteren</w:t>
      </w:r>
      <w:r>
        <w:t xml:space="preserve"> ist es nicht elastisch, das heißt es ist plastisch.</w:t>
      </w:r>
    </w:p>
    <w:p w14:paraId="2AF864F1" w14:textId="2621DF39" w:rsidR="007C77B2" w:rsidRDefault="007C77B2" w:rsidP="00EF35BE">
      <w:r>
        <w:t>Das alles sind Eigenschaften, die für einen Auto-Reifen eher schlecht sind. Man will weder einen Reifen der spröde oder flüssig wird noch weniger will man einen Reifen, der zerreißt.</w:t>
      </w:r>
    </w:p>
    <w:p w14:paraId="7C7D46CD" w14:textId="710A0E40" w:rsidR="007C77B2" w:rsidRDefault="007C77B2" w:rsidP="007C77B2">
      <w:r>
        <w:t>Der Kautschuk muss also noch weiter behandelt werden, um die Eigenschaften zu erhalten, die Auto-Reifen brauchen. Dies gelang Charles Goodyear 1839 mit der sogenannten Vulkanisation.</w:t>
      </w:r>
    </w:p>
    <w:p w14:paraId="29D18FAC" w14:textId="27431DB1" w:rsidR="007C77B2" w:rsidRDefault="007C77B2" w:rsidP="007C77B2">
      <w:pPr>
        <w:pStyle w:val="berschrift1"/>
      </w:pPr>
      <w:bookmarkStart w:id="5" w:name="_Toc59439638"/>
      <w:r>
        <w:lastRenderedPageBreak/>
        <w:t>Vulkanisation</w:t>
      </w:r>
      <w:bookmarkEnd w:id="5"/>
    </w:p>
    <w:p w14:paraId="54D6D68F" w14:textId="3ABF9EB4" w:rsidR="007C77B2" w:rsidRDefault="007C77B2" w:rsidP="007C77B2">
      <w:pPr>
        <w:rPr>
          <w:rFonts w:cs="Arial"/>
        </w:rPr>
      </w:pPr>
      <w:r>
        <w:rPr>
          <w:rFonts w:cs="Arial"/>
        </w:rPr>
        <w:t>Bei der Vulkanisation wird der unvernetzte Kautschuk unter Hitze mit Schwefel versetzt und es bildet sich ein vernetztes Elastomer. Elastomere bestehen aus schwach vernetzten Makro-Molekülen, sie sind form-fest, aber elastisch verformbar, das heißt bei Zug- oder Druck-Belastung lassen sie sich verformen, fällt der Druck dann aber weg, gehen sie in ihre ursprüngliche Gestalt zurück. Zudem werden sie beim Erwärmen nicht plastisch. Die Vulkanisation kann sowohl mit reinem Schwefel als auch mit Schwefel spendenden Stoffen durchgeführt werden.</w:t>
      </w:r>
    </w:p>
    <w:p w14:paraId="643829A5" w14:textId="67E4394B" w:rsidR="007C77B2" w:rsidRDefault="007C77B2" w:rsidP="007C77B2">
      <w:pPr>
        <w:pStyle w:val="berschrift2"/>
      </w:pPr>
      <w:bookmarkStart w:id="6" w:name="_Toc59439639"/>
      <w:r>
        <w:t>Vulkanisation mit reinem Schwefel</w:t>
      </w:r>
      <w:bookmarkEnd w:id="6"/>
    </w:p>
    <w:p w14:paraId="3976D59A" w14:textId="4B93D5D6" w:rsidR="007C77B2" w:rsidRDefault="007C77B2" w:rsidP="007C77B2">
      <w:pPr>
        <w:rPr>
          <w:rFonts w:cs="Arial"/>
        </w:rPr>
      </w:pPr>
      <w:r>
        <w:rPr>
          <w:rFonts w:cs="Arial"/>
        </w:rPr>
        <w:t>Bei der Vulkanisation mit reinem Schwefel sind Doppel-Bindungen in der Haupt-Kette nötig. Betrachtet man sich das cis-1,4-Polyisopren, so sieht man, dass diese Doppel-Bindungen vorhanden sind.</w:t>
      </w:r>
    </w:p>
    <w:p w14:paraId="017F52A8" w14:textId="590EFD32" w:rsidR="007C77B2" w:rsidRDefault="007C77B2" w:rsidP="007C77B2">
      <w:pPr>
        <w:pStyle w:val="Bilder"/>
      </w:pPr>
      <w:r>
        <w:rPr>
          <w:lang w:eastAsia="de-DE"/>
        </w:rPr>
        <w:drawing>
          <wp:inline distT="0" distB="0" distL="0" distR="0" wp14:anchorId="2031494D" wp14:editId="071ADCDE">
            <wp:extent cx="4759960" cy="1555115"/>
            <wp:effectExtent l="0" t="0" r="2540" b="698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59960" cy="1555115"/>
                    </a:xfrm>
                    <a:prstGeom prst="rect">
                      <a:avLst/>
                    </a:prstGeom>
                    <a:noFill/>
                    <a:ln>
                      <a:noFill/>
                    </a:ln>
                  </pic:spPr>
                </pic:pic>
              </a:graphicData>
            </a:graphic>
          </wp:inline>
        </w:drawing>
      </w:r>
    </w:p>
    <w:p w14:paraId="2F143C0F" w14:textId="3379570B" w:rsidR="007C77B2" w:rsidRDefault="007C77B2" w:rsidP="007C77B2">
      <w:pPr>
        <w:pStyle w:val="Beschriftung"/>
      </w:pPr>
      <w:r>
        <w:t xml:space="preserve">Abb. </w:t>
      </w:r>
      <w:r w:rsidR="00783312">
        <w:fldChar w:fldCharType="begin"/>
      </w:r>
      <w:r w:rsidR="00783312">
        <w:instrText xml:space="preserve"> SEQ Abb. \* ARABIC </w:instrText>
      </w:r>
      <w:r w:rsidR="00783312">
        <w:fldChar w:fldCharType="separate"/>
      </w:r>
      <w:r w:rsidR="00783312">
        <w:rPr>
          <w:noProof/>
        </w:rPr>
        <w:t>5</w:t>
      </w:r>
      <w:r w:rsidR="00783312">
        <w:rPr>
          <w:noProof/>
        </w:rPr>
        <w:fldChar w:fldCharType="end"/>
      </w:r>
      <w:r>
        <w:t>: Doppel-Bindungen im cis-1,4-Polyisopren</w:t>
      </w:r>
    </w:p>
    <w:p w14:paraId="6B01CCF7" w14:textId="2F41E95D" w:rsidR="007C77B2" w:rsidRDefault="007C77B2" w:rsidP="007C77B2">
      <w:pPr>
        <w:rPr>
          <w:rFonts w:cs="Arial"/>
        </w:rPr>
      </w:pPr>
      <w:r>
        <w:rPr>
          <w:rFonts w:cs="Arial"/>
        </w:rPr>
        <w:t>Der Mechanismus der Vulkanisation ist noch nicht vollständig geklärt, vereinfacht kann man aber sagen: Die Polymer-Ketten werden mit Schwefel versetzt, die Doppel-Bindungen werden aufgebrochen und es entstehen Schwefel-Brücken zwischen den Polymer-Ketten.</w:t>
      </w:r>
    </w:p>
    <w:p w14:paraId="0EA26F01" w14:textId="69FFA670" w:rsidR="007C77B2" w:rsidRDefault="007C77B2" w:rsidP="007C77B2">
      <w:pPr>
        <w:pStyle w:val="Bilder"/>
      </w:pPr>
      <w:r>
        <w:rPr>
          <w:lang w:eastAsia="de-DE"/>
        </w:rPr>
        <w:drawing>
          <wp:inline distT="0" distB="0" distL="0" distR="0" wp14:anchorId="7EFF93DA" wp14:editId="715FFB5F">
            <wp:extent cx="5155873" cy="1800000"/>
            <wp:effectExtent l="0" t="0" r="698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55873" cy="1800000"/>
                    </a:xfrm>
                    <a:prstGeom prst="rect">
                      <a:avLst/>
                    </a:prstGeom>
                    <a:noFill/>
                    <a:ln>
                      <a:noFill/>
                    </a:ln>
                  </pic:spPr>
                </pic:pic>
              </a:graphicData>
            </a:graphic>
          </wp:inline>
        </w:drawing>
      </w:r>
    </w:p>
    <w:p w14:paraId="0FA0FB8B" w14:textId="790B0D92" w:rsidR="007C77B2" w:rsidRDefault="007C77B2" w:rsidP="007C77B2">
      <w:pPr>
        <w:pStyle w:val="Bilder"/>
      </w:pPr>
      <w:r>
        <w:rPr>
          <w:lang w:eastAsia="de-DE"/>
        </w:rPr>
        <w:drawing>
          <wp:inline distT="0" distB="0" distL="0" distR="0" wp14:anchorId="4813A026" wp14:editId="6A41F77F">
            <wp:extent cx="4754675" cy="1800000"/>
            <wp:effectExtent l="0" t="0" r="825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54675" cy="1800000"/>
                    </a:xfrm>
                    <a:prstGeom prst="rect">
                      <a:avLst/>
                    </a:prstGeom>
                    <a:noFill/>
                    <a:ln>
                      <a:noFill/>
                    </a:ln>
                  </pic:spPr>
                </pic:pic>
              </a:graphicData>
            </a:graphic>
          </wp:inline>
        </w:drawing>
      </w:r>
    </w:p>
    <w:p w14:paraId="3814936C" w14:textId="316F9148" w:rsidR="007C77B2" w:rsidRDefault="007C77B2" w:rsidP="007C77B2">
      <w:pPr>
        <w:pStyle w:val="Beschriftung"/>
      </w:pPr>
      <w:bookmarkStart w:id="7" w:name="_Ref59439363"/>
      <w:r>
        <w:t xml:space="preserve">Abb. </w:t>
      </w:r>
      <w:r w:rsidR="00783312">
        <w:fldChar w:fldCharType="begin"/>
      </w:r>
      <w:r w:rsidR="00783312">
        <w:instrText xml:space="preserve"> SEQ Abb. \* ARABIC </w:instrText>
      </w:r>
      <w:r w:rsidR="00783312">
        <w:fldChar w:fldCharType="separate"/>
      </w:r>
      <w:r w:rsidR="00783312">
        <w:rPr>
          <w:noProof/>
        </w:rPr>
        <w:t>6</w:t>
      </w:r>
      <w:r w:rsidR="00783312">
        <w:rPr>
          <w:noProof/>
        </w:rPr>
        <w:fldChar w:fldCharType="end"/>
      </w:r>
      <w:bookmarkEnd w:id="7"/>
      <w:r>
        <w:t>: Vulkanisation mit reinem Schwefel</w:t>
      </w:r>
    </w:p>
    <w:p w14:paraId="56A3D03B" w14:textId="002042E8" w:rsidR="007C77B2" w:rsidRDefault="007C77B2" w:rsidP="007C77B2">
      <w:pPr>
        <w:rPr>
          <w:rFonts w:cs="Arial"/>
        </w:rPr>
      </w:pPr>
      <w:r>
        <w:rPr>
          <w:rFonts w:cs="Arial"/>
        </w:rPr>
        <w:lastRenderedPageBreak/>
        <w:t xml:space="preserve">Wichtig ist dabei zum einen, dass die Schwefel-Brücken unterschiedliche Längen haben. </w:t>
      </w:r>
      <w:r>
        <w:rPr>
          <w:rFonts w:cs="Arial"/>
          <w:color w:val="FF00FF" w:themeColor="accent4"/>
        </w:rPr>
        <w:fldChar w:fldCharType="begin"/>
      </w:r>
      <w:r>
        <w:rPr>
          <w:rFonts w:cs="Arial"/>
        </w:rPr>
        <w:instrText xml:space="preserve"> REF _Ref59439363 \h </w:instrText>
      </w:r>
      <w:r>
        <w:rPr>
          <w:rFonts w:cs="Arial"/>
          <w:color w:val="FF00FF" w:themeColor="accent4"/>
        </w:rPr>
      </w:r>
      <w:r>
        <w:rPr>
          <w:rFonts w:cs="Arial"/>
          <w:color w:val="FF00FF" w:themeColor="accent4"/>
        </w:rPr>
        <w:fldChar w:fldCharType="separate"/>
      </w:r>
      <w:r w:rsidR="00783312">
        <w:t xml:space="preserve">Abb. </w:t>
      </w:r>
      <w:r w:rsidR="00783312">
        <w:rPr>
          <w:noProof/>
        </w:rPr>
        <w:t>6</w:t>
      </w:r>
      <w:r>
        <w:rPr>
          <w:rFonts w:cs="Arial"/>
          <w:color w:val="FF00FF" w:themeColor="accent4"/>
        </w:rPr>
        <w:fldChar w:fldCharType="end"/>
      </w:r>
      <w:r>
        <w:rPr>
          <w:rFonts w:cs="Arial"/>
        </w:rPr>
        <w:t xml:space="preserve"> zeigt beispielhaft Schwefel-Brücken mit 2 und 3 Schwefel-Atomen, in der Regel sind aber auch noch mehr Schwefel-Atome an den Schwefel-Brücken beteiligt. Zum anderen sind in </w:t>
      </w:r>
      <w:r>
        <w:rPr>
          <w:rFonts w:cs="Arial"/>
        </w:rPr>
        <w:fldChar w:fldCharType="begin"/>
      </w:r>
      <w:r>
        <w:rPr>
          <w:rFonts w:cs="Arial"/>
        </w:rPr>
        <w:instrText xml:space="preserve"> REF _Ref59439363 \h </w:instrText>
      </w:r>
      <w:r>
        <w:rPr>
          <w:rFonts w:cs="Arial"/>
        </w:rPr>
      </w:r>
      <w:r>
        <w:rPr>
          <w:rFonts w:cs="Arial"/>
        </w:rPr>
        <w:fldChar w:fldCharType="separate"/>
      </w:r>
      <w:r w:rsidR="00783312">
        <w:t xml:space="preserve">Abb. </w:t>
      </w:r>
      <w:r w:rsidR="00783312">
        <w:rPr>
          <w:noProof/>
        </w:rPr>
        <w:t>6</w:t>
      </w:r>
      <w:r>
        <w:rPr>
          <w:rFonts w:cs="Arial"/>
        </w:rPr>
        <w:fldChar w:fldCharType="end"/>
      </w:r>
      <w:r>
        <w:rPr>
          <w:rFonts w:cs="Arial"/>
        </w:rPr>
        <w:t xml:space="preserve"> sehr viele Schwefel-Brücken auf kleinem Raum eingezeichnet, im Normal-Fall haben die Schwefel-Brücken einen größeren Abstand zueinander. </w:t>
      </w:r>
      <w:r>
        <w:rPr>
          <w:rFonts w:cs="Arial"/>
        </w:rPr>
        <w:fldChar w:fldCharType="begin"/>
      </w:r>
      <w:r>
        <w:rPr>
          <w:rFonts w:cs="Arial"/>
        </w:rPr>
        <w:instrText xml:space="preserve"> REF _Ref59439363 \h </w:instrText>
      </w:r>
      <w:r>
        <w:rPr>
          <w:rFonts w:cs="Arial"/>
        </w:rPr>
      </w:r>
      <w:r>
        <w:rPr>
          <w:rFonts w:cs="Arial"/>
        </w:rPr>
        <w:fldChar w:fldCharType="separate"/>
      </w:r>
      <w:r w:rsidR="00783312">
        <w:t xml:space="preserve">Abb. </w:t>
      </w:r>
      <w:r w:rsidR="00783312">
        <w:rPr>
          <w:noProof/>
        </w:rPr>
        <w:t>6</w:t>
      </w:r>
      <w:r>
        <w:rPr>
          <w:rFonts w:cs="Arial"/>
        </w:rPr>
        <w:fldChar w:fldCharType="end"/>
      </w:r>
      <w:r>
        <w:rPr>
          <w:rFonts w:cs="Arial"/>
        </w:rPr>
        <w:t xml:space="preserve"> soll hier nur als Idee-Vorstellung dienen.</w:t>
      </w:r>
    </w:p>
    <w:p w14:paraId="727B6313" w14:textId="1414B116" w:rsidR="007C77B2" w:rsidRDefault="007C77B2" w:rsidP="007C77B2">
      <w:pPr>
        <w:pStyle w:val="berschrift2"/>
      </w:pPr>
      <w:bookmarkStart w:id="8" w:name="_Toc59439640"/>
      <w:r>
        <w:t>Weich- und Hart-Gummi</w:t>
      </w:r>
      <w:bookmarkEnd w:id="8"/>
    </w:p>
    <w:p w14:paraId="78DA578E" w14:textId="42D41294" w:rsidR="007C77B2" w:rsidRDefault="007C77B2" w:rsidP="007C77B2">
      <w:pPr>
        <w:rPr>
          <w:rFonts w:cs="Arial"/>
        </w:rPr>
      </w:pPr>
      <w:r>
        <w:rPr>
          <w:rFonts w:cs="Arial"/>
        </w:rPr>
        <w:t>Die Anzahl der Schwefel-Brücken entscheidet, wie elastisch der Gummi wird. Wenig Schwefel-Brücken ergeben Weich-Gummi, relativ viele Schwefel-Brücken ergeben Hart-Gummi.</w:t>
      </w:r>
    </w:p>
    <w:p w14:paraId="5CD9A070" w14:textId="2F2AE3B5" w:rsidR="007C77B2" w:rsidRDefault="007C77B2" w:rsidP="007C77B2">
      <w:pPr>
        <w:pStyle w:val="Bilder"/>
      </w:pPr>
      <w:r>
        <w:rPr>
          <w:lang w:eastAsia="de-DE"/>
        </w:rPr>
        <w:drawing>
          <wp:inline distT="0" distB="0" distL="0" distR="0" wp14:anchorId="24C32B14" wp14:editId="7C26D159">
            <wp:extent cx="3396859" cy="2664000"/>
            <wp:effectExtent l="0" t="0" r="0" b="317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7">
                      <a:extLst>
                        <a:ext uri="{28A0092B-C50C-407E-A947-70E740481C1C}">
                          <a14:useLocalDpi xmlns:a14="http://schemas.microsoft.com/office/drawing/2010/main" val="0"/>
                        </a:ext>
                      </a:extLst>
                    </a:blip>
                    <a:srcRect l="4150" t="5975" r="5372" b="5181"/>
                    <a:stretch/>
                  </pic:blipFill>
                  <pic:spPr bwMode="auto">
                    <a:xfrm>
                      <a:off x="0" y="0"/>
                      <a:ext cx="3396859" cy="2664000"/>
                    </a:xfrm>
                    <a:prstGeom prst="rect">
                      <a:avLst/>
                    </a:prstGeom>
                    <a:noFill/>
                    <a:ln>
                      <a:noFill/>
                    </a:ln>
                    <a:extLst>
                      <a:ext uri="{53640926-AAD7-44D8-BBD7-CCE9431645EC}">
                        <a14:shadowObscured xmlns:a14="http://schemas.microsoft.com/office/drawing/2010/main"/>
                      </a:ext>
                    </a:extLst>
                  </pic:spPr>
                </pic:pic>
              </a:graphicData>
            </a:graphic>
          </wp:inline>
        </w:drawing>
      </w:r>
    </w:p>
    <w:p w14:paraId="1B6E5E03" w14:textId="005D615A" w:rsidR="007C77B2" w:rsidRDefault="007C77B2" w:rsidP="007C77B2">
      <w:pPr>
        <w:pStyle w:val="Beschriftung"/>
      </w:pPr>
      <w:r>
        <w:t xml:space="preserve">Abb. </w:t>
      </w:r>
      <w:r w:rsidR="00783312">
        <w:fldChar w:fldCharType="begin"/>
      </w:r>
      <w:r w:rsidR="00783312">
        <w:instrText xml:space="preserve"> SEQ Abb. \* ARABIC </w:instrText>
      </w:r>
      <w:r w:rsidR="00783312">
        <w:fldChar w:fldCharType="separate"/>
      </w:r>
      <w:r w:rsidR="00783312">
        <w:rPr>
          <w:noProof/>
        </w:rPr>
        <w:t>7</w:t>
      </w:r>
      <w:r w:rsidR="00783312">
        <w:rPr>
          <w:noProof/>
        </w:rPr>
        <w:fldChar w:fldCharType="end"/>
      </w:r>
      <w:r>
        <w:t>: Weich- und Hart-Gummi im Vergleich</w:t>
      </w:r>
    </w:p>
    <w:p w14:paraId="2897DF1A" w14:textId="227C2896" w:rsidR="007C77B2" w:rsidRDefault="007C77B2" w:rsidP="007C77B2">
      <w:pPr>
        <w:rPr>
          <w:rFonts w:cs="Arial"/>
        </w:rPr>
      </w:pPr>
      <w:r>
        <w:rPr>
          <w:rFonts w:cs="Arial"/>
        </w:rPr>
        <w:t>Um dann wirklich einen Auto-Reifen zu erhalten, wird der Kautschuk mit Füll-Stoffen, wie Ruße, Weichmacher, Alterungsschutz und Pigmenten versetzt.</w:t>
      </w:r>
    </w:p>
    <w:p w14:paraId="102DD418" w14:textId="028D5C8D" w:rsidR="007C77B2" w:rsidRDefault="007C77B2" w:rsidP="007C77B2">
      <w:pPr>
        <w:pStyle w:val="Zusammenfassung"/>
      </w:pPr>
      <w:bookmarkStart w:id="9" w:name="Z"/>
      <w:r>
        <w:rPr>
          <w:rStyle w:val="Fett"/>
          <w:rFonts w:cs="Arial"/>
        </w:rPr>
        <w:t>Zusammenfassung</w:t>
      </w:r>
      <w:bookmarkEnd w:id="9"/>
      <w:r>
        <w:rPr>
          <w:rStyle w:val="Fett"/>
          <w:rFonts w:cs="Arial"/>
        </w:rPr>
        <w:t xml:space="preserve">: </w:t>
      </w:r>
      <w:r>
        <w:t>Gummi-Reifen bestehen zum Haupt-Teil aus Kautschuk, welcher heutzutage zu über 60% synthetisch hergestellt wird. Trotzdem sind Auto-Reifen Mischungen aus Natur- und Synthese-Kautschuk. Chemisch gesehen handelt es sich dabei um cis-1,4-Polyisopren. Das dazugehörige Monomer ist Isopren. Entscheidend ist die Vulkanisation, da der Kautschuk erst dadurch die Eigenschaften erlangt, die für Auto-Reifen nötig sind.</w:t>
      </w:r>
    </w:p>
    <w:p w14:paraId="04243517" w14:textId="5C928928" w:rsidR="007C77B2" w:rsidRPr="007C77B2" w:rsidRDefault="007C77B2" w:rsidP="007C77B2">
      <w:pPr>
        <w:pStyle w:val="EinstiegAbschluss"/>
      </w:pPr>
      <w:r w:rsidRPr="007C77B2">
        <w:rPr>
          <w:rStyle w:val="Fett"/>
        </w:rPr>
        <w:t>Abschluss</w:t>
      </w:r>
      <w:r>
        <w:rPr>
          <w:rStyle w:val="Fett"/>
        </w:rPr>
        <w:t>:</w:t>
      </w:r>
      <w:r>
        <w:t xml:space="preserve"> Zwar bestehen sowohl das Holz-Rad als auch der Gummi-Reifen aus einem an sich spröden Material, die Verarbeitung von beiden unterscheidet sich aber enorm. Während das Holz unverändert bleibt, wird der Kautschuk so behandelt, dass er alle Eigenschaften für einen gut gedämpften Reifen liefert. Durch diese zusätzliche Dämpfung wird der Fahr-Komfort massiv erhöht.</w:t>
      </w:r>
    </w:p>
    <w:p w14:paraId="5A4283C9" w14:textId="0A036A79" w:rsidR="004A4B07" w:rsidRDefault="00931B30" w:rsidP="00286533">
      <w:pPr>
        <w:rPr>
          <w:b/>
          <w:bCs/>
        </w:rPr>
      </w:pPr>
      <w:r w:rsidRPr="000E61E0">
        <w:rPr>
          <w:b/>
          <w:bCs/>
        </w:rPr>
        <w:t>Quellen:</w:t>
      </w:r>
    </w:p>
    <w:p w14:paraId="6BB85361" w14:textId="341E5B77" w:rsidR="00EF35BE" w:rsidRDefault="00EF35BE" w:rsidP="00EF35BE">
      <w:pPr>
        <w:pStyle w:val="AufzhlungStandard"/>
      </w:pPr>
      <w:proofErr w:type="spellStart"/>
      <w:r>
        <w:t>Cowie</w:t>
      </w:r>
      <w:proofErr w:type="spellEnd"/>
      <w:r>
        <w:t>, J. M. G.: Chemie und Physik der synthetischen Polymere, 1. Auflage. Springer-Verlag, Heidelberg. 2000</w:t>
      </w:r>
    </w:p>
    <w:bookmarkStart w:id="10" w:name="_Ref59438419"/>
    <w:p w14:paraId="1963A49B" w14:textId="66FCAC30" w:rsidR="00EF35BE" w:rsidRDefault="00EF35BE" w:rsidP="00EF35BE">
      <w:pPr>
        <w:pStyle w:val="AufzhlungStandard"/>
      </w:pPr>
      <w:r>
        <w:fldChar w:fldCharType="begin"/>
      </w:r>
      <w:r>
        <w:instrText xml:space="preserve"> HYPERLINK "http://de.wikipedia.org/wiki/Kautschukbaum" \l "/media/File:Rubber_tree_plantation.JPG" </w:instrText>
      </w:r>
      <w:r>
        <w:fldChar w:fldCharType="separate"/>
      </w:r>
      <w:r>
        <w:rPr>
          <w:rStyle w:val="Hyperlink"/>
          <w:rFonts w:cs="Arial"/>
        </w:rPr>
        <w:t>http://de.wikipedia.org/wiki/Kautschukbaum#/media/File:Rubber_tree_plantation.JPG</w:t>
      </w:r>
      <w:r>
        <w:fldChar w:fldCharType="end"/>
      </w:r>
      <w:r>
        <w:t>; (27.10.16)</w:t>
      </w:r>
      <w:bookmarkEnd w:id="10"/>
    </w:p>
    <w:bookmarkStart w:id="11" w:name="_Ref59438451"/>
    <w:p w14:paraId="1EAE853C" w14:textId="2005353B" w:rsidR="00EF35BE" w:rsidRDefault="00EF35BE" w:rsidP="00EF35BE">
      <w:pPr>
        <w:pStyle w:val="AufzhlungStandard"/>
      </w:pPr>
      <w:r>
        <w:fldChar w:fldCharType="begin"/>
      </w:r>
      <w:r>
        <w:instrText xml:space="preserve"> HYPERLINK "http://de.wikipedia.org/wiki/Kautschukbaum" \l "mediaviewer/File:Latex_dripping.JPG" </w:instrText>
      </w:r>
      <w:r>
        <w:fldChar w:fldCharType="separate"/>
      </w:r>
      <w:r>
        <w:rPr>
          <w:rStyle w:val="Hyperlink"/>
          <w:rFonts w:cs="Arial"/>
        </w:rPr>
        <w:t>http://de.wikipedia.org/wiki/Kautschukbaum#mediaviewer/File:Latex_dripping.JPG</w:t>
      </w:r>
      <w:r>
        <w:fldChar w:fldCharType="end"/>
      </w:r>
      <w:r>
        <w:t xml:space="preserve">; </w:t>
      </w:r>
      <w:r>
        <w:rPr>
          <w:color w:val="000000"/>
        </w:rPr>
        <w:t>(27.10.16)</w:t>
      </w:r>
      <w:bookmarkEnd w:id="11"/>
    </w:p>
    <w:p w14:paraId="40186AB1" w14:textId="2A30DA1D" w:rsidR="00EF35BE" w:rsidRPr="00CC1A1A" w:rsidRDefault="00EF35BE" w:rsidP="00EF35BE">
      <w:pPr>
        <w:pStyle w:val="AufzhlungStandard"/>
      </w:pPr>
      <w:r>
        <w:t>Persönliche Mitteilung von Prof. Dr. Peter Strohriegl, LS Makromolekulare Chemie I, Universität Bayreuth</w:t>
      </w:r>
      <w:bookmarkStart w:id="12" w:name="_GoBack"/>
      <w:bookmarkEnd w:id="12"/>
    </w:p>
    <w:sectPr w:rsidR="00EF35BE" w:rsidRPr="00CC1A1A" w:rsidSect="00EF35BE">
      <w:type w:val="continuous"/>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FC506" w14:textId="77777777" w:rsidR="00EF35BE" w:rsidRDefault="00EF35BE" w:rsidP="005A7DCE">
      <w:pPr>
        <w:spacing w:before="0"/>
      </w:pPr>
      <w:r>
        <w:separator/>
      </w:r>
    </w:p>
  </w:endnote>
  <w:endnote w:type="continuationSeparator" w:id="0">
    <w:p w14:paraId="3214F425" w14:textId="77777777" w:rsidR="00EF35BE" w:rsidRDefault="00EF35BE"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EF35BE" w:rsidRDefault="00EF35BE">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7E7E47E9" w:rsidR="00EF35BE" w:rsidRDefault="00EF35BE">
        <w:pPr>
          <w:pStyle w:val="Fuzeile"/>
          <w:jc w:val="center"/>
        </w:pPr>
        <w:r>
          <w:fldChar w:fldCharType="begin"/>
        </w:r>
        <w:r>
          <w:instrText>PAGE    \* MERGEFORMAT</w:instrText>
        </w:r>
        <w:r>
          <w:fldChar w:fldCharType="separate"/>
        </w:r>
        <w:r w:rsidR="00783312">
          <w:rPr>
            <w:noProof/>
          </w:rPr>
          <w:t>3</w:t>
        </w:r>
        <w:r>
          <w:fldChar w:fldCharType="end"/>
        </w:r>
      </w:p>
    </w:sdtContent>
  </w:sdt>
  <w:p w14:paraId="69DF8B39" w14:textId="77777777" w:rsidR="00EF35BE" w:rsidRDefault="00EF35BE">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5A33A" w14:textId="77777777" w:rsidR="00EF35BE" w:rsidRDefault="00EF35BE" w:rsidP="005A7DCE">
      <w:pPr>
        <w:spacing w:before="0"/>
      </w:pPr>
      <w:r>
        <w:separator/>
      </w:r>
    </w:p>
  </w:footnote>
  <w:footnote w:type="continuationSeparator" w:id="0">
    <w:p w14:paraId="026CC8B6" w14:textId="77777777" w:rsidR="00EF35BE" w:rsidRDefault="00EF35BE"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6" w15:restartNumberingAfterBreak="0">
    <w:nsid w:val="2F0E7438"/>
    <w:multiLevelType w:val="multilevel"/>
    <w:tmpl w:val="BE684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8" w15:restartNumberingAfterBreak="0">
    <w:nsid w:val="31276AE2"/>
    <w:multiLevelType w:val="multilevel"/>
    <w:tmpl w:val="731C54EA"/>
    <w:lvl w:ilvl="0">
      <w:start w:val="1"/>
      <w:numFmt w:val="none"/>
      <w:pStyle w:val="Rot"/>
      <w:lvlText w:val=""/>
      <w:lvlJc w:val="left"/>
      <w:pPr>
        <w:ind w:left="0" w:firstLine="0"/>
      </w:pPr>
      <w:rPr>
        <w:rFonts w:hint="default"/>
      </w:rPr>
    </w:lvl>
    <w:lvl w:ilvl="1">
      <w:start w:val="1"/>
      <w:numFmt w:val="ordinal"/>
      <w:lvlText w:val="%2"/>
      <w:lvlJc w:val="left"/>
      <w:pPr>
        <w:ind w:left="425" w:hanging="425"/>
      </w:pPr>
      <w:rPr>
        <w:rFonts w:ascii="Arial" w:hAnsi="Arial" w:hint="default"/>
      </w:rPr>
    </w:lvl>
    <w:lvl w:ilvl="2">
      <w:start w:val="1"/>
      <w:numFmt w:val="bullet"/>
      <w:lvlText w:val=""/>
      <w:lvlJc w:val="left"/>
      <w:pPr>
        <w:ind w:left="425" w:hanging="425"/>
      </w:pPr>
      <w:rPr>
        <w:rFonts w:ascii="Symbol" w:hAnsi="Symbol" w:hint="default"/>
        <w:color w:val="000000" w:themeColor="text1"/>
      </w:rPr>
    </w:lvl>
    <w:lvl w:ilvl="3">
      <w:start w:val="1"/>
      <w:numFmt w:val="lowerLetter"/>
      <w:lvlText w:val="%4."/>
      <w:lvlJc w:val="left"/>
      <w:pPr>
        <w:ind w:left="425" w:hanging="425"/>
      </w:pPr>
      <w:rPr>
        <w:rFonts w:ascii="Arial" w:hAnsi="Arial"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9"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1"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2"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4"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5"/>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2"/>
  </w:num>
  <w:num w:numId="7">
    <w:abstractNumId w:val="7"/>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10"/>
  </w:num>
  <w:num w:numId="13">
    <w:abstractNumId w:val="9"/>
  </w:num>
  <w:num w:numId="14">
    <w:abstractNumId w:val="0"/>
  </w:num>
  <w:num w:numId="15">
    <w:abstractNumId w:val="1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4"/>
  </w:num>
  <w:num w:numId="20">
    <w:abstractNumId w:val="14"/>
  </w:num>
  <w:num w:numId="21">
    <w:abstractNumId w:val="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45EDE"/>
    <w:rsid w:val="000712A2"/>
    <w:rsid w:val="00074491"/>
    <w:rsid w:val="000D4A1C"/>
    <w:rsid w:val="000E61E0"/>
    <w:rsid w:val="001B0E73"/>
    <w:rsid w:val="001D6942"/>
    <w:rsid w:val="00286533"/>
    <w:rsid w:val="0033663A"/>
    <w:rsid w:val="0036111E"/>
    <w:rsid w:val="004A4B07"/>
    <w:rsid w:val="0056051D"/>
    <w:rsid w:val="005633FE"/>
    <w:rsid w:val="005A7DCE"/>
    <w:rsid w:val="006841CE"/>
    <w:rsid w:val="007161D1"/>
    <w:rsid w:val="007514D3"/>
    <w:rsid w:val="00783295"/>
    <w:rsid w:val="00783312"/>
    <w:rsid w:val="007B2C80"/>
    <w:rsid w:val="007C77B2"/>
    <w:rsid w:val="007F18E1"/>
    <w:rsid w:val="008117E4"/>
    <w:rsid w:val="00825BFE"/>
    <w:rsid w:val="00850560"/>
    <w:rsid w:val="00883728"/>
    <w:rsid w:val="008A524D"/>
    <w:rsid w:val="00931B30"/>
    <w:rsid w:val="009710A6"/>
    <w:rsid w:val="00987E1F"/>
    <w:rsid w:val="009B4835"/>
    <w:rsid w:val="00A12AD9"/>
    <w:rsid w:val="00A21130"/>
    <w:rsid w:val="00A25B94"/>
    <w:rsid w:val="00A5383F"/>
    <w:rsid w:val="00AA5D66"/>
    <w:rsid w:val="00AB7E4B"/>
    <w:rsid w:val="00AE53F0"/>
    <w:rsid w:val="00AF7672"/>
    <w:rsid w:val="00B02691"/>
    <w:rsid w:val="00B10DD4"/>
    <w:rsid w:val="00B23497"/>
    <w:rsid w:val="00B85024"/>
    <w:rsid w:val="00C511E6"/>
    <w:rsid w:val="00CA413D"/>
    <w:rsid w:val="00CC1A1A"/>
    <w:rsid w:val="00D97908"/>
    <w:rsid w:val="00E14DE1"/>
    <w:rsid w:val="00E20AF3"/>
    <w:rsid w:val="00E50811"/>
    <w:rsid w:val="00E54A99"/>
    <w:rsid w:val="00E8473B"/>
    <w:rsid w:val="00EF35BE"/>
    <w:rsid w:val="00F76D18"/>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56051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56051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56051D"/>
    <w:pPr>
      <w:spacing w:before="240" w:after="240"/>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styleId="BesuchterLink">
    <w:name w:val="FollowedHyperlink"/>
    <w:basedOn w:val="Absatz-Standardschriftart"/>
    <w:uiPriority w:val="99"/>
    <w:semiHidden/>
    <w:unhideWhenUsed/>
    <w:rsid w:val="00EF35BE"/>
    <w:rPr>
      <w:color w:val="0000FF" w:themeColor="followedHyperlink"/>
      <w:u w:val="single"/>
    </w:rPr>
  </w:style>
  <w:style w:type="character" w:styleId="Fett">
    <w:name w:val="Strong"/>
    <w:basedOn w:val="Absatz-Standardschriftart"/>
    <w:uiPriority w:val="22"/>
    <w:qFormat/>
    <w:rsid w:val="00EF35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95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C31F4-D785-425F-A55E-A05939072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1016</Words>
  <Characters>6408</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2021-03-03T14:15:00Z</cp:lastPrinted>
  <dcterms:created xsi:type="dcterms:W3CDTF">2020-12-21T09:16:00Z</dcterms:created>
  <dcterms:modified xsi:type="dcterms:W3CDTF">2021-03-03T14:15:00Z</dcterms:modified>
</cp:coreProperties>
</file>