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63940" w14:textId="77777777" w:rsidR="00E8473B" w:rsidRDefault="00E8473B" w:rsidP="00E8473B">
      <w:pPr>
        <w:pStyle w:val="Bilder"/>
      </w:pPr>
      <w:r w:rsidRPr="00716CB6">
        <w:rPr>
          <w:lang w:eastAsia="de-DE"/>
        </w:rPr>
        <mc:AlternateContent>
          <mc:Choice Requires="wpg">
            <w:drawing>
              <wp:inline distT="0" distB="0" distL="0" distR="0" wp14:anchorId="14F9D8E7" wp14:editId="5002D203">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85BCC" w14:textId="77777777" w:rsidR="00C151BB" w:rsidRDefault="00C151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w:pict>
              <v:group w14:anchorId="14F9D8E7"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65085BCC" w14:textId="77777777" w:rsidR="00C151BB" w:rsidRDefault="00C151B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173F8A7E" wp14:editId="7BB0CF99">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134EF8C3" w14:textId="77777777" w:rsidR="00AE53F0" w:rsidRPr="00A42E8A" w:rsidRDefault="00E8473B" w:rsidP="00A42E8A">
      <w:pPr>
        <w:pStyle w:val="Seminar"/>
      </w:pPr>
      <w:r w:rsidRPr="00A42E8A">
        <w:t>Seminar</w:t>
      </w:r>
      <w:r w:rsidR="00FD7888" w:rsidRPr="00A42E8A">
        <w:t xml:space="preserve"> „Übungen im Vortragen – </w:t>
      </w:r>
      <w:r w:rsidR="00A42E8A" w:rsidRPr="00A42E8A">
        <w:t>OC</w:t>
      </w:r>
      <w:r w:rsidR="00FD7888" w:rsidRPr="00A42E8A">
        <w:t>“</w:t>
      </w:r>
    </w:p>
    <w:p w14:paraId="57AA0045" w14:textId="77777777" w:rsidR="00E8473B" w:rsidRDefault="00A42E8A" w:rsidP="005633FE">
      <w:pPr>
        <w:pStyle w:val="Titel"/>
      </w:pPr>
      <w:r>
        <w:t>Vitamine</w:t>
      </w:r>
    </w:p>
    <w:p w14:paraId="2B669734" w14:textId="12B52C28" w:rsidR="006822C3" w:rsidRDefault="00A42E8A" w:rsidP="006822C3">
      <w:pPr>
        <w:pStyle w:val="Autor"/>
      </w:pPr>
      <w:r>
        <w:t>Melanie Dürschinger, SS 02</w:t>
      </w:r>
      <w:r w:rsidR="00995A54">
        <w:t xml:space="preserve">; </w:t>
      </w:r>
      <w:r w:rsidR="006822C3">
        <w:t>Alexandra Bauer, SS 10; Helena Hermann, SS 15; Sabrina Zeitler; Kerime Merve Avsar, SS 16; Marvin Drechsel SS 23</w:t>
      </w:r>
    </w:p>
    <w:bookmarkStart w:id="0" w:name="_Überschrift_1" w:displacedByCustomXml="next"/>
    <w:bookmarkEnd w:id="0" w:displacedByCustomXml="next"/>
    <w:sdt>
      <w:sdtPr>
        <w:rPr>
          <w:rFonts w:ascii="Arial" w:eastAsiaTheme="minorHAnsi" w:hAnsi="Arial" w:cstheme="minorBidi"/>
          <w:color w:val="auto"/>
          <w:sz w:val="24"/>
          <w:szCs w:val="22"/>
          <w:lang w:eastAsia="en-US"/>
        </w:rPr>
        <w:id w:val="-1999648068"/>
        <w:docPartObj>
          <w:docPartGallery w:val="Table of Contents"/>
          <w:docPartUnique/>
        </w:docPartObj>
      </w:sdtPr>
      <w:sdtEndPr>
        <w:rPr>
          <w:b/>
          <w:bCs/>
        </w:rPr>
      </w:sdtEndPr>
      <w:sdtContent>
        <w:p w14:paraId="3A166760" w14:textId="77777777" w:rsidR="00A42E8A" w:rsidRDefault="00A42E8A" w:rsidP="002C175A">
          <w:pPr>
            <w:pStyle w:val="Inhaltsverzeichnisberschrift"/>
            <w:jc w:val="both"/>
          </w:pPr>
          <w:r>
            <w:t>Gliederung</w:t>
          </w:r>
        </w:p>
        <w:p w14:paraId="6A7B1EB6" w14:textId="10ABF107" w:rsidR="00540F7C" w:rsidRDefault="002C175A">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"1-5" \h \z \u </w:instrText>
          </w:r>
          <w:r>
            <w:fldChar w:fldCharType="separate"/>
          </w:r>
          <w:bookmarkStart w:id="1" w:name="_GoBack"/>
          <w:bookmarkEnd w:id="1"/>
          <w:r w:rsidR="00540F7C" w:rsidRPr="00F43637">
            <w:rPr>
              <w:rStyle w:val="Hyperlink"/>
              <w:noProof/>
            </w:rPr>
            <w:fldChar w:fldCharType="begin"/>
          </w:r>
          <w:r w:rsidR="00540F7C" w:rsidRPr="00F43637">
            <w:rPr>
              <w:rStyle w:val="Hyperlink"/>
              <w:noProof/>
            </w:rPr>
            <w:instrText xml:space="preserve"> </w:instrText>
          </w:r>
          <w:r w:rsidR="00540F7C">
            <w:rPr>
              <w:noProof/>
            </w:rPr>
            <w:instrText>HYPERLINK \l "_Toc141714981"</w:instrText>
          </w:r>
          <w:r w:rsidR="00540F7C" w:rsidRPr="00F43637">
            <w:rPr>
              <w:rStyle w:val="Hyperlink"/>
              <w:noProof/>
            </w:rPr>
            <w:instrText xml:space="preserve"> </w:instrText>
          </w:r>
          <w:r w:rsidR="00540F7C" w:rsidRPr="00F43637">
            <w:rPr>
              <w:rStyle w:val="Hyperlink"/>
              <w:noProof/>
            </w:rPr>
          </w:r>
          <w:r w:rsidR="00540F7C" w:rsidRPr="00F43637">
            <w:rPr>
              <w:rStyle w:val="Hyperlink"/>
              <w:noProof/>
            </w:rPr>
            <w:fldChar w:fldCharType="separate"/>
          </w:r>
          <w:r w:rsidR="00540F7C" w:rsidRPr="00F43637">
            <w:rPr>
              <w:rStyle w:val="Hyperlink"/>
              <w:noProof/>
            </w:rPr>
            <w:t>1</w:t>
          </w:r>
          <w:r w:rsidR="00540F7C">
            <w:rPr>
              <w:rFonts w:asciiTheme="minorHAnsi" w:eastAsiaTheme="minorEastAsia" w:hAnsiTheme="minorHAnsi"/>
              <w:noProof/>
              <w:sz w:val="22"/>
              <w:lang w:eastAsia="de-DE"/>
            </w:rPr>
            <w:tab/>
          </w:r>
          <w:r w:rsidR="00540F7C" w:rsidRPr="00F43637">
            <w:rPr>
              <w:rStyle w:val="Hyperlink"/>
              <w:noProof/>
            </w:rPr>
            <w:t>Heutige Definition und Einteilung der Vitamine</w:t>
          </w:r>
          <w:r w:rsidR="00540F7C">
            <w:rPr>
              <w:noProof/>
              <w:webHidden/>
            </w:rPr>
            <w:tab/>
          </w:r>
          <w:r w:rsidR="00540F7C">
            <w:rPr>
              <w:noProof/>
              <w:webHidden/>
            </w:rPr>
            <w:fldChar w:fldCharType="begin"/>
          </w:r>
          <w:r w:rsidR="00540F7C">
            <w:rPr>
              <w:noProof/>
              <w:webHidden/>
            </w:rPr>
            <w:instrText xml:space="preserve"> PAGEREF _Toc141714981 \h </w:instrText>
          </w:r>
          <w:r w:rsidR="00540F7C">
            <w:rPr>
              <w:noProof/>
              <w:webHidden/>
            </w:rPr>
          </w:r>
          <w:r w:rsidR="00540F7C">
            <w:rPr>
              <w:noProof/>
              <w:webHidden/>
            </w:rPr>
            <w:fldChar w:fldCharType="separate"/>
          </w:r>
          <w:r w:rsidR="00540F7C">
            <w:rPr>
              <w:noProof/>
              <w:webHidden/>
            </w:rPr>
            <w:t>4</w:t>
          </w:r>
          <w:r w:rsidR="00540F7C">
            <w:rPr>
              <w:noProof/>
              <w:webHidden/>
            </w:rPr>
            <w:fldChar w:fldCharType="end"/>
          </w:r>
          <w:r w:rsidR="00540F7C" w:rsidRPr="00F43637">
            <w:rPr>
              <w:rStyle w:val="Hyperlink"/>
              <w:noProof/>
            </w:rPr>
            <w:fldChar w:fldCharType="end"/>
          </w:r>
        </w:p>
        <w:p w14:paraId="10562AF9" w14:textId="772BBF6E" w:rsidR="00540F7C" w:rsidRDefault="00540F7C">
          <w:pPr>
            <w:pStyle w:val="Verzeichnis1"/>
            <w:tabs>
              <w:tab w:val="left" w:pos="480"/>
              <w:tab w:val="right" w:leader="dot" w:pos="9344"/>
            </w:tabs>
            <w:rPr>
              <w:rFonts w:asciiTheme="minorHAnsi" w:eastAsiaTheme="minorEastAsia" w:hAnsiTheme="minorHAnsi"/>
              <w:noProof/>
              <w:sz w:val="22"/>
              <w:lang w:eastAsia="de-DE"/>
            </w:rPr>
          </w:pPr>
          <w:hyperlink w:anchor="_Toc141714982" w:history="1">
            <w:r w:rsidRPr="00F43637">
              <w:rPr>
                <w:rStyle w:val="Hyperlink"/>
                <w:noProof/>
              </w:rPr>
              <w:t>2</w:t>
            </w:r>
            <w:r>
              <w:rPr>
                <w:rFonts w:asciiTheme="minorHAnsi" w:eastAsiaTheme="minorEastAsia" w:hAnsiTheme="minorHAnsi"/>
                <w:noProof/>
                <w:sz w:val="22"/>
                <w:lang w:eastAsia="de-DE"/>
              </w:rPr>
              <w:tab/>
            </w:r>
            <w:r w:rsidRPr="00F43637">
              <w:rPr>
                <w:rStyle w:val="Hyperlink"/>
                <w:noProof/>
              </w:rPr>
              <w:t>Historisches</w:t>
            </w:r>
            <w:r>
              <w:rPr>
                <w:noProof/>
                <w:webHidden/>
              </w:rPr>
              <w:tab/>
            </w:r>
            <w:r>
              <w:rPr>
                <w:noProof/>
                <w:webHidden/>
              </w:rPr>
              <w:fldChar w:fldCharType="begin"/>
            </w:r>
            <w:r>
              <w:rPr>
                <w:noProof/>
                <w:webHidden/>
              </w:rPr>
              <w:instrText xml:space="preserve"> PAGEREF _Toc141714982 \h </w:instrText>
            </w:r>
            <w:r>
              <w:rPr>
                <w:noProof/>
                <w:webHidden/>
              </w:rPr>
            </w:r>
            <w:r>
              <w:rPr>
                <w:noProof/>
                <w:webHidden/>
              </w:rPr>
              <w:fldChar w:fldCharType="separate"/>
            </w:r>
            <w:r>
              <w:rPr>
                <w:noProof/>
                <w:webHidden/>
              </w:rPr>
              <w:t>5</w:t>
            </w:r>
            <w:r>
              <w:rPr>
                <w:noProof/>
                <w:webHidden/>
              </w:rPr>
              <w:fldChar w:fldCharType="end"/>
            </w:r>
          </w:hyperlink>
        </w:p>
        <w:p w14:paraId="54BB59CA" w14:textId="2F7C8ED2" w:rsidR="00540F7C" w:rsidRDefault="00540F7C">
          <w:pPr>
            <w:pStyle w:val="Verzeichnis2"/>
            <w:tabs>
              <w:tab w:val="left" w:pos="960"/>
              <w:tab w:val="right" w:leader="dot" w:pos="9344"/>
            </w:tabs>
            <w:rPr>
              <w:rFonts w:asciiTheme="minorHAnsi" w:eastAsiaTheme="minorEastAsia" w:hAnsiTheme="minorHAnsi"/>
              <w:noProof/>
              <w:sz w:val="22"/>
              <w:lang w:eastAsia="de-DE"/>
            </w:rPr>
          </w:pPr>
          <w:hyperlink w:anchor="_Toc141714983" w:history="1">
            <w:r w:rsidRPr="00F43637">
              <w:rPr>
                <w:rStyle w:val="Hyperlink"/>
                <w:noProof/>
              </w:rPr>
              <w:t>2.1</w:t>
            </w:r>
            <w:r>
              <w:rPr>
                <w:rFonts w:asciiTheme="minorHAnsi" w:eastAsiaTheme="minorEastAsia" w:hAnsiTheme="minorHAnsi"/>
                <w:noProof/>
                <w:sz w:val="22"/>
                <w:lang w:eastAsia="de-DE"/>
              </w:rPr>
              <w:tab/>
            </w:r>
            <w:r w:rsidRPr="00F43637">
              <w:rPr>
                <w:rStyle w:val="Hyperlink"/>
                <w:noProof/>
              </w:rPr>
              <w:t>Ursprung des Begriffs „Vitamin“</w:t>
            </w:r>
            <w:r>
              <w:rPr>
                <w:noProof/>
                <w:webHidden/>
              </w:rPr>
              <w:tab/>
            </w:r>
            <w:r>
              <w:rPr>
                <w:noProof/>
                <w:webHidden/>
              </w:rPr>
              <w:fldChar w:fldCharType="begin"/>
            </w:r>
            <w:r>
              <w:rPr>
                <w:noProof/>
                <w:webHidden/>
              </w:rPr>
              <w:instrText xml:space="preserve"> PAGEREF _Toc141714983 \h </w:instrText>
            </w:r>
            <w:r>
              <w:rPr>
                <w:noProof/>
                <w:webHidden/>
              </w:rPr>
            </w:r>
            <w:r>
              <w:rPr>
                <w:noProof/>
                <w:webHidden/>
              </w:rPr>
              <w:fldChar w:fldCharType="separate"/>
            </w:r>
            <w:r>
              <w:rPr>
                <w:noProof/>
                <w:webHidden/>
              </w:rPr>
              <w:t>5</w:t>
            </w:r>
            <w:r>
              <w:rPr>
                <w:noProof/>
                <w:webHidden/>
              </w:rPr>
              <w:fldChar w:fldCharType="end"/>
            </w:r>
          </w:hyperlink>
        </w:p>
        <w:p w14:paraId="3270713A" w14:textId="3E4C67E9" w:rsidR="00540F7C" w:rsidRDefault="00540F7C">
          <w:pPr>
            <w:pStyle w:val="Verzeichnis2"/>
            <w:tabs>
              <w:tab w:val="left" w:pos="960"/>
              <w:tab w:val="right" w:leader="dot" w:pos="9344"/>
            </w:tabs>
            <w:rPr>
              <w:rFonts w:asciiTheme="minorHAnsi" w:eastAsiaTheme="minorEastAsia" w:hAnsiTheme="minorHAnsi"/>
              <w:noProof/>
              <w:sz w:val="22"/>
              <w:lang w:eastAsia="de-DE"/>
            </w:rPr>
          </w:pPr>
          <w:hyperlink w:anchor="_Toc141714984" w:history="1">
            <w:r w:rsidRPr="00F43637">
              <w:rPr>
                <w:rStyle w:val="Hyperlink"/>
                <w:noProof/>
              </w:rPr>
              <w:t>2.2</w:t>
            </w:r>
            <w:r>
              <w:rPr>
                <w:rFonts w:asciiTheme="minorHAnsi" w:eastAsiaTheme="minorEastAsia" w:hAnsiTheme="minorHAnsi"/>
                <w:noProof/>
                <w:sz w:val="22"/>
                <w:lang w:eastAsia="de-DE"/>
              </w:rPr>
              <w:tab/>
            </w:r>
            <w:r w:rsidRPr="00F43637">
              <w:rPr>
                <w:rStyle w:val="Hyperlink"/>
                <w:noProof/>
              </w:rPr>
              <w:t>Entdeckung der Vitamine</w:t>
            </w:r>
            <w:r>
              <w:rPr>
                <w:noProof/>
                <w:webHidden/>
              </w:rPr>
              <w:tab/>
            </w:r>
            <w:r>
              <w:rPr>
                <w:noProof/>
                <w:webHidden/>
              </w:rPr>
              <w:fldChar w:fldCharType="begin"/>
            </w:r>
            <w:r>
              <w:rPr>
                <w:noProof/>
                <w:webHidden/>
              </w:rPr>
              <w:instrText xml:space="preserve"> PAGEREF _Toc141714984 \h </w:instrText>
            </w:r>
            <w:r>
              <w:rPr>
                <w:noProof/>
                <w:webHidden/>
              </w:rPr>
            </w:r>
            <w:r>
              <w:rPr>
                <w:noProof/>
                <w:webHidden/>
              </w:rPr>
              <w:fldChar w:fldCharType="separate"/>
            </w:r>
            <w:r>
              <w:rPr>
                <w:noProof/>
                <w:webHidden/>
              </w:rPr>
              <w:t>5</w:t>
            </w:r>
            <w:r>
              <w:rPr>
                <w:noProof/>
                <w:webHidden/>
              </w:rPr>
              <w:fldChar w:fldCharType="end"/>
            </w:r>
          </w:hyperlink>
        </w:p>
        <w:p w14:paraId="1EB4858E" w14:textId="3CDEA220" w:rsidR="00540F7C" w:rsidRDefault="00540F7C">
          <w:pPr>
            <w:pStyle w:val="Verzeichnis2"/>
            <w:tabs>
              <w:tab w:val="left" w:pos="960"/>
              <w:tab w:val="right" w:leader="dot" w:pos="9344"/>
            </w:tabs>
            <w:rPr>
              <w:rFonts w:asciiTheme="minorHAnsi" w:eastAsiaTheme="minorEastAsia" w:hAnsiTheme="minorHAnsi"/>
              <w:noProof/>
              <w:sz w:val="22"/>
              <w:lang w:eastAsia="de-DE"/>
            </w:rPr>
          </w:pPr>
          <w:hyperlink w:anchor="_Toc141714985" w:history="1">
            <w:r w:rsidRPr="00F43637">
              <w:rPr>
                <w:rStyle w:val="Hyperlink"/>
                <w:noProof/>
              </w:rPr>
              <w:t>2.3</w:t>
            </w:r>
            <w:r>
              <w:rPr>
                <w:rFonts w:asciiTheme="minorHAnsi" w:eastAsiaTheme="minorEastAsia" w:hAnsiTheme="minorHAnsi"/>
                <w:noProof/>
                <w:sz w:val="22"/>
                <w:lang w:eastAsia="de-DE"/>
              </w:rPr>
              <w:tab/>
            </w:r>
            <w:r w:rsidRPr="00F43637">
              <w:rPr>
                <w:rStyle w:val="Hyperlink"/>
                <w:noProof/>
              </w:rPr>
              <w:t>Bezeichnungen</w:t>
            </w:r>
            <w:r>
              <w:rPr>
                <w:noProof/>
                <w:webHidden/>
              </w:rPr>
              <w:tab/>
            </w:r>
            <w:r>
              <w:rPr>
                <w:noProof/>
                <w:webHidden/>
              </w:rPr>
              <w:fldChar w:fldCharType="begin"/>
            </w:r>
            <w:r>
              <w:rPr>
                <w:noProof/>
                <w:webHidden/>
              </w:rPr>
              <w:instrText xml:space="preserve"> PAGEREF _Toc141714985 \h </w:instrText>
            </w:r>
            <w:r>
              <w:rPr>
                <w:noProof/>
                <w:webHidden/>
              </w:rPr>
            </w:r>
            <w:r>
              <w:rPr>
                <w:noProof/>
                <w:webHidden/>
              </w:rPr>
              <w:fldChar w:fldCharType="separate"/>
            </w:r>
            <w:r>
              <w:rPr>
                <w:noProof/>
                <w:webHidden/>
              </w:rPr>
              <w:t>6</w:t>
            </w:r>
            <w:r>
              <w:rPr>
                <w:noProof/>
                <w:webHidden/>
              </w:rPr>
              <w:fldChar w:fldCharType="end"/>
            </w:r>
          </w:hyperlink>
        </w:p>
        <w:p w14:paraId="0E745701" w14:textId="1541ABD8" w:rsidR="00540F7C" w:rsidRDefault="00540F7C">
          <w:pPr>
            <w:pStyle w:val="Verzeichnis1"/>
            <w:tabs>
              <w:tab w:val="left" w:pos="480"/>
              <w:tab w:val="right" w:leader="dot" w:pos="9344"/>
            </w:tabs>
            <w:rPr>
              <w:rFonts w:asciiTheme="minorHAnsi" w:eastAsiaTheme="minorEastAsia" w:hAnsiTheme="minorHAnsi"/>
              <w:noProof/>
              <w:sz w:val="22"/>
              <w:lang w:eastAsia="de-DE"/>
            </w:rPr>
          </w:pPr>
          <w:hyperlink w:anchor="_Toc141714986" w:history="1">
            <w:r w:rsidRPr="00F43637">
              <w:rPr>
                <w:rStyle w:val="Hyperlink"/>
                <w:noProof/>
              </w:rPr>
              <w:t>3</w:t>
            </w:r>
            <w:r>
              <w:rPr>
                <w:rFonts w:asciiTheme="minorHAnsi" w:eastAsiaTheme="minorEastAsia" w:hAnsiTheme="minorHAnsi"/>
                <w:noProof/>
                <w:sz w:val="22"/>
                <w:lang w:eastAsia="de-DE"/>
              </w:rPr>
              <w:tab/>
            </w:r>
            <w:r w:rsidRPr="00F43637">
              <w:rPr>
                <w:rStyle w:val="Hyperlink"/>
                <w:noProof/>
              </w:rPr>
              <w:t>Klassifizierung</w:t>
            </w:r>
            <w:r>
              <w:rPr>
                <w:noProof/>
                <w:webHidden/>
              </w:rPr>
              <w:tab/>
            </w:r>
            <w:r>
              <w:rPr>
                <w:noProof/>
                <w:webHidden/>
              </w:rPr>
              <w:fldChar w:fldCharType="begin"/>
            </w:r>
            <w:r>
              <w:rPr>
                <w:noProof/>
                <w:webHidden/>
              </w:rPr>
              <w:instrText xml:space="preserve"> PAGEREF _Toc141714986 \h </w:instrText>
            </w:r>
            <w:r>
              <w:rPr>
                <w:noProof/>
                <w:webHidden/>
              </w:rPr>
            </w:r>
            <w:r>
              <w:rPr>
                <w:noProof/>
                <w:webHidden/>
              </w:rPr>
              <w:fldChar w:fldCharType="separate"/>
            </w:r>
            <w:r>
              <w:rPr>
                <w:noProof/>
                <w:webHidden/>
              </w:rPr>
              <w:t>8</w:t>
            </w:r>
            <w:r>
              <w:rPr>
                <w:noProof/>
                <w:webHidden/>
              </w:rPr>
              <w:fldChar w:fldCharType="end"/>
            </w:r>
          </w:hyperlink>
        </w:p>
        <w:p w14:paraId="203A809B" w14:textId="6F56FDE1" w:rsidR="00540F7C" w:rsidRDefault="00540F7C">
          <w:pPr>
            <w:pStyle w:val="Verzeichnis2"/>
            <w:tabs>
              <w:tab w:val="left" w:pos="960"/>
              <w:tab w:val="right" w:leader="dot" w:pos="9344"/>
            </w:tabs>
            <w:rPr>
              <w:rFonts w:asciiTheme="minorHAnsi" w:eastAsiaTheme="minorEastAsia" w:hAnsiTheme="minorHAnsi"/>
              <w:noProof/>
              <w:sz w:val="22"/>
              <w:lang w:eastAsia="de-DE"/>
            </w:rPr>
          </w:pPr>
          <w:hyperlink w:anchor="_Toc141714987" w:history="1">
            <w:r w:rsidRPr="00F43637">
              <w:rPr>
                <w:rStyle w:val="Hyperlink"/>
                <w:noProof/>
              </w:rPr>
              <w:t>3.1</w:t>
            </w:r>
            <w:r>
              <w:rPr>
                <w:rFonts w:asciiTheme="minorHAnsi" w:eastAsiaTheme="minorEastAsia" w:hAnsiTheme="minorHAnsi"/>
                <w:noProof/>
                <w:sz w:val="22"/>
                <w:lang w:eastAsia="de-DE"/>
              </w:rPr>
              <w:tab/>
            </w:r>
            <w:r w:rsidRPr="00F43637">
              <w:rPr>
                <w:rStyle w:val="Hyperlink"/>
                <w:noProof/>
              </w:rPr>
              <w:t>Fettlösliche Vitamine</w:t>
            </w:r>
            <w:r>
              <w:rPr>
                <w:noProof/>
                <w:webHidden/>
              </w:rPr>
              <w:tab/>
            </w:r>
            <w:r>
              <w:rPr>
                <w:noProof/>
                <w:webHidden/>
              </w:rPr>
              <w:fldChar w:fldCharType="begin"/>
            </w:r>
            <w:r>
              <w:rPr>
                <w:noProof/>
                <w:webHidden/>
              </w:rPr>
              <w:instrText xml:space="preserve"> PAGEREF _Toc141714987 \h </w:instrText>
            </w:r>
            <w:r>
              <w:rPr>
                <w:noProof/>
                <w:webHidden/>
              </w:rPr>
            </w:r>
            <w:r>
              <w:rPr>
                <w:noProof/>
                <w:webHidden/>
              </w:rPr>
              <w:fldChar w:fldCharType="separate"/>
            </w:r>
            <w:r>
              <w:rPr>
                <w:noProof/>
                <w:webHidden/>
              </w:rPr>
              <w:t>8</w:t>
            </w:r>
            <w:r>
              <w:rPr>
                <w:noProof/>
                <w:webHidden/>
              </w:rPr>
              <w:fldChar w:fldCharType="end"/>
            </w:r>
          </w:hyperlink>
        </w:p>
        <w:p w14:paraId="7F647978" w14:textId="51776E93"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88" w:history="1">
            <w:r w:rsidRPr="00F43637">
              <w:rPr>
                <w:rStyle w:val="Hyperlink"/>
                <w:noProof/>
              </w:rPr>
              <w:t>3.1.1</w:t>
            </w:r>
            <w:r>
              <w:rPr>
                <w:rFonts w:asciiTheme="minorHAnsi" w:eastAsiaTheme="minorEastAsia" w:hAnsiTheme="minorHAnsi"/>
                <w:noProof/>
                <w:sz w:val="22"/>
                <w:lang w:eastAsia="de-DE"/>
              </w:rPr>
              <w:tab/>
            </w:r>
            <w:r w:rsidRPr="00F43637">
              <w:rPr>
                <w:rStyle w:val="Hyperlink"/>
                <w:noProof/>
              </w:rPr>
              <w:t>Vitamin A1:</w:t>
            </w:r>
            <w:r>
              <w:rPr>
                <w:noProof/>
                <w:webHidden/>
              </w:rPr>
              <w:tab/>
            </w:r>
            <w:r>
              <w:rPr>
                <w:noProof/>
                <w:webHidden/>
              </w:rPr>
              <w:fldChar w:fldCharType="begin"/>
            </w:r>
            <w:r>
              <w:rPr>
                <w:noProof/>
                <w:webHidden/>
              </w:rPr>
              <w:instrText xml:space="preserve"> PAGEREF _Toc141714988 \h </w:instrText>
            </w:r>
            <w:r>
              <w:rPr>
                <w:noProof/>
                <w:webHidden/>
              </w:rPr>
            </w:r>
            <w:r>
              <w:rPr>
                <w:noProof/>
                <w:webHidden/>
              </w:rPr>
              <w:fldChar w:fldCharType="separate"/>
            </w:r>
            <w:r>
              <w:rPr>
                <w:noProof/>
                <w:webHidden/>
              </w:rPr>
              <w:t>8</w:t>
            </w:r>
            <w:r>
              <w:rPr>
                <w:noProof/>
                <w:webHidden/>
              </w:rPr>
              <w:fldChar w:fldCharType="end"/>
            </w:r>
          </w:hyperlink>
        </w:p>
        <w:p w14:paraId="4C94F584" w14:textId="5BBE1931"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89" w:history="1">
            <w:r w:rsidRPr="00F43637">
              <w:rPr>
                <w:rStyle w:val="Hyperlink"/>
                <w:noProof/>
              </w:rPr>
              <w:t>3.1.2</w:t>
            </w:r>
            <w:r>
              <w:rPr>
                <w:rFonts w:asciiTheme="minorHAnsi" w:eastAsiaTheme="minorEastAsia" w:hAnsiTheme="minorHAnsi"/>
                <w:noProof/>
                <w:sz w:val="22"/>
                <w:lang w:eastAsia="de-DE"/>
              </w:rPr>
              <w:tab/>
            </w:r>
            <w:r w:rsidRPr="00F43637">
              <w:rPr>
                <w:rStyle w:val="Hyperlink"/>
                <w:noProof/>
              </w:rPr>
              <w:t>Vitamin D2:</w:t>
            </w:r>
            <w:r>
              <w:rPr>
                <w:noProof/>
                <w:webHidden/>
              </w:rPr>
              <w:tab/>
            </w:r>
            <w:r>
              <w:rPr>
                <w:noProof/>
                <w:webHidden/>
              </w:rPr>
              <w:fldChar w:fldCharType="begin"/>
            </w:r>
            <w:r>
              <w:rPr>
                <w:noProof/>
                <w:webHidden/>
              </w:rPr>
              <w:instrText xml:space="preserve"> PAGEREF _Toc141714989 \h </w:instrText>
            </w:r>
            <w:r>
              <w:rPr>
                <w:noProof/>
                <w:webHidden/>
              </w:rPr>
            </w:r>
            <w:r>
              <w:rPr>
                <w:noProof/>
                <w:webHidden/>
              </w:rPr>
              <w:fldChar w:fldCharType="separate"/>
            </w:r>
            <w:r>
              <w:rPr>
                <w:noProof/>
                <w:webHidden/>
              </w:rPr>
              <w:t>8</w:t>
            </w:r>
            <w:r>
              <w:rPr>
                <w:noProof/>
                <w:webHidden/>
              </w:rPr>
              <w:fldChar w:fldCharType="end"/>
            </w:r>
          </w:hyperlink>
        </w:p>
        <w:p w14:paraId="099BABCA" w14:textId="78DF4E97"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0" w:history="1">
            <w:r w:rsidRPr="00F43637">
              <w:rPr>
                <w:rStyle w:val="Hyperlink"/>
                <w:noProof/>
              </w:rPr>
              <w:t>3.1.3</w:t>
            </w:r>
            <w:r>
              <w:rPr>
                <w:rFonts w:asciiTheme="minorHAnsi" w:eastAsiaTheme="minorEastAsia" w:hAnsiTheme="minorHAnsi"/>
                <w:noProof/>
                <w:sz w:val="22"/>
                <w:lang w:eastAsia="de-DE"/>
              </w:rPr>
              <w:tab/>
            </w:r>
            <w:r w:rsidRPr="00F43637">
              <w:rPr>
                <w:rStyle w:val="Hyperlink"/>
                <w:noProof/>
              </w:rPr>
              <w:t>Vitamin E:</w:t>
            </w:r>
            <w:r>
              <w:rPr>
                <w:noProof/>
                <w:webHidden/>
              </w:rPr>
              <w:tab/>
            </w:r>
            <w:r>
              <w:rPr>
                <w:noProof/>
                <w:webHidden/>
              </w:rPr>
              <w:fldChar w:fldCharType="begin"/>
            </w:r>
            <w:r>
              <w:rPr>
                <w:noProof/>
                <w:webHidden/>
              </w:rPr>
              <w:instrText xml:space="preserve"> PAGEREF _Toc141714990 \h </w:instrText>
            </w:r>
            <w:r>
              <w:rPr>
                <w:noProof/>
                <w:webHidden/>
              </w:rPr>
            </w:r>
            <w:r>
              <w:rPr>
                <w:noProof/>
                <w:webHidden/>
              </w:rPr>
              <w:fldChar w:fldCharType="separate"/>
            </w:r>
            <w:r>
              <w:rPr>
                <w:noProof/>
                <w:webHidden/>
              </w:rPr>
              <w:t>8</w:t>
            </w:r>
            <w:r>
              <w:rPr>
                <w:noProof/>
                <w:webHidden/>
              </w:rPr>
              <w:fldChar w:fldCharType="end"/>
            </w:r>
          </w:hyperlink>
        </w:p>
        <w:p w14:paraId="341A07E6" w14:textId="3783042E"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1" w:history="1">
            <w:r w:rsidRPr="00F43637">
              <w:rPr>
                <w:rStyle w:val="Hyperlink"/>
                <w:noProof/>
              </w:rPr>
              <w:t>3.1.4</w:t>
            </w:r>
            <w:r>
              <w:rPr>
                <w:rFonts w:asciiTheme="minorHAnsi" w:eastAsiaTheme="minorEastAsia" w:hAnsiTheme="minorHAnsi"/>
                <w:noProof/>
                <w:sz w:val="22"/>
                <w:lang w:eastAsia="de-DE"/>
              </w:rPr>
              <w:tab/>
            </w:r>
            <w:r w:rsidRPr="00F43637">
              <w:rPr>
                <w:rStyle w:val="Hyperlink"/>
                <w:noProof/>
              </w:rPr>
              <w:t>Vitamin K:</w:t>
            </w:r>
            <w:r>
              <w:rPr>
                <w:noProof/>
                <w:webHidden/>
              </w:rPr>
              <w:tab/>
            </w:r>
            <w:r>
              <w:rPr>
                <w:noProof/>
                <w:webHidden/>
              </w:rPr>
              <w:fldChar w:fldCharType="begin"/>
            </w:r>
            <w:r>
              <w:rPr>
                <w:noProof/>
                <w:webHidden/>
              </w:rPr>
              <w:instrText xml:space="preserve"> PAGEREF _Toc141714991 \h </w:instrText>
            </w:r>
            <w:r>
              <w:rPr>
                <w:noProof/>
                <w:webHidden/>
              </w:rPr>
            </w:r>
            <w:r>
              <w:rPr>
                <w:noProof/>
                <w:webHidden/>
              </w:rPr>
              <w:fldChar w:fldCharType="separate"/>
            </w:r>
            <w:r>
              <w:rPr>
                <w:noProof/>
                <w:webHidden/>
              </w:rPr>
              <w:t>9</w:t>
            </w:r>
            <w:r>
              <w:rPr>
                <w:noProof/>
                <w:webHidden/>
              </w:rPr>
              <w:fldChar w:fldCharType="end"/>
            </w:r>
          </w:hyperlink>
        </w:p>
        <w:p w14:paraId="65ADE023" w14:textId="28829D5B" w:rsidR="00540F7C" w:rsidRDefault="00540F7C">
          <w:pPr>
            <w:pStyle w:val="Verzeichnis2"/>
            <w:tabs>
              <w:tab w:val="left" w:pos="960"/>
              <w:tab w:val="right" w:leader="dot" w:pos="9344"/>
            </w:tabs>
            <w:rPr>
              <w:rFonts w:asciiTheme="minorHAnsi" w:eastAsiaTheme="minorEastAsia" w:hAnsiTheme="minorHAnsi"/>
              <w:noProof/>
              <w:sz w:val="22"/>
              <w:lang w:eastAsia="de-DE"/>
            </w:rPr>
          </w:pPr>
          <w:hyperlink w:anchor="_Toc141714992" w:history="1">
            <w:r w:rsidRPr="00F43637">
              <w:rPr>
                <w:rStyle w:val="Hyperlink"/>
                <w:noProof/>
              </w:rPr>
              <w:t>3.2</w:t>
            </w:r>
            <w:r>
              <w:rPr>
                <w:rFonts w:asciiTheme="minorHAnsi" w:eastAsiaTheme="minorEastAsia" w:hAnsiTheme="minorHAnsi"/>
                <w:noProof/>
                <w:sz w:val="22"/>
                <w:lang w:eastAsia="de-DE"/>
              </w:rPr>
              <w:tab/>
            </w:r>
            <w:r w:rsidRPr="00F43637">
              <w:rPr>
                <w:rStyle w:val="Hyperlink"/>
                <w:noProof/>
              </w:rPr>
              <w:t>Wasserlösliche Vitamine</w:t>
            </w:r>
            <w:r>
              <w:rPr>
                <w:noProof/>
                <w:webHidden/>
              </w:rPr>
              <w:tab/>
            </w:r>
            <w:r>
              <w:rPr>
                <w:noProof/>
                <w:webHidden/>
              </w:rPr>
              <w:fldChar w:fldCharType="begin"/>
            </w:r>
            <w:r>
              <w:rPr>
                <w:noProof/>
                <w:webHidden/>
              </w:rPr>
              <w:instrText xml:space="preserve"> PAGEREF _Toc141714992 \h </w:instrText>
            </w:r>
            <w:r>
              <w:rPr>
                <w:noProof/>
                <w:webHidden/>
              </w:rPr>
            </w:r>
            <w:r>
              <w:rPr>
                <w:noProof/>
                <w:webHidden/>
              </w:rPr>
              <w:fldChar w:fldCharType="separate"/>
            </w:r>
            <w:r>
              <w:rPr>
                <w:noProof/>
                <w:webHidden/>
              </w:rPr>
              <w:t>9</w:t>
            </w:r>
            <w:r>
              <w:rPr>
                <w:noProof/>
                <w:webHidden/>
              </w:rPr>
              <w:fldChar w:fldCharType="end"/>
            </w:r>
          </w:hyperlink>
        </w:p>
        <w:p w14:paraId="5A7C99E5" w14:textId="4164BD76"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3" w:history="1">
            <w:r w:rsidRPr="00F43637">
              <w:rPr>
                <w:rStyle w:val="Hyperlink"/>
                <w:noProof/>
              </w:rPr>
              <w:t>3.2.1</w:t>
            </w:r>
            <w:r>
              <w:rPr>
                <w:rFonts w:asciiTheme="minorHAnsi" w:eastAsiaTheme="minorEastAsia" w:hAnsiTheme="minorHAnsi"/>
                <w:noProof/>
                <w:sz w:val="22"/>
                <w:lang w:eastAsia="de-DE"/>
              </w:rPr>
              <w:tab/>
            </w:r>
            <w:r w:rsidRPr="00F43637">
              <w:rPr>
                <w:rStyle w:val="Hyperlink"/>
                <w:noProof/>
              </w:rPr>
              <w:t>Thiamin – Vitamin B</w:t>
            </w:r>
            <w:r w:rsidRPr="00F43637">
              <w:rPr>
                <w:rStyle w:val="Hyperlink"/>
                <w:noProof/>
                <w:vertAlign w:val="subscript"/>
              </w:rPr>
              <w:t>1</w:t>
            </w:r>
            <w:r>
              <w:rPr>
                <w:noProof/>
                <w:webHidden/>
              </w:rPr>
              <w:tab/>
            </w:r>
            <w:r>
              <w:rPr>
                <w:noProof/>
                <w:webHidden/>
              </w:rPr>
              <w:fldChar w:fldCharType="begin"/>
            </w:r>
            <w:r>
              <w:rPr>
                <w:noProof/>
                <w:webHidden/>
              </w:rPr>
              <w:instrText xml:space="preserve"> PAGEREF _Toc141714993 \h </w:instrText>
            </w:r>
            <w:r>
              <w:rPr>
                <w:noProof/>
                <w:webHidden/>
              </w:rPr>
            </w:r>
            <w:r>
              <w:rPr>
                <w:noProof/>
                <w:webHidden/>
              </w:rPr>
              <w:fldChar w:fldCharType="separate"/>
            </w:r>
            <w:r>
              <w:rPr>
                <w:noProof/>
                <w:webHidden/>
              </w:rPr>
              <w:t>11</w:t>
            </w:r>
            <w:r>
              <w:rPr>
                <w:noProof/>
                <w:webHidden/>
              </w:rPr>
              <w:fldChar w:fldCharType="end"/>
            </w:r>
          </w:hyperlink>
        </w:p>
        <w:p w14:paraId="7928D7B4" w14:textId="3630B406"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4" w:history="1">
            <w:r w:rsidRPr="00F43637">
              <w:rPr>
                <w:rStyle w:val="Hyperlink"/>
                <w:noProof/>
              </w:rPr>
              <w:t>3.2.2</w:t>
            </w:r>
            <w:r>
              <w:rPr>
                <w:rFonts w:asciiTheme="minorHAnsi" w:eastAsiaTheme="minorEastAsia" w:hAnsiTheme="minorHAnsi"/>
                <w:noProof/>
                <w:sz w:val="22"/>
                <w:lang w:eastAsia="de-DE"/>
              </w:rPr>
              <w:tab/>
            </w:r>
            <w:r w:rsidRPr="00F43637">
              <w:rPr>
                <w:rStyle w:val="Hyperlink"/>
                <w:noProof/>
              </w:rPr>
              <w:t>Riboflavin – Vitamin B</w:t>
            </w:r>
            <w:r w:rsidRPr="00F43637">
              <w:rPr>
                <w:rStyle w:val="Hyperlink"/>
                <w:noProof/>
                <w:vertAlign w:val="subscript"/>
              </w:rPr>
              <w:t>2</w:t>
            </w:r>
            <w:r>
              <w:rPr>
                <w:noProof/>
                <w:webHidden/>
              </w:rPr>
              <w:tab/>
            </w:r>
            <w:r>
              <w:rPr>
                <w:noProof/>
                <w:webHidden/>
              </w:rPr>
              <w:fldChar w:fldCharType="begin"/>
            </w:r>
            <w:r>
              <w:rPr>
                <w:noProof/>
                <w:webHidden/>
              </w:rPr>
              <w:instrText xml:space="preserve"> PAGEREF _Toc141714994 \h </w:instrText>
            </w:r>
            <w:r>
              <w:rPr>
                <w:noProof/>
                <w:webHidden/>
              </w:rPr>
            </w:r>
            <w:r>
              <w:rPr>
                <w:noProof/>
                <w:webHidden/>
              </w:rPr>
              <w:fldChar w:fldCharType="separate"/>
            </w:r>
            <w:r>
              <w:rPr>
                <w:noProof/>
                <w:webHidden/>
              </w:rPr>
              <w:t>12</w:t>
            </w:r>
            <w:r>
              <w:rPr>
                <w:noProof/>
                <w:webHidden/>
              </w:rPr>
              <w:fldChar w:fldCharType="end"/>
            </w:r>
          </w:hyperlink>
        </w:p>
        <w:p w14:paraId="2EE81BB6" w14:textId="46434A46"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5" w:history="1">
            <w:r w:rsidRPr="00F43637">
              <w:rPr>
                <w:rStyle w:val="Hyperlink"/>
                <w:noProof/>
                <w:lang w:val="en-US"/>
              </w:rPr>
              <w:t>3.2.3</w:t>
            </w:r>
            <w:r>
              <w:rPr>
                <w:rFonts w:asciiTheme="minorHAnsi" w:eastAsiaTheme="minorEastAsia" w:hAnsiTheme="minorHAnsi"/>
                <w:noProof/>
                <w:sz w:val="22"/>
                <w:lang w:eastAsia="de-DE"/>
              </w:rPr>
              <w:tab/>
            </w:r>
            <w:r w:rsidRPr="00F43637">
              <w:rPr>
                <w:rStyle w:val="Hyperlink"/>
                <w:noProof/>
                <w:lang w:val="en-US"/>
              </w:rPr>
              <w:t>Nicotinsäureamid und Niacin – Vitamin B</w:t>
            </w:r>
            <w:r w:rsidRPr="00F43637">
              <w:rPr>
                <w:rStyle w:val="Hyperlink"/>
                <w:noProof/>
                <w:vertAlign w:val="subscript"/>
                <w:lang w:val="en-US"/>
              </w:rPr>
              <w:t>3</w:t>
            </w:r>
            <w:r>
              <w:rPr>
                <w:noProof/>
                <w:webHidden/>
              </w:rPr>
              <w:tab/>
            </w:r>
            <w:r>
              <w:rPr>
                <w:noProof/>
                <w:webHidden/>
              </w:rPr>
              <w:fldChar w:fldCharType="begin"/>
            </w:r>
            <w:r>
              <w:rPr>
                <w:noProof/>
                <w:webHidden/>
              </w:rPr>
              <w:instrText xml:space="preserve"> PAGEREF _Toc141714995 \h </w:instrText>
            </w:r>
            <w:r>
              <w:rPr>
                <w:noProof/>
                <w:webHidden/>
              </w:rPr>
            </w:r>
            <w:r>
              <w:rPr>
                <w:noProof/>
                <w:webHidden/>
              </w:rPr>
              <w:fldChar w:fldCharType="separate"/>
            </w:r>
            <w:r>
              <w:rPr>
                <w:noProof/>
                <w:webHidden/>
              </w:rPr>
              <w:t>13</w:t>
            </w:r>
            <w:r>
              <w:rPr>
                <w:noProof/>
                <w:webHidden/>
              </w:rPr>
              <w:fldChar w:fldCharType="end"/>
            </w:r>
          </w:hyperlink>
        </w:p>
        <w:p w14:paraId="197BF0C2" w14:textId="77BC4031"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6" w:history="1">
            <w:r w:rsidRPr="00F43637">
              <w:rPr>
                <w:rStyle w:val="Hyperlink"/>
                <w:noProof/>
              </w:rPr>
              <w:t>3.2.4</w:t>
            </w:r>
            <w:r>
              <w:rPr>
                <w:rFonts w:asciiTheme="minorHAnsi" w:eastAsiaTheme="minorEastAsia" w:hAnsiTheme="minorHAnsi"/>
                <w:noProof/>
                <w:sz w:val="22"/>
                <w:lang w:eastAsia="de-DE"/>
              </w:rPr>
              <w:tab/>
            </w:r>
            <w:r w:rsidRPr="00F43637">
              <w:rPr>
                <w:rStyle w:val="Hyperlink"/>
                <w:noProof/>
              </w:rPr>
              <w:t>Pyridoxal, Pyridoxamin, Pyridoxin – Vitamin B</w:t>
            </w:r>
            <w:r w:rsidRPr="00F43637">
              <w:rPr>
                <w:rStyle w:val="Hyperlink"/>
                <w:noProof/>
                <w:vertAlign w:val="subscript"/>
              </w:rPr>
              <w:t>6</w:t>
            </w:r>
            <w:r>
              <w:rPr>
                <w:noProof/>
                <w:webHidden/>
              </w:rPr>
              <w:tab/>
            </w:r>
            <w:r>
              <w:rPr>
                <w:noProof/>
                <w:webHidden/>
              </w:rPr>
              <w:fldChar w:fldCharType="begin"/>
            </w:r>
            <w:r>
              <w:rPr>
                <w:noProof/>
                <w:webHidden/>
              </w:rPr>
              <w:instrText xml:space="preserve"> PAGEREF _Toc141714996 \h </w:instrText>
            </w:r>
            <w:r>
              <w:rPr>
                <w:noProof/>
                <w:webHidden/>
              </w:rPr>
            </w:r>
            <w:r>
              <w:rPr>
                <w:noProof/>
                <w:webHidden/>
              </w:rPr>
              <w:fldChar w:fldCharType="separate"/>
            </w:r>
            <w:r>
              <w:rPr>
                <w:noProof/>
                <w:webHidden/>
              </w:rPr>
              <w:t>13</w:t>
            </w:r>
            <w:r>
              <w:rPr>
                <w:noProof/>
                <w:webHidden/>
              </w:rPr>
              <w:fldChar w:fldCharType="end"/>
            </w:r>
          </w:hyperlink>
        </w:p>
        <w:p w14:paraId="42CFFB92" w14:textId="34BA4E3F"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7" w:history="1">
            <w:r w:rsidRPr="00F43637">
              <w:rPr>
                <w:rStyle w:val="Hyperlink"/>
                <w:noProof/>
              </w:rPr>
              <w:t>3.2.5</w:t>
            </w:r>
            <w:r>
              <w:rPr>
                <w:rFonts w:asciiTheme="minorHAnsi" w:eastAsiaTheme="minorEastAsia" w:hAnsiTheme="minorHAnsi"/>
                <w:noProof/>
                <w:sz w:val="22"/>
                <w:lang w:eastAsia="de-DE"/>
              </w:rPr>
              <w:tab/>
            </w:r>
            <w:r w:rsidRPr="00F43637">
              <w:rPr>
                <w:rStyle w:val="Hyperlink"/>
                <w:noProof/>
              </w:rPr>
              <w:t>Biotin – Vitamin B</w:t>
            </w:r>
            <w:r w:rsidRPr="00F43637">
              <w:rPr>
                <w:rStyle w:val="Hyperlink"/>
                <w:noProof/>
                <w:vertAlign w:val="subscript"/>
              </w:rPr>
              <w:t>7</w:t>
            </w:r>
            <w:r>
              <w:rPr>
                <w:noProof/>
                <w:webHidden/>
              </w:rPr>
              <w:tab/>
            </w:r>
            <w:r>
              <w:rPr>
                <w:noProof/>
                <w:webHidden/>
              </w:rPr>
              <w:fldChar w:fldCharType="begin"/>
            </w:r>
            <w:r>
              <w:rPr>
                <w:noProof/>
                <w:webHidden/>
              </w:rPr>
              <w:instrText xml:space="preserve"> PAGEREF _Toc141714997 \h </w:instrText>
            </w:r>
            <w:r>
              <w:rPr>
                <w:noProof/>
                <w:webHidden/>
              </w:rPr>
            </w:r>
            <w:r>
              <w:rPr>
                <w:noProof/>
                <w:webHidden/>
              </w:rPr>
              <w:fldChar w:fldCharType="separate"/>
            </w:r>
            <w:r>
              <w:rPr>
                <w:noProof/>
                <w:webHidden/>
              </w:rPr>
              <w:t>14</w:t>
            </w:r>
            <w:r>
              <w:rPr>
                <w:noProof/>
                <w:webHidden/>
              </w:rPr>
              <w:fldChar w:fldCharType="end"/>
            </w:r>
          </w:hyperlink>
        </w:p>
        <w:p w14:paraId="3FF2F99D" w14:textId="639C8271" w:rsidR="00540F7C" w:rsidRDefault="00540F7C">
          <w:pPr>
            <w:pStyle w:val="Verzeichnis3"/>
            <w:tabs>
              <w:tab w:val="left" w:pos="1320"/>
              <w:tab w:val="right" w:leader="dot" w:pos="9344"/>
            </w:tabs>
            <w:rPr>
              <w:rFonts w:asciiTheme="minorHAnsi" w:eastAsiaTheme="minorEastAsia" w:hAnsiTheme="minorHAnsi"/>
              <w:noProof/>
              <w:sz w:val="22"/>
              <w:lang w:eastAsia="de-DE"/>
            </w:rPr>
          </w:pPr>
          <w:hyperlink w:anchor="_Toc141714998" w:history="1">
            <w:r w:rsidRPr="00F43637">
              <w:rPr>
                <w:rStyle w:val="Hyperlink"/>
                <w:noProof/>
              </w:rPr>
              <w:t>3.2.6</w:t>
            </w:r>
            <w:r>
              <w:rPr>
                <w:rFonts w:asciiTheme="minorHAnsi" w:eastAsiaTheme="minorEastAsia" w:hAnsiTheme="minorHAnsi"/>
                <w:noProof/>
                <w:sz w:val="22"/>
                <w:lang w:eastAsia="de-DE"/>
              </w:rPr>
              <w:tab/>
            </w:r>
            <w:r w:rsidRPr="00F43637">
              <w:rPr>
                <w:rStyle w:val="Hyperlink"/>
                <w:noProof/>
              </w:rPr>
              <w:t>Ascorbinsäure- Vitamin C</w:t>
            </w:r>
            <w:r>
              <w:rPr>
                <w:noProof/>
                <w:webHidden/>
              </w:rPr>
              <w:tab/>
            </w:r>
            <w:r>
              <w:rPr>
                <w:noProof/>
                <w:webHidden/>
              </w:rPr>
              <w:fldChar w:fldCharType="begin"/>
            </w:r>
            <w:r>
              <w:rPr>
                <w:noProof/>
                <w:webHidden/>
              </w:rPr>
              <w:instrText xml:space="preserve"> PAGEREF _Toc141714998 \h </w:instrText>
            </w:r>
            <w:r>
              <w:rPr>
                <w:noProof/>
                <w:webHidden/>
              </w:rPr>
            </w:r>
            <w:r>
              <w:rPr>
                <w:noProof/>
                <w:webHidden/>
              </w:rPr>
              <w:fldChar w:fldCharType="separate"/>
            </w:r>
            <w:r>
              <w:rPr>
                <w:noProof/>
                <w:webHidden/>
              </w:rPr>
              <w:t>15</w:t>
            </w:r>
            <w:r>
              <w:rPr>
                <w:noProof/>
                <w:webHidden/>
              </w:rPr>
              <w:fldChar w:fldCharType="end"/>
            </w:r>
          </w:hyperlink>
        </w:p>
        <w:p w14:paraId="675ED340" w14:textId="22220444" w:rsidR="00540F7C" w:rsidRDefault="00540F7C">
          <w:pPr>
            <w:pStyle w:val="Verzeichnis1"/>
            <w:tabs>
              <w:tab w:val="left" w:pos="480"/>
              <w:tab w:val="right" w:leader="dot" w:pos="9344"/>
            </w:tabs>
            <w:rPr>
              <w:rFonts w:asciiTheme="minorHAnsi" w:eastAsiaTheme="minorEastAsia" w:hAnsiTheme="minorHAnsi"/>
              <w:noProof/>
              <w:sz w:val="22"/>
              <w:lang w:eastAsia="de-DE"/>
            </w:rPr>
          </w:pPr>
          <w:hyperlink w:anchor="_Toc141714999" w:history="1">
            <w:r w:rsidRPr="00F43637">
              <w:rPr>
                <w:rStyle w:val="Hyperlink"/>
                <w:noProof/>
              </w:rPr>
              <w:t>4</w:t>
            </w:r>
            <w:r>
              <w:rPr>
                <w:rFonts w:asciiTheme="minorHAnsi" w:eastAsiaTheme="minorEastAsia" w:hAnsiTheme="minorHAnsi"/>
                <w:noProof/>
                <w:sz w:val="22"/>
                <w:lang w:eastAsia="de-DE"/>
              </w:rPr>
              <w:tab/>
            </w:r>
            <w:r w:rsidRPr="00F43637">
              <w:rPr>
                <w:rStyle w:val="Hyperlink"/>
                <w:noProof/>
              </w:rPr>
              <w:t>Vitamin-Tabletten als Nahrungsergänzung</w:t>
            </w:r>
            <w:r>
              <w:rPr>
                <w:noProof/>
                <w:webHidden/>
              </w:rPr>
              <w:tab/>
            </w:r>
            <w:r>
              <w:rPr>
                <w:noProof/>
                <w:webHidden/>
              </w:rPr>
              <w:fldChar w:fldCharType="begin"/>
            </w:r>
            <w:r>
              <w:rPr>
                <w:noProof/>
                <w:webHidden/>
              </w:rPr>
              <w:instrText xml:space="preserve"> PAGEREF _Toc141714999 \h </w:instrText>
            </w:r>
            <w:r>
              <w:rPr>
                <w:noProof/>
                <w:webHidden/>
              </w:rPr>
            </w:r>
            <w:r>
              <w:rPr>
                <w:noProof/>
                <w:webHidden/>
              </w:rPr>
              <w:fldChar w:fldCharType="separate"/>
            </w:r>
            <w:r>
              <w:rPr>
                <w:noProof/>
                <w:webHidden/>
              </w:rPr>
              <w:t>21</w:t>
            </w:r>
            <w:r>
              <w:rPr>
                <w:noProof/>
                <w:webHidden/>
              </w:rPr>
              <w:fldChar w:fldCharType="end"/>
            </w:r>
          </w:hyperlink>
        </w:p>
        <w:p w14:paraId="4D1B01FB" w14:textId="5EC5EF53" w:rsidR="000E7734" w:rsidRDefault="002C175A" w:rsidP="002C175A">
          <w:r>
            <w:fldChar w:fldCharType="end"/>
          </w:r>
        </w:p>
        <w:p w14:paraId="3F4ECFB1" w14:textId="4D82820E" w:rsidR="00590BA6" w:rsidRPr="00590BA6" w:rsidRDefault="000E7734" w:rsidP="00590BA6">
          <w:pPr>
            <w:spacing w:before="0"/>
            <w:jc w:val="left"/>
          </w:pPr>
          <w:r>
            <w:br w:type="page"/>
          </w:r>
        </w:p>
      </w:sdtContent>
    </w:sdt>
    <w:p w14:paraId="4ACFB15F" w14:textId="437C6E82" w:rsidR="00C43FFE" w:rsidRPr="00E46853" w:rsidRDefault="00B95046" w:rsidP="00C43FFE">
      <w:pPr>
        <w:pStyle w:val="EinstiegAbschluss"/>
      </w:pPr>
      <w:r w:rsidRPr="00B95046">
        <w:rPr>
          <w:rFonts w:cs="Arial"/>
          <w:b/>
          <w:bCs/>
        </w:rPr>
        <w:lastRenderedPageBreak/>
        <w:t>Einstieg 1:</w:t>
      </w:r>
      <w:r>
        <w:rPr>
          <w:rFonts w:cs="Arial"/>
        </w:rPr>
        <w:t xml:space="preserve"> </w:t>
      </w:r>
      <w:r w:rsidR="00C43FFE">
        <w:rPr>
          <w:rFonts w:cs="Arial"/>
        </w:rPr>
        <w:t>Eltern und Großeltern bestehen gerne darauf, dass der Nachwuchs viel Obst isst. Dabei greift man als Kind doch viel lieber zur Schokolade oder bunten Gummibärchen. Doch die Eltern pflegen dann zu sagen: „Süßigkeiten haben doch keine Vitamine. Vitamine braucht der Körper, damit er gesund und widerstandsfähig bleibt. Nur wenn du Vitamine zu dir nimmst, bist du fit und leistungsfähig in der Schule." Doch das allein reicht als Argument oft nicht aus, um den Kindern Obst schmackhaft zu machen. Dennoch ist heutzutage Vitamin-Mangel in den westlichen Industrie-Nationen sehr selten und eher auf Fehl-Funktionen im Körper der Betroffenen zurück zu führen.</w:t>
      </w:r>
    </w:p>
    <w:p w14:paraId="1CD4764F" w14:textId="77777777" w:rsidR="00C43FFE" w:rsidRDefault="00C43FFE" w:rsidP="00C43FFE">
      <w:pPr>
        <w:pStyle w:val="Bilder"/>
      </w:pPr>
      <w:r>
        <w:rPr>
          <w:lang w:eastAsia="de-DE"/>
        </w:rPr>
        <w:drawing>
          <wp:inline distT="0" distB="0" distL="0" distR="0" wp14:anchorId="23ACA6E1" wp14:editId="318ABFA9">
            <wp:extent cx="1800000" cy="1800000"/>
            <wp:effectExtent l="0" t="0" r="0" b="0"/>
            <wp:docPr id="1569994680" name="Grafik 1569994680" descr="Ein Bild, das Frucht, Banane, Naturkost, Produ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994680" name="Grafik 1569994680" descr="Ein Bild, das Frucht, Banane, Naturkost, Produk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DCB84A6" w14:textId="0B3A84DF" w:rsidR="00C43FFE" w:rsidRPr="00E46853" w:rsidRDefault="00C43FFE" w:rsidP="00C43FFE">
      <w:pPr>
        <w:pStyle w:val="Beschriftung"/>
      </w:pPr>
      <w:r>
        <w:t xml:space="preserve">Abb. </w:t>
      </w:r>
      <w:fldSimple w:instr=" SEQ Abb. \* ARABIC ">
        <w:r w:rsidR="00540F7C">
          <w:rPr>
            <w:noProof/>
          </w:rPr>
          <w:t>1</w:t>
        </w:r>
      </w:fldSimple>
      <w:r>
        <w:t>: frisches Obst hilft uns gesund zu bleiben</w:t>
      </w:r>
    </w:p>
    <w:p w14:paraId="001E6CB7" w14:textId="38DD3117" w:rsidR="008325A9" w:rsidRPr="008325A9" w:rsidRDefault="00C43FFE" w:rsidP="00DA55B7">
      <w:pPr>
        <w:pStyle w:val="EinstiegAbschluss"/>
        <w:numPr>
          <w:ilvl w:val="0"/>
          <w:numId w:val="0"/>
        </w:numPr>
        <w:rPr>
          <w:b/>
          <w:bCs/>
        </w:rPr>
      </w:pPr>
      <w:r w:rsidRPr="008325A9">
        <w:rPr>
          <w:b/>
          <w:bCs/>
        </w:rPr>
        <w:t>Einstieg 2:</w:t>
      </w:r>
      <w:r w:rsidR="008325A9">
        <w:rPr>
          <w:b/>
          <w:bCs/>
        </w:rPr>
        <w:t xml:space="preserve"> </w:t>
      </w:r>
      <w:r w:rsidR="008325A9">
        <w:t>I</w:t>
      </w:r>
      <w:r w:rsidR="008325A9" w:rsidRPr="00926804">
        <w:t>nuit in der Arktis</w:t>
      </w:r>
    </w:p>
    <w:p w14:paraId="2A3D530B" w14:textId="77777777" w:rsidR="008325A9" w:rsidRPr="003C4B06" w:rsidRDefault="008325A9" w:rsidP="008325A9">
      <w:pPr>
        <w:pStyle w:val="EinstiegAbschluss"/>
      </w:pPr>
      <w:r w:rsidRPr="006575FD">
        <w:rPr>
          <w:rFonts w:cs="Arial"/>
        </w:rPr>
        <w:t>Die Inuit in der Arktis, Rentier-Nomaden in der russischen Tundra, Kamel-Hirten in Kenia und Wander-Völker in den Wüsten Afrikas verbindet eine Gemeinsamkeit: In ihrem Lebensraum scheint weit und breit keine Vitamin-Quelle in Sicht. Lange Jahre war es den Fach-Leuten ein Rätsel, warum beispielsweise die Inuit nicht unter Mangel-Erkrankungen leiden, wenn sie sich ausschließlich auf traditionelle Weise ernähren. Denn bei den traditionell lebenden Inuit steht fast nur eins auf dem Speise-Plan: Fleisch. Wie sich die Inuit ohne Obst und Gemüse ausreichend mit Vitaminen versorgen</w:t>
      </w:r>
      <w:r>
        <w:rPr>
          <w:rFonts w:cs="Arial"/>
        </w:rPr>
        <w:t xml:space="preserve"> konnten ist u.a. Thema des Beitrages.</w:t>
      </w:r>
    </w:p>
    <w:p w14:paraId="6BBC9866" w14:textId="62927BCE" w:rsidR="00FD7888" w:rsidRDefault="008325A9" w:rsidP="00182015">
      <w:pPr>
        <w:pStyle w:val="EinstiegAbschluss"/>
      </w:pPr>
      <w:r w:rsidRPr="008325A9">
        <w:rPr>
          <w:b/>
          <w:bCs/>
        </w:rPr>
        <w:t xml:space="preserve">Einstieg </w:t>
      </w:r>
      <w:r>
        <w:rPr>
          <w:b/>
          <w:bCs/>
        </w:rPr>
        <w:t>3</w:t>
      </w:r>
      <w:r w:rsidRPr="008325A9">
        <w:rPr>
          <w:b/>
          <w:bCs/>
        </w:rPr>
        <w:t>:</w:t>
      </w:r>
      <w:r>
        <w:rPr>
          <w:b/>
          <w:bCs/>
        </w:rPr>
        <w:t xml:space="preserve"> </w:t>
      </w:r>
      <w:r w:rsidR="00351E74">
        <w:t>Experiment zur Löslichkeit von Vitaminen</w:t>
      </w:r>
    </w:p>
    <w:p w14:paraId="12186A96" w14:textId="77777777" w:rsidR="00351E74" w:rsidRPr="00351E74" w:rsidRDefault="00351E74" w:rsidP="00351E74">
      <w:pPr>
        <w:pStyle w:val="EinstiegAbschluss"/>
        <w:rPr>
          <w:sz w:val="23"/>
          <w:szCs w:val="23"/>
        </w:rPr>
      </w:pPr>
      <w:r w:rsidRPr="00351E74">
        <w:rPr>
          <w:iCs/>
          <w:sz w:val="23"/>
          <w:szCs w:val="23"/>
        </w:rPr>
        <w:t xml:space="preserve">Experiment: Ein Stück Karotte und ein Stück Brokkoli werden klein geschnitten und je-weils in einem Reagenzglas mit Nussöl vermischt. Anschließend wird kräftig geschüttelt. Das Öl mit der Karotte färbt sich orange, das Öl mit den Brokkoli verfärbt sich nicht. Die orangene Färbung ist auf Vitamine zurückzuführen… enthält Brokkoli also keine Vita-mine? </w:t>
      </w:r>
    </w:p>
    <w:p w14:paraId="7F321475" w14:textId="466C468C" w:rsidR="00351E74" w:rsidRDefault="00351E74" w:rsidP="00FD7888">
      <w:pPr>
        <w:pStyle w:val="EinstiegAbschluss"/>
      </w:pPr>
      <w:r>
        <w:rPr>
          <w:rStyle w:val="Fett"/>
        </w:rPr>
        <w:t xml:space="preserve">Einstieg </w:t>
      </w:r>
      <w:r w:rsidR="008325A9">
        <w:rPr>
          <w:rStyle w:val="Fett"/>
        </w:rPr>
        <w:t>4</w:t>
      </w:r>
      <w:r w:rsidRPr="00351E74">
        <w:t>:</w:t>
      </w:r>
      <w:r>
        <w:t xml:space="preserve"> „Skorbut – Die Geißel der Seefahrt“</w:t>
      </w:r>
    </w:p>
    <w:p w14:paraId="3D2F8049" w14:textId="55F8FD37" w:rsidR="00A42E8A" w:rsidRDefault="00A42E8A" w:rsidP="00A42E8A">
      <w:pPr>
        <w:pStyle w:val="EinstiegAbschluss"/>
      </w:pPr>
      <w:r w:rsidRPr="00A42E8A">
        <w:rPr>
          <w:rStyle w:val="Fett"/>
          <w:b w:val="0"/>
          <w:bCs w:val="0"/>
        </w:rPr>
        <w:t xml:space="preserve">Vor </w:t>
      </w:r>
      <w:r>
        <w:rPr>
          <w:rStyle w:val="Fett"/>
          <w:b w:val="0"/>
          <w:bCs w:val="0"/>
        </w:rPr>
        <w:t xml:space="preserve">vielen </w:t>
      </w:r>
      <w:r w:rsidR="0041766E">
        <w:rPr>
          <w:rStyle w:val="Fett"/>
          <w:b w:val="0"/>
          <w:bCs w:val="0"/>
        </w:rPr>
        <w:t>Jahren</w:t>
      </w:r>
      <w:r>
        <w:rPr>
          <w:rStyle w:val="Fett"/>
          <w:b w:val="0"/>
          <w:bCs w:val="0"/>
        </w:rPr>
        <w:t xml:space="preserve"> </w:t>
      </w:r>
      <w:r w:rsidR="0041766E">
        <w:rPr>
          <w:rStyle w:val="Fett"/>
          <w:b w:val="0"/>
          <w:bCs w:val="0"/>
        </w:rPr>
        <w:t>während</w:t>
      </w:r>
      <w:r>
        <w:rPr>
          <w:rStyle w:val="Fett"/>
          <w:b w:val="0"/>
          <w:bCs w:val="0"/>
        </w:rPr>
        <w:t xml:space="preserve"> </w:t>
      </w:r>
      <w:r w:rsidR="0041766E">
        <w:rPr>
          <w:rStyle w:val="Fett"/>
          <w:b w:val="0"/>
          <w:bCs w:val="0"/>
        </w:rPr>
        <w:t>der</w:t>
      </w:r>
      <w:r>
        <w:rPr>
          <w:rStyle w:val="Fett"/>
          <w:b w:val="0"/>
          <w:bCs w:val="0"/>
        </w:rPr>
        <w:t xml:space="preserve"> Zeit der großen Seefahrer war der Beruf des Seemanns kein Zucker</w:t>
      </w:r>
      <w:r w:rsidRPr="00A42E8A">
        <w:t>-</w:t>
      </w:r>
      <w:r>
        <w:t xml:space="preserve">Schlecken. Denn neben der dauernden Bedrohung von Krieg und Piraten hatten die Seemänner vor allem mit einer mysteriösen und rätselhaften Krankheit zu kämpfen, die ganze Schiffsbesatzungen dahinraffte: Skorbut oder auch </w:t>
      </w:r>
      <w:r w:rsidR="0041766E">
        <w:t>zu Deutsch</w:t>
      </w:r>
      <w:r>
        <w:t xml:space="preserve">: Scharbock. Wie damals üblich bestand die Haupt-Nahrung der Seeleute aus einer Mischung von Pökel-Fleisch, Bohnen und Keksen. Diese </w:t>
      </w:r>
      <w:r w:rsidR="0041766E">
        <w:t>einseitige</w:t>
      </w:r>
      <w:r>
        <w:t xml:space="preserve"> Ernährung führte jedoch dazu, dass die Besatzung schon bald krank wurde. Die ersten Symptome zeigte sich in starker Müdigkeit, körperlicher Schwäche und einer verstärkten Anfälligkeit gegenüber Infektionskrankheiten. </w:t>
      </w:r>
      <w:r w:rsidR="0041766E">
        <w:t xml:space="preserve">Im weiteren Verlauf traten Zahnfleisch-Blutungen mit folgendem Zahn-Ausfall, Gelenk-Schwellungen und Blutungen in der Haut und in der Bauch-Höhle auf. Letztlich kam es zu </w:t>
      </w:r>
      <w:r w:rsidR="007E5C51">
        <w:t>Herzschwäche</w:t>
      </w:r>
      <w:r w:rsidR="0041766E">
        <w:t xml:space="preserve">, die zum Tode führte. Im Jahre 1752 machte sich der britische Marine-Arzt Dr. James lind daran herauszufinden, mit welchen Nahrungsmitteln man der „Geißel der </w:t>
      </w:r>
      <w:r w:rsidR="007E5C51">
        <w:t>Seefahrt</w:t>
      </w:r>
      <w:r w:rsidR="0041766E">
        <w:t xml:space="preserve">“ Einhalt </w:t>
      </w:r>
      <w:r w:rsidR="007E5C51">
        <w:t>gebieten</w:t>
      </w:r>
      <w:r w:rsidR="0041766E">
        <w:t xml:space="preserve"> konnte. Lind verabreichte zwölf an Skorbut erdrankten Personen ein Basis-Kost, die mit verschiedenen Substanzen kombiniert wurde. Je zwei Personen erhielten A</w:t>
      </w:r>
      <w:r w:rsidR="007E5C51">
        <w:t>pfel-W</w:t>
      </w:r>
      <w:r w:rsidR="0041766E">
        <w:t xml:space="preserve">ein, verdünnte </w:t>
      </w:r>
      <w:r w:rsidR="007E5C51">
        <w:t>Schwefelsäure</w:t>
      </w:r>
      <w:r w:rsidR="0041766E">
        <w:t xml:space="preserve">, Essig, Meerwasser, Orangen und Zitronen oder eine Patent-Medizin zum Spülen des Gaumens. Lind fiel auf, dass bei denjenigen Personen, </w:t>
      </w:r>
      <w:r w:rsidR="007E5C51">
        <w:t>welche</w:t>
      </w:r>
      <w:r w:rsidR="0041766E">
        <w:t xml:space="preserve"> die Zitrusfrüchte erhalten hatten, die </w:t>
      </w:r>
      <w:r w:rsidR="0041766E">
        <w:lastRenderedPageBreak/>
        <w:t xml:space="preserve">Symptome zurückgingen. In der Folgezeit erwiesen sich auch frische Kartoffeln, Sauerkraut sowie verschiedene Kräuter wie z. B </w:t>
      </w:r>
      <w:r w:rsidR="007E5C51">
        <w:t>Scharbockskraut</w:t>
      </w:r>
      <w:r w:rsidR="0041766E">
        <w:t xml:space="preserve"> als wirksam gegen </w:t>
      </w:r>
      <w:r w:rsidR="007E5C51">
        <w:t>Skorbut</w:t>
      </w:r>
      <w:r w:rsidR="0041766E">
        <w:t xml:space="preserve">. </w:t>
      </w:r>
      <w:r w:rsidR="007E5C51">
        <w:t>Doch</w:t>
      </w:r>
      <w:r w:rsidR="0041766E">
        <w:t xml:space="preserve"> erst im Jahre 1928 gelang es erstmalig diesen sich in Zitrusfrüchten befindlichen, rettenden Stoff zu isolieren. Viele weitere Jahre sollte es noch dauern, bis man erkannte, dass es sich bei der entdeckten Substanz um ein Vitamin, genauer gesagt um das Vitamin C, handelte</w:t>
      </w:r>
      <w:r w:rsidR="00392A0D">
        <w:t>.</w:t>
      </w:r>
      <w:r w:rsidR="0041766E">
        <w:t xml:space="preserve"> [</w:t>
      </w:r>
      <w:r w:rsidR="007E5C51">
        <w:fldChar w:fldCharType="begin"/>
      </w:r>
      <w:r w:rsidR="007E5C51">
        <w:instrText xml:space="preserve"> REF _Ref40870832 \r \h </w:instrText>
      </w:r>
      <w:r w:rsidR="007E5C51">
        <w:fldChar w:fldCharType="separate"/>
      </w:r>
      <w:r w:rsidR="00540F7C">
        <w:t>5</w:t>
      </w:r>
      <w:r w:rsidR="007E5C51">
        <w:fldChar w:fldCharType="end"/>
      </w:r>
      <w:r w:rsidR="007E5C51">
        <w:t>]</w:t>
      </w:r>
    </w:p>
    <w:p w14:paraId="3182DEC9" w14:textId="6DD49EA4" w:rsidR="00351E74" w:rsidRPr="00351E74" w:rsidRDefault="00351E74" w:rsidP="00351E74">
      <w:pPr>
        <w:pStyle w:val="EinstiegAbschluss"/>
        <w:rPr>
          <w:b/>
          <w:bCs/>
        </w:rPr>
      </w:pPr>
      <w:r w:rsidRPr="00351E74">
        <w:rPr>
          <w:b/>
          <w:bCs/>
        </w:rPr>
        <w:t xml:space="preserve">Einstieg </w:t>
      </w:r>
      <w:r w:rsidR="008325A9">
        <w:rPr>
          <w:b/>
          <w:bCs/>
        </w:rPr>
        <w:t>5</w:t>
      </w:r>
      <w:r w:rsidRPr="00351E74">
        <w:rPr>
          <w:b/>
          <w:bCs/>
        </w:rPr>
        <w:t>:</w:t>
      </w:r>
      <w:r>
        <w:rPr>
          <w:b/>
          <w:bCs/>
        </w:rPr>
        <w:t xml:space="preserve"> </w:t>
      </w:r>
      <w:r w:rsidRPr="00351E74">
        <w:rPr>
          <w:rFonts w:cs="Arial"/>
        </w:rPr>
        <w:t>Symptome von Skorbut (aus einem Logbuch von Jaques Cartier, 1541/ 42):</w:t>
      </w:r>
    </w:p>
    <w:p w14:paraId="04A98D1B" w14:textId="77777777" w:rsidR="00351E74" w:rsidRDefault="00351E74" w:rsidP="00351E74">
      <w:pPr>
        <w:pStyle w:val="EinstiegAbschluss"/>
      </w:pPr>
      <w:r w:rsidRPr="003C4B06">
        <w:t>"...Einige verloren all ihre Kraft und konnten nicht mehr auf den Füßen stehen. Dann schwollen ihre Beine. Ihre Muskeln wurden schwarz wie Kohle. Andere hatten ihre Haut gefleckt mit blutigen Stellen von purpurner Farbe. ... Ihre Münder wurden stinkend. Ihr Zahnfleisch wurde so faul, dass alles Fleisch bis zu den Wurzeln der Zähne abfiel und diese beinahe alle ausfielen..."</w:t>
      </w:r>
    </w:p>
    <w:p w14:paraId="7796EE3E" w14:textId="77777777" w:rsidR="00351E74" w:rsidRPr="003C4B06" w:rsidRDefault="00351E74" w:rsidP="00351E74">
      <w:pPr>
        <w:pStyle w:val="EinstiegAbschluss"/>
      </w:pPr>
      <w:r>
        <w:rPr>
          <w:rFonts w:cs="Arial"/>
        </w:rPr>
        <w:t>Diese Krankheit war früher bei See-Fahrern berüchtigt. Es handelt sich um Skorbut, ausgelöst durch einen Mangel an Vitamin C, das deshalb auch Ascorbinsäure (Anti-Skorbut) genannt wird.</w:t>
      </w:r>
    </w:p>
    <w:p w14:paraId="743EAB85" w14:textId="77777777" w:rsidR="00351E74" w:rsidRPr="003C4B06" w:rsidRDefault="00351E74" w:rsidP="00351E74">
      <w:pPr>
        <w:pStyle w:val="EinstiegAbschluss"/>
      </w:pPr>
      <w:r>
        <w:rPr>
          <w:rFonts w:cs="Arial"/>
        </w:rPr>
        <w:t>1912 prägte der polnische Forscher Casimir Funk den Begriff „Vital-</w:t>
      </w:r>
      <w:proofErr w:type="spellStart"/>
      <w:r>
        <w:rPr>
          <w:rFonts w:cs="Arial"/>
        </w:rPr>
        <w:t>amines</w:t>
      </w:r>
      <w:proofErr w:type="spellEnd"/>
      <w:r>
        <w:rPr>
          <w:rFonts w:cs="Arial"/>
        </w:rPr>
        <w:t>" oder „Vitamine" („</w:t>
      </w:r>
      <w:proofErr w:type="spellStart"/>
      <w:r>
        <w:rPr>
          <w:rFonts w:cs="Arial"/>
        </w:rPr>
        <w:t>vita</w:t>
      </w:r>
      <w:proofErr w:type="spellEnd"/>
      <w:r>
        <w:rPr>
          <w:rFonts w:cs="Arial"/>
        </w:rPr>
        <w:t>" = lebensnotwendig,“</w:t>
      </w:r>
      <w:proofErr w:type="spellStart"/>
      <w:r>
        <w:rPr>
          <w:rFonts w:cs="Arial"/>
        </w:rPr>
        <w:t>amin</w:t>
      </w:r>
      <w:proofErr w:type="spellEnd"/>
      <w:r>
        <w:rPr>
          <w:rFonts w:cs="Arial"/>
        </w:rPr>
        <w:t>" = stickstoffhaltig). Die Bezeichnung bezog sich zunächst auf das als „lebensnotwendiges Amin" erkannte Thiamin (Vitamin B</w:t>
      </w:r>
      <w:r>
        <w:rPr>
          <w:rFonts w:cs="Arial"/>
          <w:vertAlign w:val="subscript"/>
        </w:rPr>
        <w:t>1</w:t>
      </w:r>
      <w:r>
        <w:rPr>
          <w:rFonts w:cs="Arial"/>
        </w:rPr>
        <w:t>) und wurde später auf alle Verbindungen ähnlicher Bedeutung ausgedehnt. Der Begriff hat heute einen wesentlich erweiterten Inhalt, da viele Vitamine keine Stickstoffe enthalten:</w:t>
      </w:r>
    </w:p>
    <w:p w14:paraId="2346F5D8" w14:textId="77777777" w:rsidR="00351E74" w:rsidRPr="003C4B06" w:rsidRDefault="00351E74" w:rsidP="00351E74">
      <w:pPr>
        <w:pStyle w:val="EinstiegAbschluss"/>
      </w:pPr>
      <w:r>
        <w:rPr>
          <w:rFonts w:cs="Arial"/>
          <w:b/>
          <w:bCs/>
        </w:rPr>
        <w:t>Vitamine sind organische Substanzen, die zur Aufrechterhaltung von Gesundheit und Leistungsfähigkeit des menschlichen Organismus notwendig sind und mit der Nahrung zugeführt werden müssen.</w:t>
      </w:r>
    </w:p>
    <w:p w14:paraId="745221ED" w14:textId="77777777" w:rsidR="00351E74" w:rsidRPr="003C4B06" w:rsidRDefault="00351E74" w:rsidP="00351E74">
      <w:pPr>
        <w:pStyle w:val="EinstiegAbschluss"/>
      </w:pPr>
      <w:r>
        <w:rPr>
          <w:rFonts w:cs="Arial"/>
        </w:rPr>
        <w:t>Es genügen wenige mg, um den Tages-Bedarf zu decken. Jedes einzelne der Vitamine erfüllt bestimmte Aufgaben, die von einem anderen Vitamin nicht in gleicher Weise ausgeübt werden können.</w:t>
      </w:r>
    </w:p>
    <w:p w14:paraId="0DEC85B9" w14:textId="77777777" w:rsidR="00351E74" w:rsidRPr="003C4B06" w:rsidRDefault="00351E74" w:rsidP="00351E74">
      <w:pPr>
        <w:pStyle w:val="EinstiegAbschluss"/>
      </w:pPr>
      <w:r>
        <w:rPr>
          <w:rFonts w:cs="Arial"/>
        </w:rPr>
        <w:t>Ascorbinsäure kommt nicht in Mikro-Organismen vor und wird von ihnen nicht benötigt. Der Mensch, Affen, Meerschweinchen, Fledermaus, gewisse Vögel, Fische und Insekten können Vitamin C selbst nicht synthetisieren (genetisch bedingter Ausfall des Enzyms L-</w:t>
      </w:r>
      <w:proofErr w:type="spellStart"/>
      <w:r>
        <w:rPr>
          <w:rFonts w:cs="Arial"/>
        </w:rPr>
        <w:t>Gulonolacton</w:t>
      </w:r>
      <w:proofErr w:type="spellEnd"/>
      <w:r>
        <w:rPr>
          <w:rFonts w:cs="Arial"/>
        </w:rPr>
        <w:t>-</w:t>
      </w:r>
      <w:proofErr w:type="spellStart"/>
      <w:r>
        <w:rPr>
          <w:rFonts w:cs="Arial"/>
        </w:rPr>
        <w:t>Oxidase</w:t>
      </w:r>
      <w:proofErr w:type="spellEnd"/>
      <w:r>
        <w:rPr>
          <w:rFonts w:cs="Arial"/>
        </w:rPr>
        <w:t>, die den letzten Schritt oxidiert). Sie sind auf Zufuhr angewiesen. Möglicherweise konnten ursprünglich alle Tiere Ascorbinsäure herstellen, aber einige Arten haben diese Fähigkeit durch eine Mutation verloren. Man spricht deshalb von Defekt-Mutanten.</w:t>
      </w:r>
    </w:p>
    <w:p w14:paraId="45D2D12A" w14:textId="04F58F18" w:rsidR="00351E74" w:rsidRPr="003C4B06" w:rsidRDefault="00351E74" w:rsidP="00351E74">
      <w:pPr>
        <w:pStyle w:val="EinstiegAbschluss"/>
      </w:pPr>
      <w:r>
        <w:rPr>
          <w:rFonts w:cs="Arial"/>
        </w:rPr>
        <w:t>Dauernder Entzug von Ascorbinsäure führt beim Menschen nach 3 bis 4 Monaten, nachdem seine eigene</w:t>
      </w:r>
      <w:r w:rsidR="00540F7C">
        <w:rPr>
          <w:rFonts w:cs="Arial"/>
        </w:rPr>
        <w:t>n</w:t>
      </w:r>
      <w:r>
        <w:rPr>
          <w:rFonts w:cs="Arial"/>
        </w:rPr>
        <w:t xml:space="preserve"> Reserven (v. a. in Neben-Nieren und Leber) verbraucht sind, zum Tod. Meerschweinchen sterben schon nach 20 Tagen.</w:t>
      </w:r>
    </w:p>
    <w:p w14:paraId="0F4B7C8A" w14:textId="04C72571" w:rsidR="008A3D4D" w:rsidRDefault="008A3D4D">
      <w:pPr>
        <w:spacing w:before="0"/>
        <w:jc w:val="left"/>
        <w:rPr>
          <w:i/>
        </w:rPr>
      </w:pPr>
      <w:r>
        <w:br w:type="page"/>
      </w:r>
    </w:p>
    <w:p w14:paraId="6259347A" w14:textId="77777777" w:rsidR="00E8473B" w:rsidRDefault="00D30569" w:rsidP="008A524D">
      <w:pPr>
        <w:pStyle w:val="berschrift1"/>
      </w:pPr>
      <w:bookmarkStart w:id="2" w:name="_Toc141714981"/>
      <w:r>
        <w:lastRenderedPageBreak/>
        <w:t>Heutige Definition und Einteilung der Vitamine</w:t>
      </w:r>
      <w:bookmarkEnd w:id="2"/>
    </w:p>
    <w:p w14:paraId="133F22DC" w14:textId="77777777" w:rsidR="00D30569" w:rsidRDefault="00D30569" w:rsidP="00D30569">
      <w:r>
        <w:t>Heute werden Vitamine definiert als organische Verbindungen, die im menschlichen (und tierischen) Organismus lebenswichtige Funktionen besitzen und die nicht oder nur in unzureichender Menge vom Körper selbst synthetisiert werden können. Vitamine sind essentielle Wirkstoffe, d. h. sie sind zur Aufrechterhaltung von Gesundheit und Leistungsfähigkeit des menschlichen Organismus lebensnotwendig.</w:t>
      </w:r>
    </w:p>
    <w:p w14:paraId="78291308" w14:textId="77777777" w:rsidR="00D30569" w:rsidRDefault="00D30569" w:rsidP="00D30569">
      <w:r>
        <w:t>Vitamine übernehmen im Stoffwechsel v. a. katalytische oder steuernde Funktionen. Ihre Aufgabe besteht in der Regulation der Verwertung der Nährstoffe, also der Kohlehydrate, Fette, Eiweiße und Mineralstoffe. Zudem erfüllt jedes einzelne Vitamin bestimmte Aufgaben, die von einem anderen Vitamin nicht in gleicher Weise ausgeübt werden können. Dadurch unterscheiden sich die einzelnen Vitamine auch hinsichtlich ihrer verschiedenartigen Wirkungsweisen: Manche stellen Coenzyme dar, andere greifen in die Regulation des Stoffwechsels ein oder sind Hormone.</w:t>
      </w:r>
    </w:p>
    <w:p w14:paraId="5ACC1430" w14:textId="77777777" w:rsidR="00BB3EFC" w:rsidRDefault="00BB3EFC" w:rsidP="00D30569">
      <w:r>
        <w:t xml:space="preserve">Der Mensch ist aufgrund dieser lebenswichtigen Aufgaben der Vitamine darauf angewiesen, </w:t>
      </w:r>
      <w:r w:rsidR="00DE35F1">
        <w:t>Vitamine</w:t>
      </w:r>
      <w:r>
        <w:t xml:space="preserve"> oder Verbindungen, aus denen sie gebildet werden können (Provitamine), mit der Nahrung regelmäßig aufzunehmen. Der tägliche Bedarf an Vitaminen ist sehr unterschiedlich und steigt bei Krankheit, Stress und während der Schwangerschaft an. Jedoch liegt die </w:t>
      </w:r>
      <w:r w:rsidR="00DE35F1">
        <w:t>benötigte</w:t>
      </w:r>
      <w:r>
        <w:t xml:space="preserve"> Menge im Bereich von wenigen mg, z. B benötigt der menschliche Körper täglich 75 mg Vitamin C aber nur ca. 2 mg an Vitamin A. die Empfehlungen variieren sehr stark: z. B empfiehlt die DGS (Deutsche Gesellschaft für Ernährung) täglich 100 mg an Vitamin C zu sich zu nehmen, die WHO empfiehlt </w:t>
      </w:r>
      <w:r w:rsidR="00DE35F1">
        <w:t>dagegen</w:t>
      </w:r>
      <w:r>
        <w:t xml:space="preserve"> nur 30 mg.</w:t>
      </w:r>
    </w:p>
    <w:p w14:paraId="622F600F" w14:textId="2C6CE899" w:rsidR="00BB3EFC" w:rsidRDefault="00BB3EFC" w:rsidP="00DE35F1">
      <w:pPr>
        <w:pStyle w:val="Grn"/>
        <w:numPr>
          <w:ilvl w:val="4"/>
          <w:numId w:val="8"/>
        </w:numPr>
      </w:pPr>
      <w:r>
        <w:t>Übrigens zerstört eine Zigarette 30 mg Vitamin C und ein 20-minütiger Beziehungskrach verbraucht 300 mg Vitamin C. [</w:t>
      </w:r>
      <w:r>
        <w:fldChar w:fldCharType="begin"/>
      </w:r>
      <w:r>
        <w:instrText xml:space="preserve"> REF _Ref40873143 \r \h </w:instrText>
      </w:r>
      <w:r w:rsidR="00DE35F1">
        <w:instrText xml:space="preserve"> \* MERGEFORMAT </w:instrText>
      </w:r>
      <w:r>
        <w:fldChar w:fldCharType="separate"/>
      </w:r>
      <w:r w:rsidR="00540F7C">
        <w:t>6</w:t>
      </w:r>
      <w:r>
        <w:fldChar w:fldCharType="end"/>
      </w:r>
      <w:r>
        <w:t>]</w:t>
      </w:r>
    </w:p>
    <w:p w14:paraId="4E850B7F" w14:textId="77777777" w:rsidR="00BB3EFC" w:rsidRDefault="00BB3EFC" w:rsidP="00D30569">
      <w:r>
        <w:t>Vorkommen von Vitaminen:</w:t>
      </w:r>
    </w:p>
    <w:p w14:paraId="6116DE20" w14:textId="77777777" w:rsidR="00BB3EFC" w:rsidRDefault="00540F7C" w:rsidP="00BB3EFC">
      <w:pPr>
        <w:pStyle w:val="Bilder"/>
      </w:pPr>
      <w:r>
        <w:pict w14:anchorId="49191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41.75pt">
            <v:imagedata r:id="rId10" o:title="vitamine16032017"/>
          </v:shape>
        </w:pict>
      </w:r>
    </w:p>
    <w:p w14:paraId="45546D68" w14:textId="23432404" w:rsidR="00BB3EFC" w:rsidRDefault="00BB3EFC" w:rsidP="00BB3EFC">
      <w:pPr>
        <w:pStyle w:val="Beschriftung"/>
      </w:pPr>
      <w:r>
        <w:t xml:space="preserve">Abb. </w:t>
      </w:r>
      <w:r w:rsidR="00F7775F">
        <w:t>2</w:t>
      </w:r>
      <w:r>
        <w:t>: Diverses Obst [</w:t>
      </w:r>
      <w:r>
        <w:fldChar w:fldCharType="begin"/>
      </w:r>
      <w:r>
        <w:instrText xml:space="preserve"> REF _Ref40873203 \r \h </w:instrText>
      </w:r>
      <w:r>
        <w:fldChar w:fldCharType="separate"/>
      </w:r>
      <w:r w:rsidR="00540F7C">
        <w:t>15</w:t>
      </w:r>
      <w:r>
        <w:fldChar w:fldCharType="end"/>
      </w:r>
      <w:r>
        <w:t>]</w:t>
      </w:r>
    </w:p>
    <w:p w14:paraId="52F60B51" w14:textId="77777777" w:rsidR="00BB3EFC" w:rsidRDefault="00BB3EFC" w:rsidP="00BB3EFC">
      <w:r>
        <w:t>Vitamin C-Gehalt verschiedener Gemüse-Sorten:</w:t>
      </w:r>
    </w:p>
    <w:p w14:paraId="441D08C7" w14:textId="77777777" w:rsidR="00BB3EFC" w:rsidRDefault="00BB3EFC" w:rsidP="00BB3EFC">
      <w:pPr>
        <w:pStyle w:val="Liste1Aufzhlung"/>
      </w:pPr>
      <w:r>
        <w:t>Scharbockskraut (Wild-Gemüse): 131 mg / 100 g essbarem Anteil</w:t>
      </w:r>
    </w:p>
    <w:p w14:paraId="28E698C7" w14:textId="77777777" w:rsidR="00BB3EFC" w:rsidRDefault="00BB3EFC" w:rsidP="00BB3EFC">
      <w:pPr>
        <w:pStyle w:val="Liste1Aufzhlung"/>
      </w:pPr>
      <w:r>
        <w:t>Gänseblümchen (Wild-Gemüse): 87 mg / 100 g essbarem Anteil</w:t>
      </w:r>
    </w:p>
    <w:p w14:paraId="317FE602" w14:textId="0B0D5D49" w:rsidR="00BB3EFC" w:rsidRDefault="00BB3EFC" w:rsidP="00BB3EFC">
      <w:pPr>
        <w:pStyle w:val="Liste1Aufzhlung"/>
      </w:pPr>
      <w:r>
        <w:t>Kopfsalat (Kultur-Gemüse): 13 mg / 100 g essbarem Anteil [</w:t>
      </w:r>
      <w:r>
        <w:fldChar w:fldCharType="begin"/>
      </w:r>
      <w:r>
        <w:instrText xml:space="preserve"> REF _Ref40873320 \r \h </w:instrText>
      </w:r>
      <w:r>
        <w:fldChar w:fldCharType="separate"/>
      </w:r>
      <w:r w:rsidR="00540F7C">
        <w:t>7</w:t>
      </w:r>
      <w:r>
        <w:fldChar w:fldCharType="end"/>
      </w:r>
      <w:r>
        <w:t>]</w:t>
      </w:r>
    </w:p>
    <w:p w14:paraId="12A79ACB" w14:textId="77777777" w:rsidR="00BB3EFC" w:rsidRDefault="00BB3EFC" w:rsidP="00BB3EFC">
      <w:r>
        <w:t xml:space="preserve">Vitamine werden in fett- und wasserlösliche Vitamine </w:t>
      </w:r>
      <w:r w:rsidR="00DE35F1">
        <w:t>unterteilt</w:t>
      </w:r>
      <w:r>
        <w:t xml:space="preserve">. Zu </w:t>
      </w:r>
      <w:r w:rsidR="00DE35F1">
        <w:t>den fettlöslichen Vitaminen</w:t>
      </w:r>
      <w:r>
        <w:t xml:space="preserve"> gehören die Vitamin-Gruppen </w:t>
      </w:r>
      <w:r w:rsidRPr="00DE35F1">
        <w:rPr>
          <w:rStyle w:val="RotZchn"/>
        </w:rPr>
        <w:t>A</w:t>
      </w:r>
      <w:r>
        <w:t xml:space="preserve">, </w:t>
      </w:r>
      <w:r w:rsidRPr="00DE35F1">
        <w:rPr>
          <w:rStyle w:val="RotZchn"/>
        </w:rPr>
        <w:t>D</w:t>
      </w:r>
      <w:r>
        <w:t xml:space="preserve">, </w:t>
      </w:r>
      <w:r w:rsidRPr="00DE35F1">
        <w:rPr>
          <w:rStyle w:val="RotZchn"/>
        </w:rPr>
        <w:t>E</w:t>
      </w:r>
      <w:r>
        <w:t xml:space="preserve"> und </w:t>
      </w:r>
      <w:r w:rsidRPr="00DE35F1">
        <w:rPr>
          <w:rStyle w:val="RotZchn"/>
        </w:rPr>
        <w:t>K</w:t>
      </w:r>
      <w:r>
        <w:t>. Zu den wasserlöslichen Vitaminen werden die acht Vitamine des B-</w:t>
      </w:r>
      <w:r w:rsidR="00DE35F1">
        <w:t>Komplexes</w:t>
      </w:r>
      <w:r>
        <w:t xml:space="preserve"> </w:t>
      </w:r>
      <w:r w:rsidR="00DE35F1">
        <w:t>gerechnet</w:t>
      </w:r>
      <w:r>
        <w:t xml:space="preserve">, Vitamin </w:t>
      </w:r>
      <w:r w:rsidRPr="00DE35F1">
        <w:rPr>
          <w:rStyle w:val="BlauZchn"/>
        </w:rPr>
        <w:t>B1</w:t>
      </w:r>
      <w:r>
        <w:t xml:space="preserve">, </w:t>
      </w:r>
      <w:r w:rsidRPr="00DE35F1">
        <w:rPr>
          <w:rStyle w:val="BlauZchn"/>
        </w:rPr>
        <w:t>B2</w:t>
      </w:r>
      <w:r>
        <w:t xml:space="preserve">, </w:t>
      </w:r>
      <w:r w:rsidRPr="00DE35F1">
        <w:rPr>
          <w:rStyle w:val="BlauZchn"/>
        </w:rPr>
        <w:t>B6</w:t>
      </w:r>
      <w:r>
        <w:t xml:space="preserve">, </w:t>
      </w:r>
      <w:r w:rsidRPr="00DE35F1">
        <w:rPr>
          <w:rStyle w:val="BlauZchn"/>
        </w:rPr>
        <w:t>B12</w:t>
      </w:r>
      <w:r>
        <w:t xml:space="preserve">, </w:t>
      </w:r>
      <w:r w:rsidRPr="00DE35F1">
        <w:rPr>
          <w:rStyle w:val="BlauZchn"/>
        </w:rPr>
        <w:t>Niacin</w:t>
      </w:r>
      <w:r>
        <w:t xml:space="preserve">, </w:t>
      </w:r>
      <w:r w:rsidRPr="00DE35F1">
        <w:rPr>
          <w:rStyle w:val="BlauZchn"/>
        </w:rPr>
        <w:t>Pantothensäure</w:t>
      </w:r>
      <w:r>
        <w:t xml:space="preserve">, </w:t>
      </w:r>
      <w:r w:rsidRPr="00DE35F1">
        <w:rPr>
          <w:rStyle w:val="BlauZchn"/>
        </w:rPr>
        <w:t>Folsäure</w:t>
      </w:r>
      <w:r>
        <w:t xml:space="preserve"> und </w:t>
      </w:r>
      <w:r w:rsidRPr="00DE35F1">
        <w:rPr>
          <w:rStyle w:val="BlauZchn"/>
        </w:rPr>
        <w:t>Biotin</w:t>
      </w:r>
      <w:r>
        <w:t xml:space="preserve"> und sch</w:t>
      </w:r>
      <w:r w:rsidR="00DE35F1">
        <w:t>ließlich</w:t>
      </w:r>
      <w:r>
        <w:t xml:space="preserve"> das </w:t>
      </w:r>
      <w:r w:rsidRPr="00DE35F1">
        <w:rPr>
          <w:rStyle w:val="BlauZchn"/>
        </w:rPr>
        <w:t>Vitamin C</w:t>
      </w:r>
      <w:r>
        <w:t xml:space="preserve">. Man unterscheidet heute 13 Vitamin-Gruppen, </w:t>
      </w:r>
      <w:r w:rsidR="00DE35F1">
        <w:t>von</w:t>
      </w:r>
      <w:r>
        <w:t xml:space="preserve"> denen </w:t>
      </w:r>
      <w:r w:rsidR="00DE35F1">
        <w:t>jedoch</w:t>
      </w:r>
      <w:r>
        <w:t xml:space="preserve"> zwei </w:t>
      </w:r>
      <w:r w:rsidR="00DE35F1">
        <w:t>nicht</w:t>
      </w:r>
      <w:r>
        <w:t xml:space="preserve"> im </w:t>
      </w:r>
      <w:r w:rsidR="00DE35F1">
        <w:t>strengem</w:t>
      </w:r>
      <w:r>
        <w:t xml:space="preserve"> Sinne essentiell sind nämlich Vitamin D und Niacin. Der Grund dafür ist, dass Stoffe mit Vitamin D- und Niacin</w:t>
      </w:r>
      <w:r w:rsidR="00DE35F1">
        <w:t xml:space="preserve">-Eigenschaften vom Körper unter bestimmten Umständen synthetisiert werden können. </w:t>
      </w:r>
      <w:r w:rsidR="00DE35F1">
        <w:rPr>
          <w:rFonts w:cs="Arial"/>
        </w:rPr>
        <w:t>Cholecalciferol</w:t>
      </w:r>
      <w:r w:rsidR="00DE35F1">
        <w:t xml:space="preserve"> (Vitamin D3) kann in der Haut des Menschen unter Einwirkung von Sonnenlicht aus 7-Dehydrocholesterin, einen biologischen Derivat des Cholesterins entstehen. Und Nicotinsäure kann beim Abbau des Tryptophans, einer essentiellen AS, gebildet werden. Jedoch werden die Gruppen trotzdem den Vitaminen zugerechnet, da im Falle des Vitamin D z. B. bei Kleinkindern eine genügend lange Einwirkung von Sonnenlicht selten gewährleistet ist und im Falle von Niacin nicht genügend Tryptophan mit der Nahrung aufgenommen werden kann, um den Niacin Bedarf völlig zu decken.</w:t>
      </w:r>
    </w:p>
    <w:p w14:paraId="42EA1CD6" w14:textId="61E052CB" w:rsidR="00DE35F1" w:rsidRPr="00BB3EFC" w:rsidRDefault="00DE35F1" w:rsidP="00DE35F1">
      <w:pPr>
        <w:pStyle w:val="Grn"/>
        <w:numPr>
          <w:ilvl w:val="4"/>
          <w:numId w:val="8"/>
        </w:numPr>
      </w:pPr>
      <w:r>
        <w:t>Laut schwedische</w:t>
      </w:r>
      <w:r w:rsidR="00392A0D">
        <w:t>n</w:t>
      </w:r>
      <w:r>
        <w:t xml:space="preserve"> Forscher</w:t>
      </w:r>
      <w:r w:rsidR="00392A0D">
        <w:t>n</w:t>
      </w:r>
      <w:r>
        <w:t xml:space="preserve"> verringert sich bei Frauen bei einer überhöhten Zufuhr von Vitamin A die Knochen-Dichte. Bei einer Einnahme von mehr als 0,8 mg Vitamin A pro Tag soll das Hüftfraktur-Risiko um 68% ansteigen. [</w:t>
      </w:r>
      <w:r>
        <w:fldChar w:fldCharType="begin"/>
      </w:r>
      <w:r>
        <w:instrText xml:space="preserve"> REF _Ref40873699 \r \h  \* MERGEFORMAT </w:instrText>
      </w:r>
      <w:r>
        <w:fldChar w:fldCharType="separate"/>
      </w:r>
      <w:r w:rsidR="00540F7C">
        <w:t>7</w:t>
      </w:r>
      <w:r>
        <w:fldChar w:fldCharType="end"/>
      </w:r>
      <w:r>
        <w:t>]</w:t>
      </w:r>
    </w:p>
    <w:p w14:paraId="2A611556" w14:textId="77777777" w:rsidR="00D30569" w:rsidRDefault="00C45D33" w:rsidP="00C45D33">
      <w:pPr>
        <w:pStyle w:val="berschrift1"/>
      </w:pPr>
      <w:bookmarkStart w:id="3" w:name="_Toc141714982"/>
      <w:r>
        <w:t>Historisches</w:t>
      </w:r>
      <w:bookmarkEnd w:id="3"/>
    </w:p>
    <w:p w14:paraId="697C44AE" w14:textId="77777777" w:rsidR="00C45D33" w:rsidRDefault="00392A0D" w:rsidP="00C45D33">
      <w:pPr>
        <w:pStyle w:val="berschrift2"/>
      </w:pPr>
      <w:bookmarkStart w:id="4" w:name="_Toc141714983"/>
      <w:r>
        <w:t>Ursprung des</w:t>
      </w:r>
      <w:r w:rsidR="00C45D33">
        <w:t xml:space="preserve"> Begriff</w:t>
      </w:r>
      <w:r>
        <w:t>s</w:t>
      </w:r>
      <w:r w:rsidR="00C45D33">
        <w:t xml:space="preserve"> „Vitamin“</w:t>
      </w:r>
      <w:bookmarkEnd w:id="4"/>
    </w:p>
    <w:p w14:paraId="5F63A924" w14:textId="77777777" w:rsidR="00C45D33" w:rsidRDefault="00C45D33" w:rsidP="00C45D33">
      <w:r>
        <w:t xml:space="preserve">Der polnische Biochemiker Casimir Funk (1884 – 1967) beschäftigte sich 1912 intensiv mit der Isolierung des Wirkstoffes gegen die Vitaminmangel-Krankheit Beri-Beri, eine bis dahin unerklärliche neue Krankheit, die in Japan grassierte. Sie ging mit Lähmungen und Kräfte-Verfall einher. Man bemerkte, dass diese Krankheit erst auftrat, nachdem in </w:t>
      </w:r>
      <w:r w:rsidR="008D4CCC">
        <w:t>diesen Ländern</w:t>
      </w:r>
      <w:r>
        <w:t xml:space="preserve"> europäische Reisschäl-Maschinen eingeführt worden waren. Funk vermutete, dass es sich um eine Mangel-Krankheit handelte und isolierte </w:t>
      </w:r>
      <w:r w:rsidR="008D4CCC">
        <w:t>aus</w:t>
      </w:r>
      <w:r>
        <w:t xml:space="preserve"> Reis-Kleie einen Stoff, der die Mangel-Krankheit heilen konnte. Die Analyse der Verbindung zeigte, dass es sich um eine stickstoffhaltige Verbindung, ein Amin handelte. Funk hatte das Thiamin, heute </w:t>
      </w:r>
      <w:r w:rsidR="008D4CCC">
        <w:t>unter</w:t>
      </w:r>
      <w:r>
        <w:t xml:space="preserve"> der </w:t>
      </w:r>
      <w:r w:rsidR="008D4CCC">
        <w:t>Bezeichnung</w:t>
      </w:r>
      <w:r>
        <w:t xml:space="preserve"> Vitamin B1 bekannt, entdeckt. Aufgrund dieser Befunde schlug Funk für diese Mangel-Stoffe den Namen Vitamin, ein </w:t>
      </w:r>
      <w:r w:rsidR="008D4CCC">
        <w:t>Kunstwort</w:t>
      </w:r>
      <w:r>
        <w:t>, gebildet aus dem lateinischen vita (la. Leben) und Amin, vor. Er nahm an, dass alle diese lebensnotwendigen, essentiellen Stoffe eine NH</w:t>
      </w:r>
      <w:r>
        <w:rPr>
          <w:vertAlign w:val="subscript"/>
        </w:rPr>
        <w:t>2</w:t>
      </w:r>
      <w:r>
        <w:t>-Gruppe enthielten. Weiter</w:t>
      </w:r>
      <w:r w:rsidR="008D4CCC">
        <w:t>e</w:t>
      </w:r>
      <w:r>
        <w:t xml:space="preserve"> </w:t>
      </w:r>
      <w:r w:rsidR="008D4CCC">
        <w:t>Untersuchungen</w:t>
      </w:r>
      <w:r>
        <w:t xml:space="preserve"> zeigten aber, dass bei </w:t>
      </w:r>
      <w:r w:rsidR="008D4CCC">
        <w:t>weitem</w:t>
      </w:r>
      <w:r>
        <w:t xml:space="preserve"> nicht alle Vitamine Amine sind oder </w:t>
      </w:r>
      <w:r w:rsidR="008D4CCC">
        <w:t>sonstige</w:t>
      </w:r>
      <w:r>
        <w:t xml:space="preserve"> basische Stickstoff-Atome enthalten. Ein gutes Beispiel </w:t>
      </w:r>
      <w:r w:rsidR="008D4CCC">
        <w:t>hierfür</w:t>
      </w:r>
      <w:r>
        <w:t xml:space="preserve"> ist das Vitamin A, ein </w:t>
      </w:r>
      <w:r w:rsidR="008D4CCC">
        <w:t>stickstofffreier</w:t>
      </w:r>
      <w:r>
        <w:t xml:space="preserve">, ungesättigter Alkohol. (Im Englischen änderte man die </w:t>
      </w:r>
      <w:r w:rsidR="008D4CCC">
        <w:t>ursprüngliche</w:t>
      </w:r>
      <w:r>
        <w:t xml:space="preserve"> </w:t>
      </w:r>
      <w:r w:rsidR="008D4CCC">
        <w:t>Bezeichnung</w:t>
      </w:r>
      <w:r>
        <w:t xml:space="preserve"> „vitamines“ in „vitamins“</w:t>
      </w:r>
      <w:r w:rsidR="008D4CCC">
        <w:t xml:space="preserve"> </w:t>
      </w:r>
      <w:r>
        <w:t xml:space="preserve">ab, als sich herausstellte, dass </w:t>
      </w:r>
      <w:r w:rsidR="008D4CCC">
        <w:t>nicht</w:t>
      </w:r>
      <w:r>
        <w:t xml:space="preserve"> alle Faktoren Amine waren.)</w:t>
      </w:r>
    </w:p>
    <w:p w14:paraId="0D5CB36E" w14:textId="77777777" w:rsidR="00C45D33" w:rsidRDefault="00392A0D" w:rsidP="008D4CCC">
      <w:pPr>
        <w:pStyle w:val="berschrift2"/>
      </w:pPr>
      <w:bookmarkStart w:id="5" w:name="_Toc141714984"/>
      <w:r>
        <w:t>Entdeckung der Vitamine</w:t>
      </w:r>
      <w:bookmarkEnd w:id="5"/>
    </w:p>
    <w:p w14:paraId="385C4546" w14:textId="6FEE413C" w:rsidR="00586EC7" w:rsidRDefault="008D4CCC" w:rsidP="008D4CCC">
      <w:r>
        <w:t>Durch die Vermutung, dass es sich bei diversen Krankheiten wie Skorbut, Beri-Beri und Rachitis um ernährungsbedingte Erkrankungen handelte, versuchte man diese Krankheiten durch Zufuhr entsprechender Nahrungsmittel zu bekämpfen. Diese Hypothese wurde in Tier-Versuchen untersucht und man fand heraus, dass die Krankheiten durch das Fehlen jeweils verschiedener Nahrungssubstanzen verursacht werden. Daraufhin versuchte man wiederum anhand von Tier-Versuchen herauszufinden, welche die essentiellen Nahrungsbestandteile sind. Nachdem man diese gefunden hatte, konnte man aus diesen die jeweiligen Vitamine isolieren.</w:t>
      </w:r>
    </w:p>
    <w:p w14:paraId="224985B9" w14:textId="77777777" w:rsidR="00586EC7" w:rsidRDefault="00586EC7">
      <w:pPr>
        <w:spacing w:before="0"/>
        <w:jc w:val="left"/>
      </w:pPr>
      <w:r>
        <w:br w:type="page"/>
      </w:r>
    </w:p>
    <w:p w14:paraId="4B72FA73" w14:textId="1920DB8F" w:rsidR="00136FCE" w:rsidRDefault="00136FCE" w:rsidP="00136FCE">
      <w:pPr>
        <w:pStyle w:val="Beschriftung"/>
        <w:keepNext/>
      </w:pPr>
      <w:r>
        <w:t xml:space="preserve">Tabelle </w:t>
      </w:r>
      <w:fldSimple w:instr=" SEQ Tabelle \* ARABIC ">
        <w:r w:rsidR="00540F7C">
          <w:rPr>
            <w:noProof/>
          </w:rPr>
          <w:t>1</w:t>
        </w:r>
      </w:fldSimple>
      <w:r>
        <w:t>: Überblick zu den Entdeckungen einzelner Vitamine.</w:t>
      </w:r>
    </w:p>
    <w:tbl>
      <w:tblPr>
        <w:tblStyle w:val="Tabellenraster"/>
        <w:tblW w:w="0" w:type="auto"/>
        <w:jc w:val="center"/>
        <w:tblLook w:val="04A0" w:firstRow="1" w:lastRow="0" w:firstColumn="1" w:lastColumn="0" w:noHBand="0" w:noVBand="1"/>
      </w:tblPr>
      <w:tblGrid>
        <w:gridCol w:w="1911"/>
        <w:gridCol w:w="1701"/>
        <w:gridCol w:w="2268"/>
        <w:gridCol w:w="1701"/>
      </w:tblGrid>
      <w:tr w:rsidR="00A57537" w:rsidRPr="008D4CCC" w14:paraId="534BF7C4" w14:textId="77777777" w:rsidTr="00A57537">
        <w:trPr>
          <w:jc w:val="center"/>
        </w:trPr>
        <w:tc>
          <w:tcPr>
            <w:tcW w:w="0" w:type="auto"/>
            <w:shd w:val="clear" w:color="auto" w:fill="D0CECE" w:themeFill="background2" w:themeFillShade="E6"/>
          </w:tcPr>
          <w:p w14:paraId="4271E12A" w14:textId="77777777" w:rsidR="008D4CCC" w:rsidRPr="008D4CCC" w:rsidRDefault="008D4CCC" w:rsidP="008D4CCC">
            <w:pPr>
              <w:jc w:val="left"/>
              <w:rPr>
                <w:rStyle w:val="Fett"/>
              </w:rPr>
            </w:pPr>
            <w:r w:rsidRPr="008D4CCC">
              <w:rPr>
                <w:rStyle w:val="Fett"/>
              </w:rPr>
              <w:t>Vitamine</w:t>
            </w:r>
          </w:p>
        </w:tc>
        <w:tc>
          <w:tcPr>
            <w:tcW w:w="1701" w:type="dxa"/>
            <w:shd w:val="clear" w:color="auto" w:fill="D0CECE" w:themeFill="background2" w:themeFillShade="E6"/>
          </w:tcPr>
          <w:p w14:paraId="25D7D3F0" w14:textId="77777777" w:rsidR="008D4CCC" w:rsidRPr="008D4CCC" w:rsidRDefault="008D4CCC" w:rsidP="008D4CCC">
            <w:pPr>
              <w:jc w:val="left"/>
              <w:rPr>
                <w:rStyle w:val="Fett"/>
              </w:rPr>
            </w:pPr>
            <w:r w:rsidRPr="008D4CCC">
              <w:rPr>
                <w:rStyle w:val="Fett"/>
              </w:rPr>
              <w:t>Entdeckung</w:t>
            </w:r>
          </w:p>
        </w:tc>
        <w:tc>
          <w:tcPr>
            <w:tcW w:w="2268" w:type="dxa"/>
            <w:shd w:val="clear" w:color="auto" w:fill="D0CECE" w:themeFill="background2" w:themeFillShade="E6"/>
          </w:tcPr>
          <w:p w14:paraId="63EA6332" w14:textId="77777777" w:rsidR="008D4CCC" w:rsidRPr="008D4CCC" w:rsidRDefault="008D4CCC" w:rsidP="008D4CCC">
            <w:pPr>
              <w:jc w:val="left"/>
              <w:rPr>
                <w:rStyle w:val="Fett"/>
              </w:rPr>
            </w:pPr>
            <w:r w:rsidRPr="008D4CCC">
              <w:rPr>
                <w:rStyle w:val="Fett"/>
              </w:rPr>
              <w:t>erste Isolierung aus</w:t>
            </w:r>
          </w:p>
        </w:tc>
        <w:tc>
          <w:tcPr>
            <w:tcW w:w="1701" w:type="dxa"/>
            <w:shd w:val="clear" w:color="auto" w:fill="D0CECE" w:themeFill="background2" w:themeFillShade="E6"/>
          </w:tcPr>
          <w:p w14:paraId="31EC5A2B" w14:textId="77777777" w:rsidR="008D4CCC" w:rsidRPr="008D4CCC" w:rsidRDefault="008D4CCC" w:rsidP="008D4CCC">
            <w:pPr>
              <w:jc w:val="left"/>
              <w:rPr>
                <w:rStyle w:val="Fett"/>
              </w:rPr>
            </w:pPr>
            <w:r w:rsidRPr="008D4CCC">
              <w:rPr>
                <w:rStyle w:val="Fett"/>
              </w:rPr>
              <w:t>Struktur-</w:t>
            </w:r>
            <w:r w:rsidR="00A57537">
              <w:rPr>
                <w:rStyle w:val="Fett"/>
              </w:rPr>
              <w:br/>
            </w:r>
            <w:r w:rsidRPr="008D4CCC">
              <w:rPr>
                <w:rStyle w:val="Fett"/>
              </w:rPr>
              <w:t>Aufklärung</w:t>
            </w:r>
          </w:p>
        </w:tc>
      </w:tr>
      <w:tr w:rsidR="008D4CCC" w14:paraId="06B07D5D" w14:textId="77777777" w:rsidTr="00A57537">
        <w:trPr>
          <w:jc w:val="center"/>
        </w:trPr>
        <w:tc>
          <w:tcPr>
            <w:tcW w:w="0" w:type="auto"/>
          </w:tcPr>
          <w:p w14:paraId="246CF35F" w14:textId="77777777" w:rsidR="008D4CCC" w:rsidRDefault="008D4CCC" w:rsidP="008D4CCC">
            <w:r>
              <w:t>Vitamin </w:t>
            </w:r>
            <w:r w:rsidRPr="008D4CCC">
              <w:rPr>
                <w:rStyle w:val="RotZchn"/>
              </w:rPr>
              <w:t>A</w:t>
            </w:r>
          </w:p>
        </w:tc>
        <w:tc>
          <w:tcPr>
            <w:tcW w:w="1701" w:type="dxa"/>
          </w:tcPr>
          <w:p w14:paraId="02C13CD6" w14:textId="77777777" w:rsidR="008D4CCC" w:rsidRDefault="008D4CCC" w:rsidP="008D4CCC">
            <w:r>
              <w:t>1909</w:t>
            </w:r>
          </w:p>
        </w:tc>
        <w:tc>
          <w:tcPr>
            <w:tcW w:w="2268" w:type="dxa"/>
          </w:tcPr>
          <w:p w14:paraId="4A478F7F" w14:textId="77777777" w:rsidR="008D4CCC" w:rsidRDefault="008D4CCC" w:rsidP="008D4CCC">
            <w:r>
              <w:t>Fischleber-Öl</w:t>
            </w:r>
          </w:p>
        </w:tc>
        <w:tc>
          <w:tcPr>
            <w:tcW w:w="1701" w:type="dxa"/>
          </w:tcPr>
          <w:p w14:paraId="3658C5FE" w14:textId="77777777" w:rsidR="008D4CCC" w:rsidRDefault="008D4CCC" w:rsidP="008D4CCC">
            <w:r>
              <w:t>1931</w:t>
            </w:r>
          </w:p>
        </w:tc>
      </w:tr>
      <w:tr w:rsidR="008D4CCC" w14:paraId="2FD9120C" w14:textId="77777777" w:rsidTr="00A57537">
        <w:trPr>
          <w:jc w:val="center"/>
        </w:trPr>
        <w:tc>
          <w:tcPr>
            <w:tcW w:w="0" w:type="auto"/>
          </w:tcPr>
          <w:p w14:paraId="3BC61554" w14:textId="77777777" w:rsidR="008D4CCC" w:rsidRDefault="008D4CCC" w:rsidP="008D4CCC">
            <w:r>
              <w:t>Vitamin </w:t>
            </w:r>
            <w:r w:rsidRPr="008D4CCC">
              <w:rPr>
                <w:rStyle w:val="BlauZchn"/>
              </w:rPr>
              <w:t>B1</w:t>
            </w:r>
          </w:p>
        </w:tc>
        <w:tc>
          <w:tcPr>
            <w:tcW w:w="1701" w:type="dxa"/>
          </w:tcPr>
          <w:p w14:paraId="392D085D" w14:textId="77777777" w:rsidR="008D4CCC" w:rsidRDefault="008D4CCC" w:rsidP="008D4CCC">
            <w:r>
              <w:t>1912</w:t>
            </w:r>
          </w:p>
        </w:tc>
        <w:tc>
          <w:tcPr>
            <w:tcW w:w="2268" w:type="dxa"/>
          </w:tcPr>
          <w:p w14:paraId="0FA6B141" w14:textId="77777777" w:rsidR="008D4CCC" w:rsidRDefault="008D4CCC" w:rsidP="008D4CCC">
            <w:r>
              <w:t>Reis-Kleie</w:t>
            </w:r>
          </w:p>
        </w:tc>
        <w:tc>
          <w:tcPr>
            <w:tcW w:w="1701" w:type="dxa"/>
          </w:tcPr>
          <w:p w14:paraId="08EAB972" w14:textId="77777777" w:rsidR="008D4CCC" w:rsidRDefault="008D4CCC" w:rsidP="008D4CCC">
            <w:r>
              <w:t>1936</w:t>
            </w:r>
          </w:p>
        </w:tc>
      </w:tr>
      <w:tr w:rsidR="008D4CCC" w14:paraId="0C1EBEEB" w14:textId="77777777" w:rsidTr="00A57537">
        <w:trPr>
          <w:jc w:val="center"/>
        </w:trPr>
        <w:tc>
          <w:tcPr>
            <w:tcW w:w="0" w:type="auto"/>
          </w:tcPr>
          <w:p w14:paraId="359622B6" w14:textId="77777777" w:rsidR="008D4CCC" w:rsidRDefault="008D4CCC" w:rsidP="008D4CCC">
            <w:r>
              <w:t>Vitamin </w:t>
            </w:r>
            <w:r w:rsidRPr="008D4CCC">
              <w:rPr>
                <w:rStyle w:val="BlauZchn"/>
              </w:rPr>
              <w:t>C</w:t>
            </w:r>
          </w:p>
        </w:tc>
        <w:tc>
          <w:tcPr>
            <w:tcW w:w="1701" w:type="dxa"/>
          </w:tcPr>
          <w:p w14:paraId="5BBE7D7A" w14:textId="77777777" w:rsidR="008D4CCC" w:rsidRDefault="008D4CCC" w:rsidP="008D4CCC">
            <w:r>
              <w:t>1912</w:t>
            </w:r>
          </w:p>
        </w:tc>
        <w:tc>
          <w:tcPr>
            <w:tcW w:w="2268" w:type="dxa"/>
          </w:tcPr>
          <w:p w14:paraId="35E09799" w14:textId="77777777" w:rsidR="008D4CCC" w:rsidRDefault="008D4CCC" w:rsidP="008D4CCC">
            <w:r>
              <w:t>Zitrone</w:t>
            </w:r>
          </w:p>
        </w:tc>
        <w:tc>
          <w:tcPr>
            <w:tcW w:w="1701" w:type="dxa"/>
          </w:tcPr>
          <w:p w14:paraId="0424A01A" w14:textId="77777777" w:rsidR="008D4CCC" w:rsidRDefault="008D4CCC" w:rsidP="008D4CCC">
            <w:r>
              <w:t>1933</w:t>
            </w:r>
          </w:p>
        </w:tc>
      </w:tr>
      <w:tr w:rsidR="008D4CCC" w14:paraId="61F76001" w14:textId="77777777" w:rsidTr="00A57537">
        <w:trPr>
          <w:jc w:val="center"/>
        </w:trPr>
        <w:tc>
          <w:tcPr>
            <w:tcW w:w="0" w:type="auto"/>
          </w:tcPr>
          <w:p w14:paraId="128EFD10" w14:textId="77777777" w:rsidR="008D4CCC" w:rsidRDefault="008D4CCC" w:rsidP="008D4CCC">
            <w:r>
              <w:t>Vitamin </w:t>
            </w:r>
            <w:r w:rsidRPr="008D4CCC">
              <w:rPr>
                <w:rStyle w:val="RotZchn"/>
              </w:rPr>
              <w:t>D</w:t>
            </w:r>
          </w:p>
        </w:tc>
        <w:tc>
          <w:tcPr>
            <w:tcW w:w="1701" w:type="dxa"/>
          </w:tcPr>
          <w:p w14:paraId="128F116D" w14:textId="77777777" w:rsidR="008D4CCC" w:rsidRDefault="008D4CCC" w:rsidP="008D4CCC">
            <w:r>
              <w:t>1918</w:t>
            </w:r>
          </w:p>
        </w:tc>
        <w:tc>
          <w:tcPr>
            <w:tcW w:w="2268" w:type="dxa"/>
          </w:tcPr>
          <w:p w14:paraId="159C486F" w14:textId="77777777" w:rsidR="008D4CCC" w:rsidRDefault="008D4CCC" w:rsidP="008D4CCC">
            <w:r>
              <w:t>Fischleber-Öl</w:t>
            </w:r>
          </w:p>
        </w:tc>
        <w:tc>
          <w:tcPr>
            <w:tcW w:w="1701" w:type="dxa"/>
          </w:tcPr>
          <w:p w14:paraId="279388E4" w14:textId="77777777" w:rsidR="008D4CCC" w:rsidRDefault="008D4CCC" w:rsidP="008D4CCC">
            <w:r>
              <w:t>1936</w:t>
            </w:r>
          </w:p>
        </w:tc>
      </w:tr>
      <w:tr w:rsidR="008D4CCC" w14:paraId="3EF0F846" w14:textId="77777777" w:rsidTr="00A57537">
        <w:trPr>
          <w:jc w:val="center"/>
        </w:trPr>
        <w:tc>
          <w:tcPr>
            <w:tcW w:w="0" w:type="auto"/>
          </w:tcPr>
          <w:p w14:paraId="6A2AE3A6" w14:textId="77777777" w:rsidR="008D4CCC" w:rsidRDefault="008D4CCC" w:rsidP="008D4CCC">
            <w:r>
              <w:t>Vitamin </w:t>
            </w:r>
            <w:r w:rsidRPr="008D4CCC">
              <w:rPr>
                <w:rStyle w:val="BlauZchn"/>
              </w:rPr>
              <w:t>B2</w:t>
            </w:r>
          </w:p>
        </w:tc>
        <w:tc>
          <w:tcPr>
            <w:tcW w:w="1701" w:type="dxa"/>
          </w:tcPr>
          <w:p w14:paraId="0A6C369E" w14:textId="77777777" w:rsidR="008D4CCC" w:rsidRDefault="008D4CCC" w:rsidP="008D4CCC">
            <w:r>
              <w:t>1920</w:t>
            </w:r>
          </w:p>
        </w:tc>
        <w:tc>
          <w:tcPr>
            <w:tcW w:w="2268" w:type="dxa"/>
          </w:tcPr>
          <w:p w14:paraId="747800AB" w14:textId="77777777" w:rsidR="008D4CCC" w:rsidRDefault="008D4CCC" w:rsidP="008D4CCC">
            <w:r>
              <w:t>Eier</w:t>
            </w:r>
          </w:p>
        </w:tc>
        <w:tc>
          <w:tcPr>
            <w:tcW w:w="1701" w:type="dxa"/>
          </w:tcPr>
          <w:p w14:paraId="3ABEA5F2" w14:textId="77777777" w:rsidR="008D4CCC" w:rsidRDefault="008D4CCC" w:rsidP="008D4CCC">
            <w:r>
              <w:t>1935</w:t>
            </w:r>
          </w:p>
        </w:tc>
      </w:tr>
      <w:tr w:rsidR="008D4CCC" w14:paraId="59B3F1BF" w14:textId="77777777" w:rsidTr="00A57537">
        <w:trPr>
          <w:jc w:val="center"/>
        </w:trPr>
        <w:tc>
          <w:tcPr>
            <w:tcW w:w="0" w:type="auto"/>
          </w:tcPr>
          <w:p w14:paraId="3D717A95" w14:textId="77777777" w:rsidR="008D4CCC" w:rsidRDefault="008D4CCC" w:rsidP="008D4CCC">
            <w:r>
              <w:t>Vitamin </w:t>
            </w:r>
            <w:r w:rsidRPr="008D4CCC">
              <w:rPr>
                <w:rStyle w:val="RotZchn"/>
              </w:rPr>
              <w:t>E</w:t>
            </w:r>
          </w:p>
        </w:tc>
        <w:tc>
          <w:tcPr>
            <w:tcW w:w="1701" w:type="dxa"/>
          </w:tcPr>
          <w:p w14:paraId="45788836" w14:textId="77777777" w:rsidR="008D4CCC" w:rsidRDefault="008D4CCC" w:rsidP="008D4CCC">
            <w:r>
              <w:t>1922</w:t>
            </w:r>
          </w:p>
        </w:tc>
        <w:tc>
          <w:tcPr>
            <w:tcW w:w="2268" w:type="dxa"/>
          </w:tcPr>
          <w:p w14:paraId="3C0E508A" w14:textId="77777777" w:rsidR="008D4CCC" w:rsidRDefault="008D4CCC" w:rsidP="008D4CCC">
            <w:r>
              <w:t>Weizenkeim-Öl</w:t>
            </w:r>
          </w:p>
        </w:tc>
        <w:tc>
          <w:tcPr>
            <w:tcW w:w="1701" w:type="dxa"/>
          </w:tcPr>
          <w:p w14:paraId="0C349E92" w14:textId="77777777" w:rsidR="008D4CCC" w:rsidRDefault="008D4CCC" w:rsidP="008D4CCC">
            <w:r>
              <w:t>1938</w:t>
            </w:r>
          </w:p>
        </w:tc>
      </w:tr>
      <w:tr w:rsidR="008D4CCC" w14:paraId="47EF3D27" w14:textId="77777777" w:rsidTr="00A57537">
        <w:trPr>
          <w:jc w:val="center"/>
        </w:trPr>
        <w:tc>
          <w:tcPr>
            <w:tcW w:w="0" w:type="auto"/>
          </w:tcPr>
          <w:p w14:paraId="674E1AC1" w14:textId="77777777" w:rsidR="008D4CCC" w:rsidRDefault="008D4CCC" w:rsidP="008D4CCC">
            <w:r>
              <w:t>Vitamin </w:t>
            </w:r>
            <w:r w:rsidRPr="008D4CCC">
              <w:rPr>
                <w:rStyle w:val="BlauZchn"/>
              </w:rPr>
              <w:t>B12</w:t>
            </w:r>
          </w:p>
        </w:tc>
        <w:tc>
          <w:tcPr>
            <w:tcW w:w="1701" w:type="dxa"/>
          </w:tcPr>
          <w:p w14:paraId="3A654D4F" w14:textId="77777777" w:rsidR="008D4CCC" w:rsidRDefault="008D4CCC" w:rsidP="008D4CCC">
            <w:r>
              <w:t>1926</w:t>
            </w:r>
          </w:p>
        </w:tc>
        <w:tc>
          <w:tcPr>
            <w:tcW w:w="2268" w:type="dxa"/>
          </w:tcPr>
          <w:p w14:paraId="5B539874" w14:textId="77777777" w:rsidR="008D4CCC" w:rsidRDefault="008D4CCC" w:rsidP="008D4CCC">
            <w:r>
              <w:t>Leber</w:t>
            </w:r>
          </w:p>
        </w:tc>
        <w:tc>
          <w:tcPr>
            <w:tcW w:w="1701" w:type="dxa"/>
          </w:tcPr>
          <w:p w14:paraId="310C824B" w14:textId="77777777" w:rsidR="008D4CCC" w:rsidRDefault="008D4CCC" w:rsidP="008D4CCC">
            <w:r>
              <w:t>1956</w:t>
            </w:r>
          </w:p>
        </w:tc>
      </w:tr>
      <w:tr w:rsidR="008D4CCC" w14:paraId="2E28A943" w14:textId="77777777" w:rsidTr="00A57537">
        <w:trPr>
          <w:jc w:val="center"/>
        </w:trPr>
        <w:tc>
          <w:tcPr>
            <w:tcW w:w="0" w:type="auto"/>
          </w:tcPr>
          <w:p w14:paraId="4009ED11" w14:textId="77777777" w:rsidR="008D4CCC" w:rsidRDefault="008D4CCC" w:rsidP="008D4CCC">
            <w:r>
              <w:t>Vitamin </w:t>
            </w:r>
            <w:r w:rsidRPr="008D4CCC">
              <w:rPr>
                <w:rStyle w:val="RotZchn"/>
              </w:rPr>
              <w:t>K</w:t>
            </w:r>
          </w:p>
        </w:tc>
        <w:tc>
          <w:tcPr>
            <w:tcW w:w="1701" w:type="dxa"/>
          </w:tcPr>
          <w:p w14:paraId="57D86E3B" w14:textId="77777777" w:rsidR="008D4CCC" w:rsidRDefault="008D4CCC" w:rsidP="008D4CCC">
            <w:r>
              <w:t>1929</w:t>
            </w:r>
          </w:p>
        </w:tc>
        <w:tc>
          <w:tcPr>
            <w:tcW w:w="2268" w:type="dxa"/>
          </w:tcPr>
          <w:p w14:paraId="2509AB19" w14:textId="77777777" w:rsidR="008D4CCC" w:rsidRDefault="008D4CCC" w:rsidP="008D4CCC">
            <w:r>
              <w:t>Luzerne</w:t>
            </w:r>
          </w:p>
        </w:tc>
        <w:tc>
          <w:tcPr>
            <w:tcW w:w="1701" w:type="dxa"/>
          </w:tcPr>
          <w:p w14:paraId="7EF59381" w14:textId="77777777" w:rsidR="008D4CCC" w:rsidRDefault="008D4CCC" w:rsidP="008D4CCC">
            <w:r>
              <w:t>1939</w:t>
            </w:r>
          </w:p>
        </w:tc>
      </w:tr>
      <w:tr w:rsidR="008D4CCC" w14:paraId="2B78F33A" w14:textId="77777777" w:rsidTr="00A57537">
        <w:trPr>
          <w:jc w:val="center"/>
        </w:trPr>
        <w:tc>
          <w:tcPr>
            <w:tcW w:w="0" w:type="auto"/>
          </w:tcPr>
          <w:p w14:paraId="68F22A4E" w14:textId="77777777" w:rsidR="008D4CCC" w:rsidRDefault="008D4CCC" w:rsidP="008D4CCC">
            <w:pPr>
              <w:pStyle w:val="Blau"/>
            </w:pPr>
            <w:r>
              <w:t>Pantothensäure</w:t>
            </w:r>
          </w:p>
        </w:tc>
        <w:tc>
          <w:tcPr>
            <w:tcW w:w="1701" w:type="dxa"/>
          </w:tcPr>
          <w:p w14:paraId="2D4DF0AB" w14:textId="77777777" w:rsidR="008D4CCC" w:rsidRDefault="008D4CCC" w:rsidP="008D4CCC">
            <w:r>
              <w:t>1931</w:t>
            </w:r>
          </w:p>
        </w:tc>
        <w:tc>
          <w:tcPr>
            <w:tcW w:w="2268" w:type="dxa"/>
          </w:tcPr>
          <w:p w14:paraId="22168D0A" w14:textId="77777777" w:rsidR="008D4CCC" w:rsidRDefault="008D4CCC" w:rsidP="008D4CCC">
            <w:r>
              <w:t>Leber</w:t>
            </w:r>
          </w:p>
        </w:tc>
        <w:tc>
          <w:tcPr>
            <w:tcW w:w="1701" w:type="dxa"/>
          </w:tcPr>
          <w:p w14:paraId="562D85F5" w14:textId="77777777" w:rsidR="008D4CCC" w:rsidRDefault="008D4CCC" w:rsidP="008D4CCC">
            <w:r>
              <w:t>1940</w:t>
            </w:r>
          </w:p>
        </w:tc>
      </w:tr>
      <w:tr w:rsidR="008D4CCC" w14:paraId="579C4C44" w14:textId="77777777" w:rsidTr="00A57537">
        <w:trPr>
          <w:jc w:val="center"/>
        </w:trPr>
        <w:tc>
          <w:tcPr>
            <w:tcW w:w="0" w:type="auto"/>
          </w:tcPr>
          <w:p w14:paraId="5A17CF23" w14:textId="77777777" w:rsidR="008D4CCC" w:rsidRDefault="008D4CCC" w:rsidP="008D4CCC">
            <w:pPr>
              <w:pStyle w:val="Blau"/>
            </w:pPr>
            <w:r>
              <w:t>Biotin</w:t>
            </w:r>
          </w:p>
        </w:tc>
        <w:tc>
          <w:tcPr>
            <w:tcW w:w="1701" w:type="dxa"/>
          </w:tcPr>
          <w:p w14:paraId="5E724E1A" w14:textId="77777777" w:rsidR="008D4CCC" w:rsidRDefault="008D4CCC" w:rsidP="008D4CCC">
            <w:r>
              <w:t>1931</w:t>
            </w:r>
          </w:p>
        </w:tc>
        <w:tc>
          <w:tcPr>
            <w:tcW w:w="2268" w:type="dxa"/>
          </w:tcPr>
          <w:p w14:paraId="622B13DC" w14:textId="77777777" w:rsidR="008D4CCC" w:rsidRDefault="008D4CCC" w:rsidP="008D4CCC">
            <w:r>
              <w:t>Leber</w:t>
            </w:r>
          </w:p>
        </w:tc>
        <w:tc>
          <w:tcPr>
            <w:tcW w:w="1701" w:type="dxa"/>
          </w:tcPr>
          <w:p w14:paraId="29A5C5A6" w14:textId="77777777" w:rsidR="008D4CCC" w:rsidRDefault="008D4CCC" w:rsidP="008D4CCC">
            <w:r>
              <w:t>1942</w:t>
            </w:r>
          </w:p>
        </w:tc>
      </w:tr>
      <w:tr w:rsidR="008D4CCC" w14:paraId="76609DDA" w14:textId="77777777" w:rsidTr="00A57537">
        <w:trPr>
          <w:jc w:val="center"/>
        </w:trPr>
        <w:tc>
          <w:tcPr>
            <w:tcW w:w="0" w:type="auto"/>
          </w:tcPr>
          <w:p w14:paraId="2226BA2D" w14:textId="77777777" w:rsidR="008D4CCC" w:rsidRDefault="008D4CCC" w:rsidP="008D4CCC">
            <w:r>
              <w:t>Vitamin </w:t>
            </w:r>
            <w:r w:rsidRPr="008D4CCC">
              <w:rPr>
                <w:rStyle w:val="BlauZchn"/>
              </w:rPr>
              <w:t>B6</w:t>
            </w:r>
          </w:p>
        </w:tc>
        <w:tc>
          <w:tcPr>
            <w:tcW w:w="1701" w:type="dxa"/>
          </w:tcPr>
          <w:p w14:paraId="42C11249" w14:textId="77777777" w:rsidR="008D4CCC" w:rsidRDefault="008D4CCC" w:rsidP="008D4CCC">
            <w:r>
              <w:t>1934</w:t>
            </w:r>
          </w:p>
        </w:tc>
        <w:tc>
          <w:tcPr>
            <w:tcW w:w="2268" w:type="dxa"/>
          </w:tcPr>
          <w:p w14:paraId="03E74E5E" w14:textId="77777777" w:rsidR="008D4CCC" w:rsidRDefault="008D4CCC" w:rsidP="008D4CCC">
            <w:r>
              <w:t>Reis-Kleie</w:t>
            </w:r>
          </w:p>
        </w:tc>
        <w:tc>
          <w:tcPr>
            <w:tcW w:w="1701" w:type="dxa"/>
          </w:tcPr>
          <w:p w14:paraId="5BB62970" w14:textId="77777777" w:rsidR="008D4CCC" w:rsidRDefault="008D4CCC" w:rsidP="008D4CCC">
            <w:r>
              <w:t>1938</w:t>
            </w:r>
          </w:p>
        </w:tc>
      </w:tr>
      <w:tr w:rsidR="008D4CCC" w14:paraId="7252DD24" w14:textId="77777777" w:rsidTr="00A57537">
        <w:trPr>
          <w:jc w:val="center"/>
        </w:trPr>
        <w:tc>
          <w:tcPr>
            <w:tcW w:w="0" w:type="auto"/>
          </w:tcPr>
          <w:p w14:paraId="7394B12C" w14:textId="77777777" w:rsidR="008D4CCC" w:rsidRDefault="008D4CCC" w:rsidP="008D4CCC">
            <w:pPr>
              <w:pStyle w:val="Blau"/>
            </w:pPr>
            <w:r>
              <w:t>Niacin</w:t>
            </w:r>
          </w:p>
        </w:tc>
        <w:tc>
          <w:tcPr>
            <w:tcW w:w="1701" w:type="dxa"/>
          </w:tcPr>
          <w:p w14:paraId="2A5DE44A" w14:textId="77777777" w:rsidR="008D4CCC" w:rsidRDefault="008D4CCC" w:rsidP="008D4CCC">
            <w:r>
              <w:t>1936</w:t>
            </w:r>
          </w:p>
        </w:tc>
        <w:tc>
          <w:tcPr>
            <w:tcW w:w="2268" w:type="dxa"/>
          </w:tcPr>
          <w:p w14:paraId="6F0BB5BC" w14:textId="77777777" w:rsidR="008D4CCC" w:rsidRDefault="008D4CCC" w:rsidP="008D4CCC">
            <w:r>
              <w:t>Leber</w:t>
            </w:r>
          </w:p>
        </w:tc>
        <w:tc>
          <w:tcPr>
            <w:tcW w:w="1701" w:type="dxa"/>
          </w:tcPr>
          <w:p w14:paraId="2F47D8BF" w14:textId="77777777" w:rsidR="008D4CCC" w:rsidRDefault="008D4CCC" w:rsidP="008D4CCC">
            <w:r>
              <w:t>1937</w:t>
            </w:r>
          </w:p>
        </w:tc>
      </w:tr>
      <w:tr w:rsidR="008D4CCC" w14:paraId="768BBF03" w14:textId="77777777" w:rsidTr="00A57537">
        <w:trPr>
          <w:jc w:val="center"/>
        </w:trPr>
        <w:tc>
          <w:tcPr>
            <w:tcW w:w="0" w:type="auto"/>
          </w:tcPr>
          <w:p w14:paraId="6FFAB266" w14:textId="77777777" w:rsidR="008D4CCC" w:rsidRDefault="008D4CCC" w:rsidP="008D4CCC">
            <w:pPr>
              <w:pStyle w:val="Blau"/>
            </w:pPr>
            <w:r>
              <w:t>Folsäure</w:t>
            </w:r>
          </w:p>
        </w:tc>
        <w:tc>
          <w:tcPr>
            <w:tcW w:w="1701" w:type="dxa"/>
          </w:tcPr>
          <w:p w14:paraId="7F9AEADD" w14:textId="77777777" w:rsidR="008D4CCC" w:rsidRDefault="008D4CCC" w:rsidP="008D4CCC">
            <w:r>
              <w:t>1941</w:t>
            </w:r>
          </w:p>
        </w:tc>
        <w:tc>
          <w:tcPr>
            <w:tcW w:w="2268" w:type="dxa"/>
          </w:tcPr>
          <w:p w14:paraId="75310B34" w14:textId="77777777" w:rsidR="008D4CCC" w:rsidRDefault="008D4CCC" w:rsidP="008D4CCC">
            <w:r>
              <w:t>Leber</w:t>
            </w:r>
          </w:p>
        </w:tc>
        <w:tc>
          <w:tcPr>
            <w:tcW w:w="1701" w:type="dxa"/>
          </w:tcPr>
          <w:p w14:paraId="7587D1E2" w14:textId="77777777" w:rsidR="008D4CCC" w:rsidRDefault="008D4CCC" w:rsidP="008D4CCC">
            <w:r>
              <w:t>1946</w:t>
            </w:r>
          </w:p>
        </w:tc>
      </w:tr>
    </w:tbl>
    <w:p w14:paraId="6A2BD64A" w14:textId="77777777" w:rsidR="008D4CCC" w:rsidRDefault="00A57537" w:rsidP="008D4CCC">
      <w:r>
        <w:t>Zu Beginn des 20. Jahrhunderts wurden die 13 „essentiellen“ Vitamine entdeckt und auch isoliert. Die Struktur-Aufklärung erfolgte kurze Zeit später.</w:t>
      </w:r>
    </w:p>
    <w:p w14:paraId="2EC8CCFF" w14:textId="77777777" w:rsidR="00A57537" w:rsidRDefault="00392A0D" w:rsidP="004D6E00">
      <w:pPr>
        <w:pStyle w:val="berschrift2"/>
      </w:pPr>
      <w:bookmarkStart w:id="6" w:name="_Toc141714985"/>
      <w:r>
        <w:t>Bezeichnungen</w:t>
      </w:r>
      <w:bookmarkEnd w:id="6"/>
    </w:p>
    <w:p w14:paraId="686D0CA1" w14:textId="150FE5BB" w:rsidR="00586EC7" w:rsidRDefault="004D6E00" w:rsidP="004D6E00">
      <w:r>
        <w:t xml:space="preserve">Zunächst kannte man von den Vitaminen nichts anderes als ihre Fähigkeit, gewisse Krankheiten zu verhindern und zu heilen. Der amerikanische Biochemiker Elmer Vernon McCollum führte im Jahre 1913 ihre </w:t>
      </w:r>
      <w:r w:rsidR="006A0BB9">
        <w:t>Bezeichnung</w:t>
      </w:r>
      <w:r>
        <w:t xml:space="preserve"> mit großen Buchstaben des Alphabets ein, so dass es ein Vitamin A, Vitamin B, Vitamin C und Vitamin D gab. Schließlich kamen </w:t>
      </w:r>
      <w:r w:rsidR="006A0BB9">
        <w:t>noch</w:t>
      </w:r>
      <w:r>
        <w:t xml:space="preserve"> die Vitamine E und K hinzu. Es stellt sich heraus, dass eine Vitamin B </w:t>
      </w:r>
      <w:r w:rsidR="006A0BB9">
        <w:t>enthaltende</w:t>
      </w:r>
      <w:r>
        <w:t xml:space="preserve"> Nahrung in Wahrheit mehr als einen Faktor enthielt, der mehrere Symptom-Gruppen ausschalten konnte. Die Biologen begannen von Vitamin B1, Vitamin B2 und so weiter zu sprechen. Die </w:t>
      </w:r>
      <w:r w:rsidR="006A0BB9">
        <w:t>Bezeichnungen</w:t>
      </w:r>
      <w:r>
        <w:t xml:space="preserve"> der Vitamine mit </w:t>
      </w:r>
      <w:r w:rsidR="006A0BB9">
        <w:t>Buchstaben</w:t>
      </w:r>
      <w:r>
        <w:t xml:space="preserve"> werden auch heute noch benutzt, jedoch meist als Gruppen-</w:t>
      </w:r>
      <w:r w:rsidR="006A0BB9">
        <w:t>Bezeichnungen</w:t>
      </w:r>
      <w:r>
        <w:t xml:space="preserve">. Nachdem die chemischen </w:t>
      </w:r>
      <w:r w:rsidR="006A0BB9">
        <w:t>Strukturen</w:t>
      </w:r>
      <w:r>
        <w:t xml:space="preserve"> der Vitamine bekannt waren, wurden dann auch Trivial-Namen, oft mehrere für eine Substanz, </w:t>
      </w:r>
      <w:r w:rsidR="006A0BB9">
        <w:t>eingeführt</w:t>
      </w:r>
      <w:r>
        <w:t xml:space="preserve">. viele sind heute nicht mehr </w:t>
      </w:r>
      <w:r w:rsidR="006A0BB9">
        <w:t>gebräuchlich</w:t>
      </w:r>
      <w:r>
        <w:t xml:space="preserve">. Nicht alle der ursprünglichen Isolierungen erwiesen sich später als </w:t>
      </w:r>
      <w:r w:rsidR="006A0BB9">
        <w:t>einheitliche</w:t>
      </w:r>
      <w:r>
        <w:t xml:space="preserve"> Substanzen, daher gibt es Lücken in der Buchstaben-Reihe. Früher wurden die Vitamine auch </w:t>
      </w:r>
      <w:r w:rsidR="006A0BB9">
        <w:t>gelegentlich</w:t>
      </w:r>
      <w:r>
        <w:t xml:space="preserve"> Nutramine, Komplettine, Ergänzungsstoffe, akzessorische Nährstoffe genannt, wie die chemisch reinen </w:t>
      </w:r>
      <w:r w:rsidR="006A0BB9">
        <w:t>Eiweiße</w:t>
      </w:r>
      <w:r>
        <w:t xml:space="preserve">, Fette und Kohlehydrate erst </w:t>
      </w:r>
      <w:r w:rsidR="006A0BB9">
        <w:t>durch</w:t>
      </w:r>
      <w:r>
        <w:t xml:space="preserve"> das Hinzukommen von Vitaminen (und von Mineralstoffen) zu vollwertigen Nährstoffen „ergänzt“ werden, doch sind diese Namen heute weitgehend verschwunden.</w:t>
      </w:r>
    </w:p>
    <w:p w14:paraId="1DECE2B2" w14:textId="77777777" w:rsidR="00586EC7" w:rsidRDefault="00586EC7">
      <w:pPr>
        <w:spacing w:before="0"/>
        <w:jc w:val="left"/>
      </w:pPr>
      <w:r>
        <w:br w:type="page"/>
      </w:r>
    </w:p>
    <w:p w14:paraId="2E6924CC" w14:textId="03D68005" w:rsidR="00136FCE" w:rsidRDefault="00136FCE" w:rsidP="00136FCE">
      <w:pPr>
        <w:pStyle w:val="Beschriftung"/>
        <w:keepNext/>
      </w:pPr>
      <w:r>
        <w:t xml:space="preserve">Tabelle </w:t>
      </w:r>
      <w:fldSimple w:instr=" SEQ Tabelle \* ARABIC ">
        <w:r w:rsidR="00540F7C">
          <w:rPr>
            <w:noProof/>
          </w:rPr>
          <w:t>2</w:t>
        </w:r>
      </w:fldSimple>
      <w:r>
        <w:t>: Überblick aller Vitamine mit deren Funktionen.</w:t>
      </w:r>
    </w:p>
    <w:tbl>
      <w:tblPr>
        <w:tblStyle w:val="Tabellenraster"/>
        <w:tblW w:w="9803" w:type="dxa"/>
        <w:jc w:val="center"/>
        <w:tblLook w:val="04A0" w:firstRow="1" w:lastRow="0" w:firstColumn="1" w:lastColumn="0" w:noHBand="0" w:noVBand="1"/>
      </w:tblPr>
      <w:tblGrid>
        <w:gridCol w:w="2263"/>
        <w:gridCol w:w="1561"/>
        <w:gridCol w:w="2692"/>
        <w:gridCol w:w="3287"/>
      </w:tblGrid>
      <w:tr w:rsidR="00BB52BD" w:rsidRPr="00BB52BD" w14:paraId="7ED4E867" w14:textId="77777777" w:rsidTr="00BB52BD">
        <w:trPr>
          <w:jc w:val="center"/>
        </w:trPr>
        <w:tc>
          <w:tcPr>
            <w:tcW w:w="2263" w:type="dxa"/>
            <w:shd w:val="clear" w:color="auto" w:fill="D0CECE" w:themeFill="background2" w:themeFillShade="E6"/>
          </w:tcPr>
          <w:p w14:paraId="6B82BF21" w14:textId="77777777" w:rsidR="006A0BB9" w:rsidRPr="00BB52BD" w:rsidRDefault="006A0BB9" w:rsidP="006A0BB9">
            <w:pPr>
              <w:jc w:val="left"/>
              <w:rPr>
                <w:rStyle w:val="Fett"/>
              </w:rPr>
            </w:pPr>
            <w:r w:rsidRPr="00BB52BD">
              <w:rPr>
                <w:rStyle w:val="Fett"/>
              </w:rPr>
              <w:t>Vitamin-Gruppe</w:t>
            </w:r>
            <w:r w:rsidRPr="00BB52BD">
              <w:rPr>
                <w:rStyle w:val="Fett"/>
              </w:rPr>
              <w:br/>
              <w:t>(Trivial-Name)</w:t>
            </w:r>
          </w:p>
        </w:tc>
        <w:tc>
          <w:tcPr>
            <w:tcW w:w="1561" w:type="dxa"/>
            <w:shd w:val="clear" w:color="auto" w:fill="D0CECE" w:themeFill="background2" w:themeFillShade="E6"/>
          </w:tcPr>
          <w:p w14:paraId="11EB43CF" w14:textId="77777777" w:rsidR="006A0BB9" w:rsidRPr="00BB52BD" w:rsidRDefault="006A0BB9" w:rsidP="00BB52BD">
            <w:pPr>
              <w:jc w:val="left"/>
              <w:rPr>
                <w:rStyle w:val="Fett"/>
              </w:rPr>
            </w:pPr>
            <w:r w:rsidRPr="00BB52BD">
              <w:rPr>
                <w:rStyle w:val="Fett"/>
              </w:rPr>
              <w:t>alte</w:t>
            </w:r>
            <w:r w:rsidR="00BB52BD">
              <w:rPr>
                <w:rStyle w:val="Fett"/>
              </w:rPr>
              <w:br/>
            </w:r>
            <w:r w:rsidRPr="00BB52BD">
              <w:rPr>
                <w:rStyle w:val="Fett"/>
              </w:rPr>
              <w:t>Syno</w:t>
            </w:r>
            <w:r w:rsidR="00BB52BD">
              <w:rPr>
                <w:rStyle w:val="Fett"/>
              </w:rPr>
              <w:t>n</w:t>
            </w:r>
            <w:r w:rsidRPr="00BB52BD">
              <w:rPr>
                <w:rStyle w:val="Fett"/>
              </w:rPr>
              <w:t>yme</w:t>
            </w:r>
          </w:p>
        </w:tc>
        <w:tc>
          <w:tcPr>
            <w:tcW w:w="2692" w:type="dxa"/>
            <w:shd w:val="clear" w:color="auto" w:fill="D0CECE" w:themeFill="background2" w:themeFillShade="E6"/>
          </w:tcPr>
          <w:p w14:paraId="0995288E" w14:textId="77777777" w:rsidR="006A0BB9" w:rsidRPr="00BB52BD" w:rsidRDefault="006A0BB9" w:rsidP="006A0BB9">
            <w:pPr>
              <w:jc w:val="left"/>
              <w:rPr>
                <w:rStyle w:val="Fett"/>
              </w:rPr>
            </w:pPr>
            <w:r w:rsidRPr="00BB52BD">
              <w:rPr>
                <w:rStyle w:val="Fett"/>
              </w:rPr>
              <w:t>alte Namen aufgrund der Funktion</w:t>
            </w:r>
          </w:p>
        </w:tc>
        <w:tc>
          <w:tcPr>
            <w:tcW w:w="3287" w:type="dxa"/>
            <w:shd w:val="clear" w:color="auto" w:fill="D0CECE" w:themeFill="background2" w:themeFillShade="E6"/>
          </w:tcPr>
          <w:p w14:paraId="3A418695" w14:textId="77777777" w:rsidR="006A0BB9" w:rsidRPr="00BB52BD" w:rsidRDefault="006A0BB9" w:rsidP="006A0BB9">
            <w:pPr>
              <w:jc w:val="left"/>
              <w:rPr>
                <w:rStyle w:val="Fett"/>
              </w:rPr>
            </w:pPr>
            <w:r w:rsidRPr="00BB52BD">
              <w:rPr>
                <w:rStyle w:val="Fett"/>
              </w:rPr>
              <w:t>Wirkung</w:t>
            </w:r>
          </w:p>
        </w:tc>
      </w:tr>
      <w:tr w:rsidR="00BB52BD" w14:paraId="64D793B0" w14:textId="77777777" w:rsidTr="00BB52BD">
        <w:trPr>
          <w:jc w:val="center"/>
        </w:trPr>
        <w:tc>
          <w:tcPr>
            <w:tcW w:w="2263" w:type="dxa"/>
          </w:tcPr>
          <w:p w14:paraId="48E4B54C" w14:textId="77777777" w:rsidR="006A0BB9" w:rsidRPr="006A0BB9" w:rsidRDefault="006A0BB9" w:rsidP="006A0BB9">
            <w:pPr>
              <w:jc w:val="left"/>
            </w:pPr>
            <w:r>
              <w:t>Vitamin </w:t>
            </w:r>
            <w:r w:rsidRPr="006A0BB9">
              <w:rPr>
                <w:rStyle w:val="RotZchn"/>
              </w:rPr>
              <w:t>A</w:t>
            </w:r>
          </w:p>
          <w:p w14:paraId="090C0472" w14:textId="77777777" w:rsidR="006A0BB9" w:rsidRDefault="006A0BB9" w:rsidP="006A0BB9">
            <w:pPr>
              <w:jc w:val="left"/>
            </w:pPr>
            <w:r>
              <w:t>(Retinol)</w:t>
            </w:r>
          </w:p>
        </w:tc>
        <w:tc>
          <w:tcPr>
            <w:tcW w:w="1561" w:type="dxa"/>
          </w:tcPr>
          <w:p w14:paraId="2D13491B" w14:textId="77777777" w:rsidR="006A0BB9" w:rsidRDefault="006A0BB9" w:rsidP="006A0BB9">
            <w:pPr>
              <w:jc w:val="left"/>
            </w:pPr>
            <w:r>
              <w:t>Axerophthol</w:t>
            </w:r>
          </w:p>
        </w:tc>
        <w:tc>
          <w:tcPr>
            <w:tcW w:w="2692" w:type="dxa"/>
          </w:tcPr>
          <w:p w14:paraId="57E8536B" w14:textId="77777777" w:rsidR="006A0BB9" w:rsidRDefault="006A0BB9" w:rsidP="006A0BB9">
            <w:pPr>
              <w:jc w:val="left"/>
              <w:rPr>
                <w:rFonts w:cs="Arial"/>
              </w:rPr>
            </w:pPr>
            <w:r>
              <w:rPr>
                <w:rFonts w:cs="Arial"/>
              </w:rPr>
              <w:t>Antixerophthalmisches Vitamin</w:t>
            </w:r>
          </w:p>
          <w:p w14:paraId="06D51C12" w14:textId="77777777" w:rsidR="006A0BB9" w:rsidRDefault="006A0BB9" w:rsidP="006A0BB9">
            <w:pPr>
              <w:jc w:val="left"/>
            </w:pPr>
            <w:r>
              <w:rPr>
                <w:rFonts w:cs="Arial"/>
              </w:rPr>
              <w:t>Wachstumsvitamin</w:t>
            </w:r>
          </w:p>
        </w:tc>
        <w:tc>
          <w:tcPr>
            <w:tcW w:w="3287" w:type="dxa"/>
          </w:tcPr>
          <w:p w14:paraId="38A29D1B" w14:textId="77777777" w:rsidR="006A0BB9" w:rsidRDefault="006A0BB9" w:rsidP="006A0BB9">
            <w:pPr>
              <w:jc w:val="left"/>
            </w:pPr>
            <w:r>
              <w:t>Beeinflusst Wachstum</w:t>
            </w:r>
          </w:p>
          <w:p w14:paraId="5171E1FC" w14:textId="77777777" w:rsidR="006A0BB9" w:rsidRDefault="006A0BB9" w:rsidP="006A0BB9">
            <w:pPr>
              <w:jc w:val="left"/>
            </w:pPr>
            <w:r>
              <w:t>Bildung der Haut</w:t>
            </w:r>
          </w:p>
          <w:p w14:paraId="18F75DD6" w14:textId="77777777" w:rsidR="006A0BB9" w:rsidRDefault="006A0BB9" w:rsidP="006A0BB9">
            <w:pPr>
              <w:jc w:val="left"/>
            </w:pPr>
            <w:r>
              <w:t>Sehkraft</w:t>
            </w:r>
          </w:p>
        </w:tc>
      </w:tr>
      <w:tr w:rsidR="00BB52BD" w14:paraId="447036FD" w14:textId="77777777" w:rsidTr="00BB52BD">
        <w:trPr>
          <w:jc w:val="center"/>
        </w:trPr>
        <w:tc>
          <w:tcPr>
            <w:tcW w:w="2263" w:type="dxa"/>
          </w:tcPr>
          <w:p w14:paraId="3D49A293" w14:textId="77777777" w:rsidR="006A0BB9" w:rsidRDefault="006A0BB9" w:rsidP="006A0BB9">
            <w:pPr>
              <w:jc w:val="left"/>
            </w:pPr>
            <w:r>
              <w:t>Vitamin </w:t>
            </w:r>
            <w:r w:rsidRPr="006A0BB9">
              <w:rPr>
                <w:rStyle w:val="RotZchn"/>
              </w:rPr>
              <w:t>D</w:t>
            </w:r>
          </w:p>
          <w:p w14:paraId="4CEEC0DC" w14:textId="77777777" w:rsidR="006A0BB9" w:rsidRDefault="006A0BB9" w:rsidP="006A0BB9">
            <w:pPr>
              <w:jc w:val="left"/>
            </w:pPr>
            <w:r>
              <w:t>(</w:t>
            </w:r>
            <w:r>
              <w:rPr>
                <w:rFonts w:cs="Arial"/>
              </w:rPr>
              <w:t>Cholecalciferol)</w:t>
            </w:r>
          </w:p>
        </w:tc>
        <w:tc>
          <w:tcPr>
            <w:tcW w:w="1561" w:type="dxa"/>
          </w:tcPr>
          <w:p w14:paraId="7E69A17E" w14:textId="77777777" w:rsidR="006A0BB9" w:rsidRDefault="006A0BB9" w:rsidP="006A0BB9">
            <w:pPr>
              <w:jc w:val="left"/>
            </w:pPr>
            <w:r>
              <w:t>-</w:t>
            </w:r>
          </w:p>
        </w:tc>
        <w:tc>
          <w:tcPr>
            <w:tcW w:w="2692" w:type="dxa"/>
          </w:tcPr>
          <w:p w14:paraId="35655C5B" w14:textId="77777777" w:rsidR="006A0BB9" w:rsidRDefault="006A0BB9" w:rsidP="006A0BB9">
            <w:pPr>
              <w:jc w:val="left"/>
            </w:pPr>
            <w:r>
              <w:rPr>
                <w:rFonts w:cs="Arial"/>
              </w:rPr>
              <w:t>Antirachistisches Vitamin</w:t>
            </w:r>
          </w:p>
        </w:tc>
        <w:tc>
          <w:tcPr>
            <w:tcW w:w="3287" w:type="dxa"/>
          </w:tcPr>
          <w:p w14:paraId="0C94D306" w14:textId="77777777" w:rsidR="006A0BB9" w:rsidRDefault="006A0BB9" w:rsidP="006A0BB9">
            <w:pPr>
              <w:jc w:val="left"/>
            </w:pPr>
            <w:r>
              <w:rPr>
                <w:rFonts w:cs="Arial"/>
              </w:rPr>
              <w:t>Förderung der Calcium-Aufnahme und Einlagerung in die Knochen</w:t>
            </w:r>
          </w:p>
        </w:tc>
      </w:tr>
      <w:tr w:rsidR="00BB52BD" w14:paraId="04360FFB" w14:textId="77777777" w:rsidTr="00BB52BD">
        <w:trPr>
          <w:jc w:val="center"/>
        </w:trPr>
        <w:tc>
          <w:tcPr>
            <w:tcW w:w="2263" w:type="dxa"/>
          </w:tcPr>
          <w:p w14:paraId="1FFA6F63" w14:textId="77777777" w:rsidR="006A0BB9" w:rsidRDefault="006A0BB9" w:rsidP="006A0BB9">
            <w:pPr>
              <w:jc w:val="left"/>
              <w:rPr>
                <w:rFonts w:cs="Arial"/>
              </w:rPr>
            </w:pPr>
            <w:r>
              <w:rPr>
                <w:rFonts w:cs="Arial"/>
              </w:rPr>
              <w:t xml:space="preserve">Vitamin </w:t>
            </w:r>
            <w:r>
              <w:rPr>
                <w:rFonts w:cs="Arial"/>
                <w:color w:val="FF0000"/>
              </w:rPr>
              <w:t>E</w:t>
            </w:r>
          </w:p>
          <w:p w14:paraId="658FFCE2" w14:textId="77777777" w:rsidR="006A0BB9" w:rsidRDefault="006A0BB9" w:rsidP="006A0BB9">
            <w:pPr>
              <w:jc w:val="left"/>
            </w:pPr>
            <w:r>
              <w:rPr>
                <w:rFonts w:cs="Arial"/>
              </w:rPr>
              <w:t>(Tocopherol)</w:t>
            </w:r>
          </w:p>
        </w:tc>
        <w:tc>
          <w:tcPr>
            <w:tcW w:w="1561" w:type="dxa"/>
          </w:tcPr>
          <w:p w14:paraId="5FE554B9" w14:textId="77777777" w:rsidR="006A0BB9" w:rsidRDefault="006A0BB9" w:rsidP="006A0BB9">
            <w:pPr>
              <w:jc w:val="left"/>
            </w:pPr>
            <w:r>
              <w:t>-</w:t>
            </w:r>
          </w:p>
        </w:tc>
        <w:tc>
          <w:tcPr>
            <w:tcW w:w="2692" w:type="dxa"/>
          </w:tcPr>
          <w:p w14:paraId="7BF02940" w14:textId="77777777" w:rsidR="006A0BB9" w:rsidRDefault="006A0BB9" w:rsidP="006A0BB9">
            <w:pPr>
              <w:jc w:val="left"/>
            </w:pPr>
            <w:r>
              <w:rPr>
                <w:rFonts w:cs="Arial"/>
              </w:rPr>
              <w:t>Antisterilitätsvitamin</w:t>
            </w:r>
          </w:p>
        </w:tc>
        <w:tc>
          <w:tcPr>
            <w:tcW w:w="3287" w:type="dxa"/>
          </w:tcPr>
          <w:p w14:paraId="476B799B" w14:textId="77777777" w:rsidR="006A0BB9" w:rsidRDefault="006A0BB9" w:rsidP="006A0BB9">
            <w:pPr>
              <w:jc w:val="left"/>
              <w:rPr>
                <w:rFonts w:cs="Arial"/>
              </w:rPr>
            </w:pPr>
            <w:r>
              <w:rPr>
                <w:rFonts w:cs="Arial"/>
              </w:rPr>
              <w:t>schützt Blutkörperchen und Immun-System</w:t>
            </w:r>
          </w:p>
          <w:p w14:paraId="012504CE" w14:textId="77777777" w:rsidR="006A0BB9" w:rsidRDefault="006A0BB9" w:rsidP="006A0BB9">
            <w:pPr>
              <w:jc w:val="left"/>
            </w:pPr>
            <w:r>
              <w:rPr>
                <w:rFonts w:cs="Arial"/>
              </w:rPr>
              <w:t>dient Zell-Erneuerung</w:t>
            </w:r>
          </w:p>
        </w:tc>
      </w:tr>
      <w:tr w:rsidR="00BB52BD" w14:paraId="4ECB7592" w14:textId="77777777" w:rsidTr="00BB52BD">
        <w:trPr>
          <w:jc w:val="center"/>
        </w:trPr>
        <w:tc>
          <w:tcPr>
            <w:tcW w:w="2263" w:type="dxa"/>
          </w:tcPr>
          <w:p w14:paraId="290FCC0E" w14:textId="77777777" w:rsidR="006A0BB9" w:rsidRDefault="006A0BB9" w:rsidP="006A0BB9">
            <w:pPr>
              <w:jc w:val="left"/>
              <w:rPr>
                <w:rFonts w:cs="Arial"/>
              </w:rPr>
            </w:pPr>
            <w:r>
              <w:rPr>
                <w:rFonts w:cs="Arial"/>
              </w:rPr>
              <w:t xml:space="preserve">Vitamin </w:t>
            </w:r>
            <w:r>
              <w:rPr>
                <w:rFonts w:cs="Arial"/>
                <w:color w:val="FF0000"/>
              </w:rPr>
              <w:t>K</w:t>
            </w:r>
          </w:p>
          <w:p w14:paraId="5E13F914" w14:textId="77777777" w:rsidR="006A0BB9" w:rsidRDefault="006A0BB9" w:rsidP="006A0BB9">
            <w:pPr>
              <w:jc w:val="left"/>
            </w:pPr>
            <w:r>
              <w:rPr>
                <w:rFonts w:cs="Arial"/>
              </w:rPr>
              <w:t>(Phyllochinon)</w:t>
            </w:r>
          </w:p>
        </w:tc>
        <w:tc>
          <w:tcPr>
            <w:tcW w:w="1561" w:type="dxa"/>
          </w:tcPr>
          <w:p w14:paraId="3F475376" w14:textId="77777777" w:rsidR="006A0BB9" w:rsidRDefault="006A0BB9" w:rsidP="006A0BB9">
            <w:pPr>
              <w:jc w:val="left"/>
            </w:pPr>
            <w:r>
              <w:rPr>
                <w:rFonts w:cs="Arial"/>
              </w:rPr>
              <w:t>Phytochinon</w:t>
            </w:r>
          </w:p>
        </w:tc>
        <w:tc>
          <w:tcPr>
            <w:tcW w:w="2692" w:type="dxa"/>
          </w:tcPr>
          <w:p w14:paraId="2E59BA46" w14:textId="77777777" w:rsidR="006A0BB9" w:rsidRDefault="006A0BB9" w:rsidP="006A0BB9">
            <w:pPr>
              <w:jc w:val="left"/>
            </w:pPr>
            <w:r>
              <w:rPr>
                <w:rFonts w:cs="Arial"/>
              </w:rPr>
              <w:t>Antihämorrhagisches Vitamin</w:t>
            </w:r>
          </w:p>
        </w:tc>
        <w:tc>
          <w:tcPr>
            <w:tcW w:w="3287" w:type="dxa"/>
          </w:tcPr>
          <w:p w14:paraId="434BD231" w14:textId="77777777" w:rsidR="006A0BB9" w:rsidRDefault="006A0BB9" w:rsidP="006A0BB9">
            <w:pPr>
              <w:jc w:val="left"/>
            </w:pPr>
            <w:r>
              <w:rPr>
                <w:rFonts w:cs="Arial"/>
              </w:rPr>
              <w:t>Förderung der Blut-Bildung und Blut-Gerinnung</w:t>
            </w:r>
          </w:p>
        </w:tc>
      </w:tr>
      <w:tr w:rsidR="00BB52BD" w14:paraId="751F874A" w14:textId="77777777" w:rsidTr="00BB52BD">
        <w:trPr>
          <w:jc w:val="center"/>
        </w:trPr>
        <w:tc>
          <w:tcPr>
            <w:tcW w:w="2263" w:type="dxa"/>
          </w:tcPr>
          <w:p w14:paraId="6E6A3EB9" w14:textId="77777777" w:rsidR="006A0BB9" w:rsidRDefault="006A0BB9" w:rsidP="006A0BB9">
            <w:pPr>
              <w:jc w:val="left"/>
              <w:rPr>
                <w:rFonts w:cs="Arial"/>
              </w:rPr>
            </w:pPr>
            <w:r>
              <w:rPr>
                <w:rFonts w:cs="Arial"/>
              </w:rPr>
              <w:t xml:space="preserve">Vitamin </w:t>
            </w:r>
            <w:r>
              <w:rPr>
                <w:rFonts w:cs="Arial"/>
                <w:color w:val="0000FF"/>
              </w:rPr>
              <w:t>B1</w:t>
            </w:r>
          </w:p>
          <w:p w14:paraId="7CF5337E" w14:textId="77777777" w:rsidR="006A0BB9" w:rsidRDefault="006A0BB9" w:rsidP="006A0BB9">
            <w:pPr>
              <w:jc w:val="left"/>
            </w:pPr>
            <w:r>
              <w:rPr>
                <w:rFonts w:cs="Arial"/>
              </w:rPr>
              <w:t>(Thiamin)</w:t>
            </w:r>
          </w:p>
        </w:tc>
        <w:tc>
          <w:tcPr>
            <w:tcW w:w="1561" w:type="dxa"/>
          </w:tcPr>
          <w:p w14:paraId="65C56561" w14:textId="77777777" w:rsidR="006A0BB9" w:rsidRDefault="006A0BB9" w:rsidP="006A0BB9">
            <w:pPr>
              <w:jc w:val="left"/>
            </w:pPr>
            <w:r>
              <w:rPr>
                <w:rFonts w:cs="Arial"/>
              </w:rPr>
              <w:t>Aneurin</w:t>
            </w:r>
          </w:p>
        </w:tc>
        <w:tc>
          <w:tcPr>
            <w:tcW w:w="2692" w:type="dxa"/>
          </w:tcPr>
          <w:p w14:paraId="60CF16C6" w14:textId="77777777" w:rsidR="006A0BB9" w:rsidRDefault="006A0BB9" w:rsidP="006A0BB9">
            <w:pPr>
              <w:jc w:val="left"/>
            </w:pPr>
            <w:r>
              <w:rPr>
                <w:rFonts w:cs="Arial"/>
              </w:rPr>
              <w:t>Antiberiberi Vitamin</w:t>
            </w:r>
          </w:p>
        </w:tc>
        <w:tc>
          <w:tcPr>
            <w:tcW w:w="3287" w:type="dxa"/>
          </w:tcPr>
          <w:p w14:paraId="03A99049" w14:textId="77777777" w:rsidR="006A0BB9" w:rsidRDefault="006A0BB9" w:rsidP="006A0BB9">
            <w:pPr>
              <w:jc w:val="left"/>
              <w:rPr>
                <w:rFonts w:cs="Arial"/>
              </w:rPr>
            </w:pPr>
            <w:r>
              <w:rPr>
                <w:rFonts w:cs="Arial"/>
              </w:rPr>
              <w:t>beeinflusst Kohlenhydrat-Stoffwechsel</w:t>
            </w:r>
          </w:p>
          <w:p w14:paraId="1B10F8A5" w14:textId="77777777" w:rsidR="006A0BB9" w:rsidRDefault="006A0BB9" w:rsidP="006A0BB9">
            <w:pPr>
              <w:jc w:val="left"/>
            </w:pPr>
            <w:r>
              <w:rPr>
                <w:rFonts w:cs="Arial"/>
              </w:rPr>
              <w:t>wichtig für Bildung der Nerven und Gehirn-Zellen</w:t>
            </w:r>
          </w:p>
        </w:tc>
      </w:tr>
      <w:tr w:rsidR="00BB52BD" w14:paraId="35196EDB" w14:textId="77777777" w:rsidTr="00BB52BD">
        <w:trPr>
          <w:jc w:val="center"/>
        </w:trPr>
        <w:tc>
          <w:tcPr>
            <w:tcW w:w="2263" w:type="dxa"/>
          </w:tcPr>
          <w:p w14:paraId="5596084F" w14:textId="77777777" w:rsidR="006A0BB9" w:rsidRDefault="006A0BB9" w:rsidP="006A0BB9">
            <w:pPr>
              <w:jc w:val="left"/>
              <w:rPr>
                <w:rFonts w:cs="Arial"/>
              </w:rPr>
            </w:pPr>
            <w:r>
              <w:rPr>
                <w:rFonts w:cs="Arial"/>
              </w:rPr>
              <w:t xml:space="preserve">Vitamin </w:t>
            </w:r>
            <w:r>
              <w:rPr>
                <w:rFonts w:cs="Arial"/>
                <w:color w:val="0000FF"/>
              </w:rPr>
              <w:t>B2</w:t>
            </w:r>
          </w:p>
          <w:p w14:paraId="77C9A439" w14:textId="77777777" w:rsidR="006A0BB9" w:rsidRDefault="006A0BB9" w:rsidP="006A0BB9">
            <w:pPr>
              <w:jc w:val="left"/>
            </w:pPr>
            <w:r>
              <w:rPr>
                <w:rFonts w:cs="Arial"/>
              </w:rPr>
              <w:t>(Riboflavin)</w:t>
            </w:r>
          </w:p>
        </w:tc>
        <w:tc>
          <w:tcPr>
            <w:tcW w:w="1561" w:type="dxa"/>
          </w:tcPr>
          <w:p w14:paraId="0DAE23A2" w14:textId="77777777" w:rsidR="006A0BB9" w:rsidRDefault="006A0BB9" w:rsidP="006A0BB9">
            <w:pPr>
              <w:jc w:val="left"/>
            </w:pPr>
            <w:r>
              <w:rPr>
                <w:rFonts w:cs="Arial"/>
              </w:rPr>
              <w:t>Lactoflavin</w:t>
            </w:r>
          </w:p>
        </w:tc>
        <w:tc>
          <w:tcPr>
            <w:tcW w:w="2692" w:type="dxa"/>
          </w:tcPr>
          <w:p w14:paraId="6C99BA51" w14:textId="77777777" w:rsidR="006A0BB9" w:rsidRDefault="006A0BB9" w:rsidP="006A0BB9">
            <w:pPr>
              <w:jc w:val="left"/>
            </w:pPr>
            <w:r>
              <w:rPr>
                <w:rFonts w:cs="Arial"/>
              </w:rPr>
              <w:t>wasserlöslicher Wachstumsfaktor</w:t>
            </w:r>
          </w:p>
        </w:tc>
        <w:tc>
          <w:tcPr>
            <w:tcW w:w="3287" w:type="dxa"/>
          </w:tcPr>
          <w:p w14:paraId="608DA5AB" w14:textId="77777777" w:rsidR="006A0BB9" w:rsidRDefault="006A0BB9" w:rsidP="006A0BB9">
            <w:pPr>
              <w:jc w:val="left"/>
            </w:pPr>
            <w:r>
              <w:rPr>
                <w:rFonts w:cs="Arial"/>
              </w:rPr>
              <w:t>Verwertung von Fetten, Eiweißen und Kohlehydraten</w:t>
            </w:r>
          </w:p>
        </w:tc>
      </w:tr>
      <w:tr w:rsidR="00BB52BD" w14:paraId="1C3B6274" w14:textId="77777777" w:rsidTr="00BB52BD">
        <w:trPr>
          <w:jc w:val="center"/>
        </w:trPr>
        <w:tc>
          <w:tcPr>
            <w:tcW w:w="2263" w:type="dxa"/>
          </w:tcPr>
          <w:p w14:paraId="2BBEAA51" w14:textId="77777777" w:rsidR="006A0BB9" w:rsidRDefault="006A0BB9" w:rsidP="006A0BB9">
            <w:pPr>
              <w:jc w:val="left"/>
              <w:rPr>
                <w:rFonts w:cs="Arial"/>
              </w:rPr>
            </w:pPr>
            <w:r>
              <w:rPr>
                <w:rFonts w:cs="Arial"/>
                <w:color w:val="0000FF"/>
              </w:rPr>
              <w:t>Niacin</w:t>
            </w:r>
          </w:p>
          <w:p w14:paraId="4C98A856" w14:textId="77777777" w:rsidR="006A0BB9" w:rsidRDefault="006A0BB9" w:rsidP="006A0BB9">
            <w:pPr>
              <w:jc w:val="left"/>
            </w:pPr>
            <w:r>
              <w:rPr>
                <w:rFonts w:cs="Arial"/>
              </w:rPr>
              <w:t>(Nicotinsäureamid)</w:t>
            </w:r>
          </w:p>
        </w:tc>
        <w:tc>
          <w:tcPr>
            <w:tcW w:w="1561" w:type="dxa"/>
          </w:tcPr>
          <w:p w14:paraId="177ECCF4" w14:textId="77777777" w:rsidR="006A0BB9" w:rsidRDefault="006A0BB9" w:rsidP="006A0BB9">
            <w:pPr>
              <w:jc w:val="left"/>
            </w:pPr>
            <w:r>
              <w:rPr>
                <w:rFonts w:cs="Arial"/>
              </w:rPr>
              <w:t>Vitamin PP</w:t>
            </w:r>
          </w:p>
        </w:tc>
        <w:tc>
          <w:tcPr>
            <w:tcW w:w="2692" w:type="dxa"/>
          </w:tcPr>
          <w:p w14:paraId="76895AB8" w14:textId="77777777" w:rsidR="006A0BB9" w:rsidRDefault="006A0BB9" w:rsidP="006A0BB9">
            <w:pPr>
              <w:jc w:val="left"/>
            </w:pPr>
            <w:r>
              <w:rPr>
                <w:rFonts w:cs="Arial"/>
              </w:rPr>
              <w:t>Pellagra Schutzfaktor</w:t>
            </w:r>
          </w:p>
        </w:tc>
        <w:tc>
          <w:tcPr>
            <w:tcW w:w="3287" w:type="dxa"/>
          </w:tcPr>
          <w:p w14:paraId="0E6A39E3" w14:textId="77777777" w:rsidR="006A0BB9" w:rsidRDefault="006A0BB9" w:rsidP="006A0BB9">
            <w:pPr>
              <w:jc w:val="left"/>
            </w:pPr>
            <w:r>
              <w:rPr>
                <w:rFonts w:cs="Arial"/>
              </w:rPr>
              <w:t>Verwertung von Fetten, Eiweißen und Kohlehydraten</w:t>
            </w:r>
          </w:p>
        </w:tc>
      </w:tr>
      <w:tr w:rsidR="006A0BB9" w14:paraId="0C006629" w14:textId="77777777" w:rsidTr="00BB52BD">
        <w:trPr>
          <w:jc w:val="center"/>
        </w:trPr>
        <w:tc>
          <w:tcPr>
            <w:tcW w:w="2263" w:type="dxa"/>
          </w:tcPr>
          <w:p w14:paraId="2D3CBD54" w14:textId="77777777" w:rsidR="006A0BB9" w:rsidRDefault="006A0BB9" w:rsidP="006A0BB9">
            <w:pPr>
              <w:jc w:val="left"/>
              <w:rPr>
                <w:rFonts w:cs="Arial"/>
                <w:color w:val="0000FF"/>
              </w:rPr>
            </w:pPr>
            <w:r>
              <w:rPr>
                <w:rFonts w:cs="Arial"/>
                <w:color w:val="0000FF"/>
              </w:rPr>
              <w:t>Folsäure</w:t>
            </w:r>
          </w:p>
        </w:tc>
        <w:tc>
          <w:tcPr>
            <w:tcW w:w="1561" w:type="dxa"/>
          </w:tcPr>
          <w:p w14:paraId="0E381A68" w14:textId="77777777" w:rsidR="006A0BB9" w:rsidRDefault="006A0BB9" w:rsidP="006A0BB9">
            <w:pPr>
              <w:jc w:val="left"/>
              <w:rPr>
                <w:rFonts w:cs="Arial"/>
              </w:rPr>
            </w:pPr>
            <w:r>
              <w:rPr>
                <w:rFonts w:cs="Arial"/>
              </w:rPr>
              <w:t>Vitamin Bc</w:t>
            </w:r>
          </w:p>
          <w:p w14:paraId="1959C7EC" w14:textId="77777777" w:rsidR="006A0BB9" w:rsidRDefault="006A0BB9" w:rsidP="006A0BB9">
            <w:pPr>
              <w:jc w:val="left"/>
              <w:rPr>
                <w:rFonts w:cs="Arial"/>
              </w:rPr>
            </w:pPr>
            <w:r>
              <w:rPr>
                <w:rFonts w:cs="Arial"/>
              </w:rPr>
              <w:t>Vitamin M</w:t>
            </w:r>
          </w:p>
        </w:tc>
        <w:tc>
          <w:tcPr>
            <w:tcW w:w="2692" w:type="dxa"/>
          </w:tcPr>
          <w:p w14:paraId="24576ECB" w14:textId="77777777" w:rsidR="006A0BB9" w:rsidRDefault="006A0BB9" w:rsidP="006A0BB9">
            <w:pPr>
              <w:jc w:val="left"/>
              <w:rPr>
                <w:rFonts w:cs="Arial"/>
              </w:rPr>
            </w:pPr>
            <w:r>
              <w:rPr>
                <w:rFonts w:cs="Arial"/>
              </w:rPr>
              <w:t>Lactobacillus-casei-Faktor</w:t>
            </w:r>
          </w:p>
        </w:tc>
        <w:tc>
          <w:tcPr>
            <w:tcW w:w="3287" w:type="dxa"/>
          </w:tcPr>
          <w:p w14:paraId="49423537" w14:textId="77777777" w:rsidR="006A0BB9" w:rsidRDefault="006A0BB9" w:rsidP="006A0BB9">
            <w:pPr>
              <w:jc w:val="left"/>
              <w:rPr>
                <w:rFonts w:cs="Arial"/>
              </w:rPr>
            </w:pPr>
            <w:r>
              <w:rPr>
                <w:rFonts w:cs="Arial"/>
              </w:rPr>
              <w:t>Verwertung von Fetten, Eiweißen und Kohlehydraten</w:t>
            </w:r>
          </w:p>
        </w:tc>
      </w:tr>
      <w:tr w:rsidR="006A0BB9" w14:paraId="42BEECC4" w14:textId="77777777" w:rsidTr="00BB52BD">
        <w:trPr>
          <w:jc w:val="center"/>
        </w:trPr>
        <w:tc>
          <w:tcPr>
            <w:tcW w:w="2263" w:type="dxa"/>
          </w:tcPr>
          <w:p w14:paraId="065BEAF2" w14:textId="77777777" w:rsidR="006A0BB9" w:rsidRDefault="006A0BB9" w:rsidP="006A0BB9">
            <w:pPr>
              <w:jc w:val="left"/>
              <w:rPr>
                <w:rFonts w:cs="Arial"/>
                <w:color w:val="0000FF"/>
              </w:rPr>
            </w:pPr>
            <w:r>
              <w:rPr>
                <w:rFonts w:cs="Arial"/>
                <w:color w:val="0000FF"/>
              </w:rPr>
              <w:t>Pantothensäure</w:t>
            </w:r>
          </w:p>
        </w:tc>
        <w:tc>
          <w:tcPr>
            <w:tcW w:w="1561" w:type="dxa"/>
          </w:tcPr>
          <w:p w14:paraId="0F50F44C" w14:textId="77777777" w:rsidR="006A0BB9" w:rsidRDefault="006A0BB9" w:rsidP="006A0BB9">
            <w:pPr>
              <w:jc w:val="left"/>
              <w:rPr>
                <w:rFonts w:cs="Arial"/>
              </w:rPr>
            </w:pPr>
            <w:r>
              <w:rPr>
                <w:rFonts w:cs="Arial"/>
              </w:rPr>
              <w:t>Vitamin B3</w:t>
            </w:r>
          </w:p>
        </w:tc>
        <w:tc>
          <w:tcPr>
            <w:tcW w:w="2692" w:type="dxa"/>
          </w:tcPr>
          <w:p w14:paraId="2FB8CBCC" w14:textId="77777777" w:rsidR="006A0BB9" w:rsidRDefault="006A0BB9" w:rsidP="00BB52BD">
            <w:pPr>
              <w:jc w:val="left"/>
              <w:rPr>
                <w:rFonts w:cs="Arial"/>
              </w:rPr>
            </w:pPr>
            <w:r>
              <w:rPr>
                <w:rFonts w:cs="Arial"/>
              </w:rPr>
              <w:t>Filtrat</w:t>
            </w:r>
            <w:r w:rsidR="00BB52BD">
              <w:rPr>
                <w:rFonts w:cs="Arial"/>
              </w:rPr>
              <w:t>-F</w:t>
            </w:r>
            <w:r>
              <w:rPr>
                <w:rFonts w:cs="Arial"/>
              </w:rPr>
              <w:t>aktor</w:t>
            </w:r>
          </w:p>
        </w:tc>
        <w:tc>
          <w:tcPr>
            <w:tcW w:w="3287" w:type="dxa"/>
          </w:tcPr>
          <w:p w14:paraId="5F6F0FD3" w14:textId="77777777" w:rsidR="006A0BB9" w:rsidRDefault="006A0BB9" w:rsidP="006A0BB9">
            <w:pPr>
              <w:jc w:val="left"/>
              <w:rPr>
                <w:rFonts w:cs="Arial"/>
              </w:rPr>
            </w:pPr>
            <w:r>
              <w:rPr>
                <w:rFonts w:cs="Arial"/>
              </w:rPr>
              <w:t>Verwertung von Fetten, Eiweißen und Kohlehydraten</w:t>
            </w:r>
          </w:p>
        </w:tc>
      </w:tr>
      <w:tr w:rsidR="006A0BB9" w14:paraId="3DC8713B" w14:textId="77777777" w:rsidTr="00BB52BD">
        <w:trPr>
          <w:jc w:val="center"/>
        </w:trPr>
        <w:tc>
          <w:tcPr>
            <w:tcW w:w="2263" w:type="dxa"/>
          </w:tcPr>
          <w:p w14:paraId="318DF03F" w14:textId="77777777" w:rsidR="006A0BB9" w:rsidRDefault="006A0BB9" w:rsidP="006A0BB9">
            <w:pPr>
              <w:jc w:val="left"/>
              <w:rPr>
                <w:rFonts w:cs="Arial"/>
              </w:rPr>
            </w:pPr>
            <w:r>
              <w:rPr>
                <w:rFonts w:cs="Arial"/>
              </w:rPr>
              <w:t xml:space="preserve">Vitamin </w:t>
            </w:r>
            <w:r>
              <w:rPr>
                <w:rFonts w:cs="Arial"/>
                <w:color w:val="0000FF"/>
              </w:rPr>
              <w:t>B6</w:t>
            </w:r>
          </w:p>
          <w:p w14:paraId="2D4680F2" w14:textId="77777777" w:rsidR="006A0BB9" w:rsidRDefault="006A0BB9" w:rsidP="006A0BB9">
            <w:pPr>
              <w:jc w:val="left"/>
              <w:rPr>
                <w:rFonts w:cs="Arial"/>
                <w:color w:val="0000FF"/>
              </w:rPr>
            </w:pPr>
            <w:r>
              <w:rPr>
                <w:rFonts w:cs="Arial"/>
              </w:rPr>
              <w:t>(Pyridoxin)</w:t>
            </w:r>
          </w:p>
        </w:tc>
        <w:tc>
          <w:tcPr>
            <w:tcW w:w="1561" w:type="dxa"/>
          </w:tcPr>
          <w:p w14:paraId="04CD9883" w14:textId="77777777" w:rsidR="006A0BB9" w:rsidRDefault="006A0BB9" w:rsidP="006A0BB9">
            <w:pPr>
              <w:jc w:val="left"/>
              <w:rPr>
                <w:rFonts w:cs="Arial"/>
              </w:rPr>
            </w:pPr>
            <w:r>
              <w:rPr>
                <w:rFonts w:cs="Arial"/>
              </w:rPr>
              <w:t>Adermin</w:t>
            </w:r>
          </w:p>
          <w:p w14:paraId="5E608FD6" w14:textId="77777777" w:rsidR="006A0BB9" w:rsidRDefault="006A0BB9" w:rsidP="006A0BB9">
            <w:pPr>
              <w:jc w:val="left"/>
              <w:rPr>
                <w:rFonts w:cs="Arial"/>
              </w:rPr>
            </w:pPr>
            <w:r>
              <w:rPr>
                <w:rFonts w:cs="Arial"/>
              </w:rPr>
              <w:t>Pyridoxol</w:t>
            </w:r>
          </w:p>
        </w:tc>
        <w:tc>
          <w:tcPr>
            <w:tcW w:w="2692" w:type="dxa"/>
          </w:tcPr>
          <w:p w14:paraId="397AF210" w14:textId="77777777" w:rsidR="006A0BB9" w:rsidRDefault="006A0BB9" w:rsidP="006A0BB9">
            <w:pPr>
              <w:jc w:val="left"/>
              <w:rPr>
                <w:rFonts w:cs="Arial"/>
              </w:rPr>
            </w:pPr>
            <w:r>
              <w:rPr>
                <w:rFonts w:cs="Arial"/>
              </w:rPr>
              <w:t>Antidermatitisfaktor</w:t>
            </w:r>
          </w:p>
        </w:tc>
        <w:tc>
          <w:tcPr>
            <w:tcW w:w="3287" w:type="dxa"/>
          </w:tcPr>
          <w:p w14:paraId="3CA52A2D" w14:textId="77777777" w:rsidR="00BB52BD" w:rsidRDefault="006A0BB9" w:rsidP="006A0BB9">
            <w:pPr>
              <w:jc w:val="left"/>
              <w:rPr>
                <w:rFonts w:cs="Arial"/>
              </w:rPr>
            </w:pPr>
            <w:r>
              <w:rPr>
                <w:rFonts w:cs="Arial"/>
              </w:rPr>
              <w:t>schützt vor Nerven-S</w:t>
            </w:r>
            <w:r w:rsidR="00BB52BD">
              <w:rPr>
                <w:rFonts w:cs="Arial"/>
              </w:rPr>
              <w:t>chädigung</w:t>
            </w:r>
          </w:p>
          <w:p w14:paraId="274FDC70" w14:textId="77777777" w:rsidR="006A0BB9" w:rsidRDefault="006A0BB9" w:rsidP="00BB52BD">
            <w:pPr>
              <w:jc w:val="left"/>
              <w:rPr>
                <w:rFonts w:cs="Arial"/>
              </w:rPr>
            </w:pPr>
            <w:r>
              <w:rPr>
                <w:rFonts w:cs="Arial"/>
              </w:rPr>
              <w:t>wirkt mit im Eiweiß</w:t>
            </w:r>
            <w:r w:rsidR="00BB52BD">
              <w:rPr>
                <w:rFonts w:cs="Arial"/>
              </w:rPr>
              <w:t>-S</w:t>
            </w:r>
            <w:r>
              <w:rPr>
                <w:rFonts w:cs="Arial"/>
              </w:rPr>
              <w:t>toffwechsel</w:t>
            </w:r>
          </w:p>
        </w:tc>
      </w:tr>
      <w:tr w:rsidR="00BB52BD" w14:paraId="6B47BB83" w14:textId="77777777" w:rsidTr="00BB52BD">
        <w:trPr>
          <w:jc w:val="center"/>
        </w:trPr>
        <w:tc>
          <w:tcPr>
            <w:tcW w:w="2263" w:type="dxa"/>
          </w:tcPr>
          <w:p w14:paraId="4DACB548" w14:textId="77777777" w:rsidR="00BB52BD" w:rsidRDefault="00BB52BD" w:rsidP="006A0BB9">
            <w:pPr>
              <w:jc w:val="left"/>
              <w:rPr>
                <w:rFonts w:cs="Arial"/>
              </w:rPr>
            </w:pPr>
            <w:r>
              <w:rPr>
                <w:rFonts w:cs="Arial"/>
              </w:rPr>
              <w:t xml:space="preserve">Vitamin </w:t>
            </w:r>
            <w:r>
              <w:rPr>
                <w:rFonts w:cs="Arial"/>
                <w:color w:val="0000FF"/>
              </w:rPr>
              <w:t>B12</w:t>
            </w:r>
            <w:r>
              <w:rPr>
                <w:rFonts w:cs="Arial"/>
              </w:rPr>
              <w:t xml:space="preserve"> (Cyanocobalamin)</w:t>
            </w:r>
          </w:p>
        </w:tc>
        <w:tc>
          <w:tcPr>
            <w:tcW w:w="1561" w:type="dxa"/>
          </w:tcPr>
          <w:p w14:paraId="75B3649E" w14:textId="77777777" w:rsidR="00BB52BD" w:rsidRDefault="00BB52BD" w:rsidP="006A0BB9">
            <w:pPr>
              <w:jc w:val="left"/>
              <w:rPr>
                <w:rFonts w:cs="Arial"/>
              </w:rPr>
            </w:pPr>
            <w:r>
              <w:rPr>
                <w:rFonts w:cs="Arial"/>
              </w:rPr>
              <w:t>Erythrotin</w:t>
            </w:r>
          </w:p>
        </w:tc>
        <w:tc>
          <w:tcPr>
            <w:tcW w:w="2692" w:type="dxa"/>
          </w:tcPr>
          <w:p w14:paraId="7E27FCF4" w14:textId="77777777" w:rsidR="00BB52BD" w:rsidRDefault="00BB52BD" w:rsidP="006A0BB9">
            <w:pPr>
              <w:jc w:val="left"/>
              <w:rPr>
                <w:rFonts w:cs="Arial"/>
              </w:rPr>
            </w:pPr>
            <w:r>
              <w:rPr>
                <w:rFonts w:cs="Arial"/>
              </w:rPr>
              <w:t>Animal protein factor</w:t>
            </w:r>
          </w:p>
        </w:tc>
        <w:tc>
          <w:tcPr>
            <w:tcW w:w="3287" w:type="dxa"/>
          </w:tcPr>
          <w:p w14:paraId="5F200AB5" w14:textId="77777777" w:rsidR="00BB52BD" w:rsidRDefault="00BB52BD" w:rsidP="006A0BB9">
            <w:pPr>
              <w:jc w:val="left"/>
              <w:rPr>
                <w:rFonts w:cs="Arial"/>
              </w:rPr>
            </w:pPr>
            <w:r>
              <w:rPr>
                <w:rFonts w:cs="Arial"/>
              </w:rPr>
              <w:t>Bildung der Erythrozyten</w:t>
            </w:r>
          </w:p>
        </w:tc>
      </w:tr>
      <w:tr w:rsidR="00BB52BD" w14:paraId="186BB69C" w14:textId="77777777" w:rsidTr="00BB52BD">
        <w:trPr>
          <w:jc w:val="center"/>
        </w:trPr>
        <w:tc>
          <w:tcPr>
            <w:tcW w:w="2263" w:type="dxa"/>
          </w:tcPr>
          <w:p w14:paraId="39F170CC" w14:textId="77777777" w:rsidR="00BB52BD" w:rsidRDefault="00BB52BD" w:rsidP="006A0BB9">
            <w:pPr>
              <w:jc w:val="left"/>
              <w:rPr>
                <w:rFonts w:cs="Arial"/>
              </w:rPr>
            </w:pPr>
            <w:r>
              <w:rPr>
                <w:rFonts w:cs="Arial"/>
                <w:color w:val="0000FF"/>
              </w:rPr>
              <w:t>Biotin</w:t>
            </w:r>
          </w:p>
        </w:tc>
        <w:tc>
          <w:tcPr>
            <w:tcW w:w="1561" w:type="dxa"/>
          </w:tcPr>
          <w:p w14:paraId="7E8124A3" w14:textId="77777777" w:rsidR="00BB52BD" w:rsidRDefault="00BB52BD" w:rsidP="006A0BB9">
            <w:pPr>
              <w:jc w:val="left"/>
              <w:rPr>
                <w:rFonts w:cs="Arial"/>
              </w:rPr>
            </w:pPr>
            <w:r>
              <w:rPr>
                <w:rFonts w:cs="Arial"/>
              </w:rPr>
              <w:t>Vitamin H</w:t>
            </w:r>
          </w:p>
        </w:tc>
        <w:tc>
          <w:tcPr>
            <w:tcW w:w="2692" w:type="dxa"/>
          </w:tcPr>
          <w:p w14:paraId="3B677BF3" w14:textId="77777777" w:rsidR="00BB52BD" w:rsidRDefault="00BB52BD" w:rsidP="006A0BB9">
            <w:pPr>
              <w:jc w:val="left"/>
              <w:rPr>
                <w:rFonts w:cs="Arial"/>
              </w:rPr>
            </w:pPr>
            <w:r>
              <w:rPr>
                <w:rFonts w:cs="Arial"/>
              </w:rPr>
              <w:t>Hautfaktor</w:t>
            </w:r>
          </w:p>
        </w:tc>
        <w:tc>
          <w:tcPr>
            <w:tcW w:w="3287" w:type="dxa"/>
          </w:tcPr>
          <w:p w14:paraId="0C0AE123" w14:textId="77777777" w:rsidR="00BB52BD" w:rsidRDefault="00BB52BD" w:rsidP="00BB52BD">
            <w:pPr>
              <w:jc w:val="left"/>
              <w:rPr>
                <w:rFonts w:cs="Arial"/>
              </w:rPr>
            </w:pPr>
            <w:r>
              <w:rPr>
                <w:rFonts w:cs="Arial"/>
              </w:rPr>
              <w:t>Schutz vor Haut-Entzündungen</w:t>
            </w:r>
          </w:p>
        </w:tc>
      </w:tr>
      <w:tr w:rsidR="00BB52BD" w14:paraId="362A4353" w14:textId="77777777" w:rsidTr="00BB52BD">
        <w:trPr>
          <w:jc w:val="center"/>
        </w:trPr>
        <w:tc>
          <w:tcPr>
            <w:tcW w:w="2263" w:type="dxa"/>
          </w:tcPr>
          <w:p w14:paraId="77494FAB" w14:textId="77777777" w:rsidR="00BB52BD" w:rsidRDefault="00BB52BD" w:rsidP="00BB52BD">
            <w:pPr>
              <w:rPr>
                <w:rFonts w:cs="Arial"/>
              </w:rPr>
            </w:pPr>
            <w:r>
              <w:rPr>
                <w:rFonts w:cs="Arial"/>
              </w:rPr>
              <w:t xml:space="preserve">Vitamin </w:t>
            </w:r>
            <w:r>
              <w:rPr>
                <w:rFonts w:cs="Arial"/>
                <w:color w:val="0000FF"/>
              </w:rPr>
              <w:t>C</w:t>
            </w:r>
          </w:p>
          <w:p w14:paraId="52823A85" w14:textId="77777777" w:rsidR="00BB52BD" w:rsidRDefault="00BB52BD" w:rsidP="00BB52BD">
            <w:r>
              <w:rPr>
                <w:rFonts w:cs="Arial"/>
              </w:rPr>
              <w:t>(Ascorbinsäure)</w:t>
            </w:r>
          </w:p>
        </w:tc>
        <w:tc>
          <w:tcPr>
            <w:tcW w:w="1561" w:type="dxa"/>
          </w:tcPr>
          <w:p w14:paraId="690BF3A1" w14:textId="77777777" w:rsidR="00BB52BD" w:rsidRDefault="00BB52BD" w:rsidP="006A0BB9">
            <w:pPr>
              <w:jc w:val="left"/>
              <w:rPr>
                <w:rFonts w:cs="Arial"/>
              </w:rPr>
            </w:pPr>
            <w:r>
              <w:rPr>
                <w:rFonts w:cs="Arial"/>
              </w:rPr>
              <w:t>-</w:t>
            </w:r>
          </w:p>
        </w:tc>
        <w:tc>
          <w:tcPr>
            <w:tcW w:w="2692" w:type="dxa"/>
          </w:tcPr>
          <w:p w14:paraId="0A8E563C" w14:textId="77777777" w:rsidR="00BB52BD" w:rsidRDefault="00BB52BD" w:rsidP="006A0BB9">
            <w:pPr>
              <w:jc w:val="left"/>
              <w:rPr>
                <w:rFonts w:cs="Arial"/>
              </w:rPr>
            </w:pPr>
            <w:r>
              <w:rPr>
                <w:rFonts w:cs="Arial"/>
              </w:rPr>
              <w:t>Antiskorbutisches Vitamin</w:t>
            </w:r>
          </w:p>
        </w:tc>
        <w:tc>
          <w:tcPr>
            <w:tcW w:w="3287" w:type="dxa"/>
          </w:tcPr>
          <w:p w14:paraId="118F011C" w14:textId="77777777" w:rsidR="00BB52BD" w:rsidRDefault="00BB52BD" w:rsidP="00BB52BD">
            <w:pPr>
              <w:jc w:val="left"/>
              <w:rPr>
                <w:rFonts w:cs="Arial"/>
              </w:rPr>
            </w:pPr>
            <w:r>
              <w:rPr>
                <w:rFonts w:cs="Arial"/>
              </w:rPr>
              <w:t>Schutz vor Infektion</w:t>
            </w:r>
          </w:p>
        </w:tc>
      </w:tr>
    </w:tbl>
    <w:p w14:paraId="0E658AD1" w14:textId="4F366790" w:rsidR="00BB52BD" w:rsidRDefault="00BB52BD" w:rsidP="00BB52BD">
      <w:pPr>
        <w:pStyle w:val="Grn"/>
      </w:pPr>
      <w:r>
        <w:t>0,03 mg an Vitamin K pro kg Körper-Gewicht sind lebensnotwendig, denn ansonsten käme es zu keiner Bildung des gerinnungsfördernden Prothrombins und somit wären innere Blutungen die Folge. [</w:t>
      </w:r>
      <w:r>
        <w:fldChar w:fldCharType="begin"/>
      </w:r>
      <w:r>
        <w:instrText xml:space="preserve"> REF _Ref40877441 \r \h </w:instrText>
      </w:r>
      <w:r>
        <w:fldChar w:fldCharType="separate"/>
      </w:r>
      <w:r w:rsidR="00540F7C">
        <w:t>9</w:t>
      </w:r>
      <w:r>
        <w:fldChar w:fldCharType="end"/>
      </w:r>
      <w:r>
        <w:t>]</w:t>
      </w:r>
    </w:p>
    <w:p w14:paraId="688B2839" w14:textId="48095A92" w:rsidR="00BB52BD" w:rsidRDefault="00BB52BD" w:rsidP="00BB52BD">
      <w:pPr>
        <w:pStyle w:val="Grn"/>
      </w:pPr>
      <w:r>
        <w:t>In einer Studie mit 1.000 schwangeren Frauen verhinderte die Einnahme von Folsäure die Geburt von 10 missgebildeten Kindern, jedoch gab es auch 18 Fehlgeburten. Man sollte also auf eine genaue Dosierung achten (ca. 5 </w:t>
      </w:r>
      <w:r>
        <w:rPr>
          <w:rFonts w:cs="Arial"/>
        </w:rPr>
        <w:t>μ</w:t>
      </w:r>
      <w:r>
        <w:t>g Folsäure pro Tag). [</w:t>
      </w:r>
      <w:r>
        <w:fldChar w:fldCharType="begin"/>
      </w:r>
      <w:r>
        <w:instrText xml:space="preserve"> REF _Ref40877542 \r \h </w:instrText>
      </w:r>
      <w:r>
        <w:fldChar w:fldCharType="separate"/>
      </w:r>
      <w:r w:rsidR="00540F7C">
        <w:t>10</w:t>
      </w:r>
      <w:r>
        <w:fldChar w:fldCharType="end"/>
      </w:r>
      <w:r>
        <w:t>]</w:t>
      </w:r>
    </w:p>
    <w:p w14:paraId="3D930AAB" w14:textId="77777777" w:rsidR="00BB52BD" w:rsidRDefault="00BB52BD" w:rsidP="00BB52BD">
      <w:pPr>
        <w:pStyle w:val="berschrift1"/>
      </w:pPr>
      <w:bookmarkStart w:id="7" w:name="_Toc141714986"/>
      <w:r>
        <w:t>Klassifizierung</w:t>
      </w:r>
      <w:bookmarkEnd w:id="7"/>
    </w:p>
    <w:p w14:paraId="4D0D148B" w14:textId="77777777" w:rsidR="00BB52BD" w:rsidRDefault="00BB52BD" w:rsidP="00BB52BD">
      <w:r>
        <w:t xml:space="preserve">Vitamine sind wissenschaftlich gesehen keine chemisch </w:t>
      </w:r>
      <w:r w:rsidR="003353EE">
        <w:t>einheitliche</w:t>
      </w:r>
      <w:r>
        <w:t xml:space="preserve"> Stoff-Gruppe. Fettlösliche Vitamine stellen überwiegend Isopren-Derivate da, jedoch besitzen die Vitamine E</w:t>
      </w:r>
      <w:r w:rsidR="003353EE">
        <w:t xml:space="preserve"> und K auch nicht-isoprenoide Strukturen. Die wasserlöslichen Vitamine sind eine heterogene Stoff-Gruppe, jedoch enthalten alle außer Pantothensäure heterocyclische Ring-Systeme.</w:t>
      </w:r>
    </w:p>
    <w:p w14:paraId="09D9EAD9" w14:textId="77777777" w:rsidR="003353EE" w:rsidRDefault="00392A0D" w:rsidP="003353EE">
      <w:pPr>
        <w:pStyle w:val="berschrift2"/>
      </w:pPr>
      <w:bookmarkStart w:id="8" w:name="_Toc141714987"/>
      <w:r>
        <w:t>F</w:t>
      </w:r>
      <w:r w:rsidR="003353EE">
        <w:t>ettlösliche Vitamine</w:t>
      </w:r>
      <w:bookmarkEnd w:id="8"/>
    </w:p>
    <w:p w14:paraId="2EB90A45" w14:textId="77777777" w:rsidR="004A1314" w:rsidRDefault="003353EE" w:rsidP="004A1314">
      <w:pPr>
        <w:pStyle w:val="berschrift3"/>
      </w:pPr>
      <w:bookmarkStart w:id="9" w:name="_Toc141714988"/>
      <w:r>
        <w:t>Vitamin A1:</w:t>
      </w:r>
      <w:bookmarkEnd w:id="9"/>
      <w:r>
        <w:t xml:space="preserve"> </w:t>
      </w:r>
    </w:p>
    <w:p w14:paraId="08132BDA" w14:textId="54D29C0A" w:rsidR="003353EE" w:rsidRDefault="003353EE" w:rsidP="004A1314">
      <w:r>
        <w:t>ein aus vier Isopren-Einheiten zusammengesetzter Alkohol</w:t>
      </w:r>
    </w:p>
    <w:p w14:paraId="7C6EDD93" w14:textId="42031B5F" w:rsidR="00A251A4" w:rsidRDefault="00A251A4" w:rsidP="00A251A4">
      <w:pPr>
        <w:pStyle w:val="Liste1Aufzhlung"/>
        <w:numPr>
          <w:ilvl w:val="0"/>
          <w:numId w:val="0"/>
        </w:numPr>
        <w:ind w:left="397"/>
        <w:jc w:val="center"/>
      </w:pPr>
      <w:r>
        <w:rPr>
          <w:noProof/>
          <w:lang w:eastAsia="de-DE"/>
        </w:rPr>
        <w:drawing>
          <wp:inline distT="0" distB="0" distL="0" distR="0" wp14:anchorId="0C3DF1A4" wp14:editId="711B2115">
            <wp:extent cx="4017818" cy="1225106"/>
            <wp:effectExtent l="0" t="0" r="1905" b="0"/>
            <wp:docPr id="2026728503" name="Grafik 1" descr="Ein Bild, das Entwurf, Handschrift, Zeichnun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28503" name="Grafik 1" descr="Ein Bild, das Entwurf, Handschrift, Zeichnung, Design enthält.&#10;&#10;Automatisch generierte Beschreibung"/>
                    <pic:cNvPicPr/>
                  </pic:nvPicPr>
                  <pic:blipFill rotWithShape="1">
                    <a:blip r:embed="rId11"/>
                    <a:srcRect l="32189" t="39390" r="32238" b="41327"/>
                    <a:stretch/>
                  </pic:blipFill>
                  <pic:spPr bwMode="auto">
                    <a:xfrm>
                      <a:off x="0" y="0"/>
                      <a:ext cx="4045092" cy="1233422"/>
                    </a:xfrm>
                    <a:prstGeom prst="rect">
                      <a:avLst/>
                    </a:prstGeom>
                    <a:ln>
                      <a:noFill/>
                    </a:ln>
                    <a:extLst>
                      <a:ext uri="{53640926-AAD7-44D8-BBD7-CCE9431645EC}">
                        <a14:shadowObscured xmlns:a14="http://schemas.microsoft.com/office/drawing/2010/main"/>
                      </a:ext>
                    </a:extLst>
                  </pic:spPr>
                </pic:pic>
              </a:graphicData>
            </a:graphic>
          </wp:inline>
        </w:drawing>
      </w:r>
    </w:p>
    <w:p w14:paraId="73D35D37" w14:textId="77777777" w:rsidR="004A1314" w:rsidRDefault="003353EE" w:rsidP="004A1314">
      <w:pPr>
        <w:pStyle w:val="berschrift3"/>
      </w:pPr>
      <w:bookmarkStart w:id="10" w:name="_Toc141714989"/>
      <w:r>
        <w:t>Vitamin D2:</w:t>
      </w:r>
      <w:bookmarkEnd w:id="10"/>
      <w:r>
        <w:t xml:space="preserve"> </w:t>
      </w:r>
    </w:p>
    <w:p w14:paraId="6285F354" w14:textId="3E08D4AA" w:rsidR="003353EE" w:rsidRDefault="003353EE" w:rsidP="004A1314">
      <w:r>
        <w:t>charakteristisches System der drei Doppel-Bindungen</w:t>
      </w:r>
    </w:p>
    <w:p w14:paraId="47D4D301" w14:textId="77777777" w:rsidR="00966B32" w:rsidRDefault="00D27156" w:rsidP="00966B32">
      <w:pPr>
        <w:pStyle w:val="Bilder"/>
      </w:pPr>
      <w:r>
        <w:rPr>
          <w:lang w:eastAsia="de-DE"/>
        </w:rPr>
        <w:drawing>
          <wp:inline distT="0" distB="0" distL="0" distR="0" wp14:anchorId="63031CAA" wp14:editId="096F81A0">
            <wp:extent cx="2167200" cy="2880000"/>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7200" cy="2880000"/>
                    </a:xfrm>
                    <a:prstGeom prst="rect">
                      <a:avLst/>
                    </a:prstGeom>
                    <a:noFill/>
                    <a:ln>
                      <a:noFill/>
                    </a:ln>
                  </pic:spPr>
                </pic:pic>
              </a:graphicData>
            </a:graphic>
          </wp:inline>
        </w:drawing>
      </w:r>
    </w:p>
    <w:p w14:paraId="4032CCBA" w14:textId="77777777" w:rsidR="004A1314" w:rsidRDefault="00D27156" w:rsidP="004A1314">
      <w:pPr>
        <w:pStyle w:val="berschrift3"/>
      </w:pPr>
      <w:bookmarkStart w:id="11" w:name="_Toc141714990"/>
      <w:r>
        <w:t>Vitamin</w:t>
      </w:r>
      <w:r w:rsidR="00373A41">
        <w:t> </w:t>
      </w:r>
      <w:r>
        <w:t>E:</w:t>
      </w:r>
      <w:bookmarkEnd w:id="11"/>
      <w:r>
        <w:t xml:space="preserve"> </w:t>
      </w:r>
    </w:p>
    <w:p w14:paraId="4AAFA002" w14:textId="61100F96" w:rsidR="00D27156" w:rsidRDefault="00D27156" w:rsidP="004A1314">
      <w:r>
        <w:t xml:space="preserve">besitzt ein </w:t>
      </w:r>
      <w:r w:rsidRPr="00D27156">
        <w:rPr>
          <w:rStyle w:val="GrnZchn"/>
        </w:rPr>
        <w:t xml:space="preserve">maskiertes </w:t>
      </w:r>
      <w:proofErr w:type="spellStart"/>
      <w:r w:rsidRPr="00D27156">
        <w:rPr>
          <w:rStyle w:val="GrnZchn"/>
        </w:rPr>
        <w:t>Benzohydrochinon</w:t>
      </w:r>
      <w:proofErr w:type="spellEnd"/>
      <w:r>
        <w:t xml:space="preserve"> (</w:t>
      </w:r>
      <w:proofErr w:type="spellStart"/>
      <w:r>
        <w:t>Chroman</w:t>
      </w:r>
      <w:proofErr w:type="spellEnd"/>
      <w:r>
        <w:t>-Verbindung)</w:t>
      </w:r>
    </w:p>
    <w:p w14:paraId="4E9A53FA" w14:textId="77777777" w:rsidR="00D27156" w:rsidRDefault="00D27156" w:rsidP="00D27156">
      <w:pPr>
        <w:pStyle w:val="Bilder"/>
      </w:pPr>
      <w:r>
        <w:rPr>
          <w:lang w:eastAsia="de-DE"/>
        </w:rPr>
        <w:drawing>
          <wp:inline distT="0" distB="0" distL="0" distR="0" wp14:anchorId="15CC7EC4" wp14:editId="6127DC0D">
            <wp:extent cx="5400000" cy="16632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00" cy="1663200"/>
                    </a:xfrm>
                    <a:prstGeom prst="rect">
                      <a:avLst/>
                    </a:prstGeom>
                    <a:noFill/>
                    <a:ln>
                      <a:noFill/>
                    </a:ln>
                  </pic:spPr>
                </pic:pic>
              </a:graphicData>
            </a:graphic>
          </wp:inline>
        </w:drawing>
      </w:r>
    </w:p>
    <w:p w14:paraId="68431F38" w14:textId="77777777" w:rsidR="004A1314" w:rsidRDefault="00D27156" w:rsidP="004A1314">
      <w:pPr>
        <w:pStyle w:val="berschrift3"/>
      </w:pPr>
      <w:bookmarkStart w:id="12" w:name="_Toc141714991"/>
      <w:r>
        <w:t>Vitamin</w:t>
      </w:r>
      <w:r w:rsidR="00373A41">
        <w:t> </w:t>
      </w:r>
      <w:r>
        <w:t>K:</w:t>
      </w:r>
      <w:bookmarkEnd w:id="12"/>
      <w:r>
        <w:t xml:space="preserve"> </w:t>
      </w:r>
    </w:p>
    <w:p w14:paraId="11948334" w14:textId="7D595C9E" w:rsidR="00D27156" w:rsidRDefault="00D27156" w:rsidP="004A1314">
      <w:r>
        <w:t xml:space="preserve">besitzt ein </w:t>
      </w:r>
      <w:proofErr w:type="spellStart"/>
      <w:r w:rsidRPr="00D27156">
        <w:rPr>
          <w:rStyle w:val="RotZchn"/>
        </w:rPr>
        <w:t>Methylnaphthochinon</w:t>
      </w:r>
      <w:proofErr w:type="spellEnd"/>
    </w:p>
    <w:p w14:paraId="097A0C27" w14:textId="77777777" w:rsidR="00D27156" w:rsidRDefault="00D27156" w:rsidP="00D27156">
      <w:pPr>
        <w:pStyle w:val="Bilder"/>
      </w:pPr>
      <w:r>
        <w:rPr>
          <w:lang w:eastAsia="de-DE"/>
        </w:rPr>
        <w:drawing>
          <wp:inline distT="0" distB="0" distL="0" distR="0" wp14:anchorId="5131B710" wp14:editId="7B48C091">
            <wp:extent cx="4082400" cy="180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2400" cy="1800000"/>
                    </a:xfrm>
                    <a:prstGeom prst="rect">
                      <a:avLst/>
                    </a:prstGeom>
                    <a:noFill/>
                    <a:ln>
                      <a:noFill/>
                    </a:ln>
                  </pic:spPr>
                </pic:pic>
              </a:graphicData>
            </a:graphic>
          </wp:inline>
        </w:drawing>
      </w:r>
    </w:p>
    <w:p w14:paraId="2A30F8BB" w14:textId="77777777" w:rsidR="00D27156" w:rsidRDefault="00373A41" w:rsidP="00373A41">
      <w:pPr>
        <w:pStyle w:val="berschrift2"/>
      </w:pPr>
      <w:bookmarkStart w:id="13" w:name="_Toc141714992"/>
      <w:r>
        <w:t>Wasserlösliche Vitamine</w:t>
      </w:r>
      <w:bookmarkEnd w:id="13"/>
    </w:p>
    <w:p w14:paraId="160A8A39" w14:textId="77777777" w:rsidR="00605CF2" w:rsidRDefault="00605CF2" w:rsidP="00605CF2">
      <w:pPr>
        <w:pStyle w:val="Liste1Aufzhlung"/>
        <w:numPr>
          <w:ilvl w:val="0"/>
          <w:numId w:val="11"/>
        </w:numPr>
        <w:ind w:left="397" w:hanging="397"/>
      </w:pPr>
      <w:r>
        <w:t xml:space="preserve">Vitamin B1: enthalt </w:t>
      </w:r>
      <w:proofErr w:type="spellStart"/>
      <w:r w:rsidRPr="00373A41">
        <w:rPr>
          <w:rStyle w:val="RotZchn"/>
        </w:rPr>
        <w:t>Pyrimidin</w:t>
      </w:r>
      <w:proofErr w:type="spellEnd"/>
      <w:r>
        <w:t xml:space="preserve"> und einen </w:t>
      </w:r>
      <w:proofErr w:type="spellStart"/>
      <w:r w:rsidRPr="00373A41">
        <w:rPr>
          <w:rStyle w:val="GrnZchn"/>
        </w:rPr>
        <w:t>Thiazol</w:t>
      </w:r>
      <w:proofErr w:type="spellEnd"/>
      <w:r>
        <w:t>-Ring</w:t>
      </w:r>
    </w:p>
    <w:p w14:paraId="2D655745" w14:textId="77777777" w:rsidR="00605CF2" w:rsidRPr="00373A41" w:rsidRDefault="00605CF2" w:rsidP="00605CF2">
      <w:pPr>
        <w:pStyle w:val="Bilder"/>
      </w:pPr>
      <w:r>
        <w:rPr>
          <w:lang w:eastAsia="de-DE"/>
        </w:rPr>
        <w:drawing>
          <wp:inline distT="0" distB="0" distL="0" distR="0" wp14:anchorId="067F1624" wp14:editId="54811175">
            <wp:extent cx="3168650" cy="1254760"/>
            <wp:effectExtent l="0" t="0" r="0" b="2540"/>
            <wp:docPr id="5" name="Grafik 5" descr="Ein Bild, das Diagramm, Reihe,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iagramm, Reihe, Origami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8650" cy="1254760"/>
                    </a:xfrm>
                    <a:prstGeom prst="rect">
                      <a:avLst/>
                    </a:prstGeom>
                    <a:noFill/>
                    <a:ln>
                      <a:noFill/>
                    </a:ln>
                  </pic:spPr>
                </pic:pic>
              </a:graphicData>
            </a:graphic>
          </wp:inline>
        </w:drawing>
      </w:r>
    </w:p>
    <w:p w14:paraId="23D1AC23" w14:textId="77777777" w:rsidR="00605CF2" w:rsidRDefault="00605CF2" w:rsidP="00605CF2">
      <w:pPr>
        <w:pStyle w:val="Liste1Aufzhlung"/>
        <w:numPr>
          <w:ilvl w:val="0"/>
          <w:numId w:val="11"/>
        </w:numPr>
        <w:ind w:left="397" w:hanging="397"/>
      </w:pPr>
      <w:r>
        <w:t xml:space="preserve">Vitamin B2: </w:t>
      </w:r>
      <w:proofErr w:type="spellStart"/>
      <w:r w:rsidRPr="00373A41">
        <w:rPr>
          <w:rStyle w:val="RotZchn"/>
        </w:rPr>
        <w:t>Isoalloxazin</w:t>
      </w:r>
      <w:proofErr w:type="spellEnd"/>
      <w:r>
        <w:t xml:space="preserve">-Derivat </w:t>
      </w:r>
      <w:r w:rsidRPr="00373A41">
        <w:rPr>
          <w:color w:val="FF00FF" w:themeColor="accent4"/>
        </w:rPr>
        <w:t>„Zauber-Versuch“</w:t>
      </w:r>
      <w:r>
        <w:t xml:space="preserve"> zu Riboflavin (</w:t>
      </w:r>
      <w:r w:rsidRPr="00373A41">
        <w:rPr>
          <w:color w:val="FF00FF" w:themeColor="accent4"/>
        </w:rPr>
        <w:t>siehe Experiment</w:t>
      </w:r>
      <w:r>
        <w:t>)</w:t>
      </w:r>
    </w:p>
    <w:p w14:paraId="3DC58BCA" w14:textId="77777777" w:rsidR="00605CF2" w:rsidRDefault="00605CF2" w:rsidP="00605CF2">
      <w:pPr>
        <w:pStyle w:val="Bilder"/>
      </w:pPr>
      <w:r>
        <w:rPr>
          <w:lang w:eastAsia="de-DE"/>
        </w:rPr>
        <w:drawing>
          <wp:inline distT="0" distB="0" distL="0" distR="0" wp14:anchorId="7687A00D" wp14:editId="4C13F7CD">
            <wp:extent cx="2594610" cy="2700655"/>
            <wp:effectExtent l="0" t="0" r="0" b="4445"/>
            <wp:docPr id="6" name="Grafik 6"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Diagramm, Reihe, Design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4610" cy="2700655"/>
                    </a:xfrm>
                    <a:prstGeom prst="rect">
                      <a:avLst/>
                    </a:prstGeom>
                    <a:noFill/>
                    <a:ln>
                      <a:noFill/>
                    </a:ln>
                  </pic:spPr>
                </pic:pic>
              </a:graphicData>
            </a:graphic>
          </wp:inline>
        </w:drawing>
      </w:r>
    </w:p>
    <w:p w14:paraId="5E908C63" w14:textId="77777777" w:rsidR="00605CF2" w:rsidRPr="0077630D" w:rsidRDefault="00605CF2" w:rsidP="00605CF2">
      <w:pPr>
        <w:pStyle w:val="Liste1Aufzhlung"/>
        <w:numPr>
          <w:ilvl w:val="0"/>
          <w:numId w:val="11"/>
        </w:numPr>
        <w:ind w:left="397" w:hanging="397"/>
        <w:rPr>
          <w:rStyle w:val="RotZchn"/>
          <w:color w:val="auto"/>
        </w:rPr>
      </w:pPr>
      <w:r>
        <w:t xml:space="preserve">Vitamin B6 und Niacin: besitzen einen </w:t>
      </w:r>
      <w:r w:rsidRPr="0077630D">
        <w:rPr>
          <w:rStyle w:val="RotZchn"/>
        </w:rPr>
        <w:t>Pyridin-Ring</w:t>
      </w:r>
    </w:p>
    <w:p w14:paraId="6A66A128" w14:textId="77777777" w:rsidR="00605CF2" w:rsidRDefault="00605CF2" w:rsidP="00605CF2">
      <w:pPr>
        <w:pStyle w:val="Bilder"/>
      </w:pPr>
      <w:r>
        <w:rPr>
          <w:lang w:eastAsia="de-DE"/>
        </w:rPr>
        <w:drawing>
          <wp:inline distT="0" distB="0" distL="0" distR="0" wp14:anchorId="35164EA9" wp14:editId="33D48568">
            <wp:extent cx="4561205" cy="1849755"/>
            <wp:effectExtent l="0" t="0" r="0" b="0"/>
            <wp:docPr id="7" name="Grafik 7"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iagramm, Reihe, Design enthält.&#10;&#10;Automatisch generierte Beschreibu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1205" cy="1849755"/>
                    </a:xfrm>
                    <a:prstGeom prst="rect">
                      <a:avLst/>
                    </a:prstGeom>
                    <a:noFill/>
                    <a:ln>
                      <a:noFill/>
                    </a:ln>
                  </pic:spPr>
                </pic:pic>
              </a:graphicData>
            </a:graphic>
          </wp:inline>
        </w:drawing>
      </w:r>
    </w:p>
    <w:p w14:paraId="7E416AA5" w14:textId="23C17D24" w:rsidR="00605CF2" w:rsidRPr="0077630D" w:rsidRDefault="00605CF2" w:rsidP="00605CF2">
      <w:pPr>
        <w:pStyle w:val="Liste1Aufzhlung"/>
        <w:numPr>
          <w:ilvl w:val="0"/>
          <w:numId w:val="11"/>
        </w:numPr>
        <w:ind w:left="397" w:hanging="397"/>
        <w:rPr>
          <w:rStyle w:val="GrnZchn"/>
          <w:color w:val="auto"/>
        </w:rPr>
      </w:pPr>
      <w:r>
        <w:t xml:space="preserve">Folsäure: </w:t>
      </w:r>
      <w:proofErr w:type="spellStart"/>
      <w:r w:rsidRPr="0077630D">
        <w:rPr>
          <w:rStyle w:val="GrnZchn"/>
        </w:rPr>
        <w:t>Pterin</w:t>
      </w:r>
      <w:proofErr w:type="spellEnd"/>
      <w:r w:rsidRPr="0077630D">
        <w:rPr>
          <w:rStyle w:val="GrnZchn"/>
        </w:rPr>
        <w:t>-System</w:t>
      </w:r>
    </w:p>
    <w:p w14:paraId="2EA54A75" w14:textId="77777777" w:rsidR="00605CF2" w:rsidRDefault="00605CF2" w:rsidP="00605CF2">
      <w:pPr>
        <w:pStyle w:val="Bilder"/>
      </w:pPr>
      <w:r>
        <w:rPr>
          <w:lang w:eastAsia="de-DE"/>
        </w:rPr>
        <w:drawing>
          <wp:inline distT="0" distB="0" distL="0" distR="0" wp14:anchorId="7B0EC2B7" wp14:editId="0050E1D1">
            <wp:extent cx="5699125" cy="1967230"/>
            <wp:effectExtent l="0" t="0" r="0" b="0"/>
            <wp:docPr id="8" name="Grafik 8" descr="Ein Bild, das Diagramm, Origami, Entwurf,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iagramm, Origami, Entwurf, Reihe enthält.&#10;&#10;Automatisch generierte Beschreibu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99125" cy="1967230"/>
                    </a:xfrm>
                    <a:prstGeom prst="rect">
                      <a:avLst/>
                    </a:prstGeom>
                    <a:noFill/>
                    <a:ln>
                      <a:noFill/>
                    </a:ln>
                  </pic:spPr>
                </pic:pic>
              </a:graphicData>
            </a:graphic>
          </wp:inline>
        </w:drawing>
      </w:r>
    </w:p>
    <w:p w14:paraId="16263091" w14:textId="77777777" w:rsidR="00605CF2" w:rsidRDefault="00605CF2" w:rsidP="00605CF2">
      <w:pPr>
        <w:pStyle w:val="Liste1Aufzhlung"/>
        <w:numPr>
          <w:ilvl w:val="0"/>
          <w:numId w:val="11"/>
        </w:numPr>
        <w:ind w:left="397" w:hanging="397"/>
      </w:pPr>
      <w:r>
        <w:t xml:space="preserve">Vitamin B12: </w:t>
      </w:r>
      <w:proofErr w:type="spellStart"/>
      <w:r>
        <w:t>Corrin</w:t>
      </w:r>
      <w:proofErr w:type="spellEnd"/>
      <w:r>
        <w:t xml:space="preserve">-System mit </w:t>
      </w:r>
      <w:proofErr w:type="spellStart"/>
      <w:r>
        <w:t>Cobalt</w:t>
      </w:r>
      <w:proofErr w:type="spellEnd"/>
      <w:r>
        <w:t xml:space="preserve"> als Zentral-Atom und </w:t>
      </w:r>
      <w:proofErr w:type="spellStart"/>
      <w:r>
        <w:t>Benzimidazol</w:t>
      </w:r>
      <w:proofErr w:type="spellEnd"/>
      <w:r>
        <w:t>-System</w:t>
      </w:r>
    </w:p>
    <w:p w14:paraId="5221D7C8" w14:textId="77777777" w:rsidR="00605CF2" w:rsidRDefault="00605CF2" w:rsidP="00605CF2">
      <w:pPr>
        <w:pStyle w:val="Bilder"/>
      </w:pPr>
      <w:r>
        <w:rPr>
          <w:lang w:eastAsia="de-DE"/>
        </w:rPr>
        <w:drawing>
          <wp:inline distT="0" distB="0" distL="0" distR="0" wp14:anchorId="39F3C1CE" wp14:editId="575EBC20">
            <wp:extent cx="2976031" cy="4263655"/>
            <wp:effectExtent l="0" t="0" r="0" b="3810"/>
            <wp:docPr id="9" name="Grafik 9" descr="Ein Bild, das Diagramm,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Diagramm, Text, Karte enthält.&#10;&#10;Automatisch generierte Beschreibu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7324" cy="4279834"/>
                    </a:xfrm>
                    <a:prstGeom prst="rect">
                      <a:avLst/>
                    </a:prstGeom>
                    <a:noFill/>
                    <a:ln>
                      <a:noFill/>
                    </a:ln>
                  </pic:spPr>
                </pic:pic>
              </a:graphicData>
            </a:graphic>
          </wp:inline>
        </w:drawing>
      </w:r>
    </w:p>
    <w:p w14:paraId="775FFAD4" w14:textId="77777777" w:rsidR="00605CF2" w:rsidRDefault="00605CF2" w:rsidP="00605CF2">
      <w:pPr>
        <w:pStyle w:val="Liste1Aufzhlung"/>
        <w:numPr>
          <w:ilvl w:val="0"/>
          <w:numId w:val="11"/>
        </w:numPr>
        <w:ind w:left="397" w:hanging="397"/>
      </w:pPr>
      <w:r>
        <w:t>Pantothensäure: aliphatisches Aminosäure-Derivat</w:t>
      </w:r>
    </w:p>
    <w:p w14:paraId="38269BCA" w14:textId="77777777" w:rsidR="00605CF2" w:rsidRDefault="00605CF2" w:rsidP="00605CF2">
      <w:pPr>
        <w:pStyle w:val="Bilder"/>
      </w:pPr>
      <w:r>
        <w:rPr>
          <w:lang w:eastAsia="de-DE"/>
        </w:rPr>
        <w:drawing>
          <wp:inline distT="0" distB="0" distL="0" distR="0" wp14:anchorId="6863FA01" wp14:editId="5E7AE528">
            <wp:extent cx="2817495" cy="1392555"/>
            <wp:effectExtent l="0" t="0" r="1905" b="0"/>
            <wp:docPr id="10" name="Grafik 10" descr="Ein Bild, das Diagramm, Entwurf, Reihe,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Diagramm, Entwurf, Reihe, Origami enthält.&#10;&#10;Automatisch generierte Beschreibu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7495" cy="1392555"/>
                    </a:xfrm>
                    <a:prstGeom prst="rect">
                      <a:avLst/>
                    </a:prstGeom>
                    <a:noFill/>
                    <a:ln>
                      <a:noFill/>
                    </a:ln>
                  </pic:spPr>
                </pic:pic>
              </a:graphicData>
            </a:graphic>
          </wp:inline>
        </w:drawing>
      </w:r>
    </w:p>
    <w:p w14:paraId="3C336921" w14:textId="4FC692C4" w:rsidR="00605CF2" w:rsidRDefault="00605CF2" w:rsidP="00605CF2">
      <w:pPr>
        <w:pStyle w:val="Liste1Aufzhlung"/>
        <w:numPr>
          <w:ilvl w:val="0"/>
          <w:numId w:val="11"/>
        </w:numPr>
        <w:ind w:left="397" w:hanging="397"/>
      </w:pPr>
      <w:r>
        <w:t>Biotin: zwei kondensierte heterozyklische Fünf-Ringe</w:t>
      </w:r>
    </w:p>
    <w:p w14:paraId="1B54DB2D" w14:textId="77777777" w:rsidR="00605CF2" w:rsidRDefault="00605CF2" w:rsidP="00605CF2">
      <w:pPr>
        <w:pStyle w:val="Bilder"/>
      </w:pPr>
      <w:r>
        <w:rPr>
          <w:lang w:eastAsia="de-DE"/>
        </w:rPr>
        <w:drawing>
          <wp:inline distT="0" distB="0" distL="0" distR="0" wp14:anchorId="2BB625D8" wp14:editId="05D6A20B">
            <wp:extent cx="2743200" cy="1637665"/>
            <wp:effectExtent l="0" t="0" r="0" b="635"/>
            <wp:docPr id="11" name="Grafik 11" descr="Ein Bild, das Diagramm, Reihe, Entwurf,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Diagramm, Reihe, Entwurf, Origami enthält.&#10;&#10;Automatisch generierte Beschreibu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1637665"/>
                    </a:xfrm>
                    <a:prstGeom prst="rect">
                      <a:avLst/>
                    </a:prstGeom>
                    <a:noFill/>
                    <a:ln>
                      <a:noFill/>
                    </a:ln>
                  </pic:spPr>
                </pic:pic>
              </a:graphicData>
            </a:graphic>
          </wp:inline>
        </w:drawing>
      </w:r>
    </w:p>
    <w:p w14:paraId="56009CED" w14:textId="77777777" w:rsidR="00605CF2" w:rsidRPr="00995A54" w:rsidRDefault="00605CF2" w:rsidP="00605CF2">
      <w:pPr>
        <w:pStyle w:val="Liste1Aufzhlung"/>
        <w:numPr>
          <w:ilvl w:val="0"/>
          <w:numId w:val="11"/>
        </w:numPr>
        <w:ind w:left="397" w:hanging="397"/>
        <w:rPr>
          <w:lang w:val="en-US"/>
        </w:rPr>
      </w:pPr>
      <w:r w:rsidRPr="00995A54">
        <w:rPr>
          <w:lang w:val="en-US"/>
        </w:rPr>
        <w:t>Vitamin C: 2,3-Endiol-L-gulonsäure-lacton</w:t>
      </w:r>
    </w:p>
    <w:p w14:paraId="70910523" w14:textId="77777777" w:rsidR="00605CF2" w:rsidRDefault="00605CF2" w:rsidP="00605CF2">
      <w:pPr>
        <w:pStyle w:val="Bilder"/>
      </w:pPr>
      <w:r>
        <w:rPr>
          <w:lang w:eastAsia="de-DE"/>
        </w:rPr>
        <w:drawing>
          <wp:inline distT="0" distB="0" distL="0" distR="0" wp14:anchorId="161339EB" wp14:editId="7AA1AF81">
            <wp:extent cx="1967230" cy="1403350"/>
            <wp:effectExtent l="0" t="0" r="0" b="6350"/>
            <wp:docPr id="12" name="Grafik 12" descr="Ein Bild, das Diagramm, Entwurf,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Diagramm, Entwurf, Reihe, Design enthält.&#10;&#10;Automatisch generierte Beschreibu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7230" cy="1403350"/>
                    </a:xfrm>
                    <a:prstGeom prst="rect">
                      <a:avLst/>
                    </a:prstGeom>
                    <a:noFill/>
                    <a:ln>
                      <a:noFill/>
                    </a:ln>
                  </pic:spPr>
                </pic:pic>
              </a:graphicData>
            </a:graphic>
          </wp:inline>
        </w:drawing>
      </w:r>
    </w:p>
    <w:p w14:paraId="5B7184DB" w14:textId="77777777" w:rsidR="00605CF2" w:rsidRDefault="00605CF2" w:rsidP="00605CF2">
      <w:pPr>
        <w:pStyle w:val="berschrift3"/>
      </w:pPr>
      <w:bookmarkStart w:id="14" w:name="_Toc59430557"/>
      <w:bookmarkStart w:id="15" w:name="_Toc141714993"/>
      <w:proofErr w:type="spellStart"/>
      <w:r>
        <w:t>Thiamin</w:t>
      </w:r>
      <w:proofErr w:type="spellEnd"/>
      <w:r>
        <w:t xml:space="preserve"> – Vitamin B</w:t>
      </w:r>
      <w:r>
        <w:rPr>
          <w:vertAlign w:val="subscript"/>
        </w:rPr>
        <w:t>1</w:t>
      </w:r>
      <w:bookmarkEnd w:id="14"/>
      <w:bookmarkEnd w:id="15"/>
    </w:p>
    <w:p w14:paraId="2D02BD72" w14:textId="77777777" w:rsidR="00605CF2" w:rsidRDefault="00605CF2" w:rsidP="00605CF2">
      <w:pPr>
        <w:pStyle w:val="Bilder"/>
      </w:pPr>
      <w:r>
        <w:rPr>
          <w:lang w:eastAsia="de-DE"/>
        </w:rPr>
        <w:drawing>
          <wp:inline distT="0" distB="0" distL="0" distR="0" wp14:anchorId="1B2351D3" wp14:editId="3506CE31">
            <wp:extent cx="2777490" cy="1837055"/>
            <wp:effectExtent l="0" t="0" r="3810" b="0"/>
            <wp:docPr id="2090138639" name="Grafik 2090138639" descr="Ein Bild, das Entwurf, Diagramm, Zeichnung,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38639" name="Grafik 2090138639" descr="Ein Bild, das Entwurf, Diagramm, Zeichnung, Origami enthält.&#10;&#10;Automatisch generierte Beschreibu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7490" cy="1837055"/>
                    </a:xfrm>
                    <a:prstGeom prst="rect">
                      <a:avLst/>
                    </a:prstGeom>
                    <a:noFill/>
                    <a:ln>
                      <a:noFill/>
                    </a:ln>
                  </pic:spPr>
                </pic:pic>
              </a:graphicData>
            </a:graphic>
          </wp:inline>
        </w:drawing>
      </w:r>
    </w:p>
    <w:p w14:paraId="43F7E01E" w14:textId="73D82570" w:rsidR="00605CF2" w:rsidRDefault="00605CF2" w:rsidP="00605CF2">
      <w:pPr>
        <w:rPr>
          <w:rFonts w:cs="Arial"/>
        </w:rPr>
      </w:pPr>
      <w:r>
        <w:rPr>
          <w:rFonts w:cs="Arial"/>
        </w:rPr>
        <w:t xml:space="preserve">Hierbei handelt es sich um ein farbloses Pulver mit einem schwachen, aber charakteristischen Geruch. Thiamin besteht aus zwei Ring-Systemen, nämlich einem </w:t>
      </w:r>
      <w:proofErr w:type="spellStart"/>
      <w:r>
        <w:rPr>
          <w:rFonts w:cs="Arial"/>
        </w:rPr>
        <w:t>Pyrimidin</w:t>
      </w:r>
      <w:proofErr w:type="spellEnd"/>
      <w:r>
        <w:rPr>
          <w:rFonts w:cs="Arial"/>
        </w:rPr>
        <w:t xml:space="preserve">- und einem </w:t>
      </w:r>
      <w:proofErr w:type="spellStart"/>
      <w:r>
        <w:rPr>
          <w:rFonts w:cs="Arial"/>
        </w:rPr>
        <w:t>Thiazol</w:t>
      </w:r>
      <w:proofErr w:type="spellEnd"/>
      <w:r>
        <w:rPr>
          <w:rFonts w:cs="Arial"/>
        </w:rPr>
        <w:t>-Ring, die durch eine Methylen-Brücke miteinander verbunden sind. Eine wichtige Rolle spielt Thiamin im Kohlenhydrat-Stoffwechsel.</w:t>
      </w:r>
    </w:p>
    <w:p w14:paraId="175DA9E8" w14:textId="05888F80" w:rsidR="00605CF2" w:rsidRDefault="00605CF2" w:rsidP="00605CF2">
      <w:pPr>
        <w:rPr>
          <w:rFonts w:cs="Arial"/>
        </w:rPr>
      </w:pPr>
      <w:r>
        <w:rPr>
          <w:rFonts w:cs="Arial"/>
        </w:rPr>
        <w:t>Mangel-Erscheinungen und Vorkommen [</w:t>
      </w:r>
      <w:r w:rsidR="00594200">
        <w:rPr>
          <w:rFonts w:cs="Arial"/>
        </w:rPr>
        <w:t>17</w:t>
      </w:r>
      <w:r>
        <w:rPr>
          <w:rFonts w:cs="Arial"/>
        </w:rPr>
        <w:t xml:space="preserve">, </w:t>
      </w:r>
      <w:r w:rsidR="00594200">
        <w:rPr>
          <w:rFonts w:cs="Arial"/>
        </w:rPr>
        <w:t>18</w:t>
      </w:r>
      <w:r>
        <w:rPr>
          <w:rFonts w:cs="Arial"/>
        </w:rPr>
        <w:t>]:</w:t>
      </w:r>
    </w:p>
    <w:p w14:paraId="7F4BD5EF" w14:textId="77777777" w:rsidR="00605CF2" w:rsidRDefault="00605CF2" w:rsidP="00605CF2">
      <w:pPr>
        <w:pStyle w:val="Liste2Aufzhlung"/>
        <w:numPr>
          <w:ilvl w:val="0"/>
          <w:numId w:val="17"/>
        </w:numPr>
      </w:pPr>
      <w:r>
        <w:t xml:space="preserve">Eine klassische Mangel-Erscheinung ist die </w:t>
      </w:r>
      <w:proofErr w:type="spellStart"/>
      <w:r>
        <w:t>BeriBeri</w:t>
      </w:r>
      <w:proofErr w:type="spellEnd"/>
      <w:r>
        <w:t>-Krankheit. Symptome hierfür sind Teilnahmslosigkeit sowie Muskel-Lähmungen</w:t>
      </w:r>
    </w:p>
    <w:p w14:paraId="1B5B3BEB" w14:textId="77777777" w:rsidR="00605CF2" w:rsidRDefault="00605CF2" w:rsidP="00605CF2">
      <w:pPr>
        <w:pStyle w:val="Liste2Aufzhlung"/>
        <w:numPr>
          <w:ilvl w:val="0"/>
          <w:numId w:val="17"/>
        </w:numPr>
      </w:pPr>
      <w:r>
        <w:t>Veränderung des Elektro-Kardiogramms bis hin zum akuten Herz-Kreislauf-Versagen</w:t>
      </w:r>
    </w:p>
    <w:p w14:paraId="16167739" w14:textId="77777777" w:rsidR="00605CF2" w:rsidRDefault="00605CF2" w:rsidP="00605CF2">
      <w:pPr>
        <w:pStyle w:val="Liste2Aufzhlung"/>
        <w:numPr>
          <w:ilvl w:val="0"/>
          <w:numId w:val="17"/>
        </w:numPr>
      </w:pPr>
      <w:r>
        <w:t>Koordinationsstörungen</w:t>
      </w:r>
    </w:p>
    <w:p w14:paraId="76E878CE" w14:textId="77777777" w:rsidR="00605CF2" w:rsidRDefault="00605CF2" w:rsidP="00605CF2">
      <w:pPr>
        <w:pStyle w:val="Liste2Aufzhlung"/>
        <w:numPr>
          <w:ilvl w:val="0"/>
          <w:numId w:val="17"/>
        </w:numPr>
      </w:pPr>
      <w:r>
        <w:t>Psychische Veränderungen wie Konzentrations-Mangel, Reizbarkeit und Depressionen. Daher wird Thiamin auch umgangs-sprachlich „Stimmungs-Vitamin“ genannt</w:t>
      </w:r>
    </w:p>
    <w:p w14:paraId="4F6F7264" w14:textId="234EEE30" w:rsidR="00605CF2" w:rsidRDefault="00605CF2" w:rsidP="00605CF2">
      <w:pPr>
        <w:rPr>
          <w:rFonts w:cs="Arial"/>
        </w:rPr>
      </w:pPr>
      <w:r>
        <w:rPr>
          <w:rFonts w:cs="Arial"/>
        </w:rPr>
        <w:t>Der Bedarf an Thiamin liegt zwischen 1,0 - 1,3 mg [</w:t>
      </w:r>
      <w:r w:rsidR="00594200">
        <w:rPr>
          <w:rFonts w:cs="Arial"/>
        </w:rPr>
        <w:t>19</w:t>
      </w:r>
      <w:r>
        <w:rPr>
          <w:rFonts w:cs="Arial"/>
        </w:rPr>
        <w:t>] pro Tag und kann durch den Verzehr von tierischem Muskel-Eiweiß, sowie Weizen-Keimen, Sonnenblumen-Kernen und Sesam gedeckt werden. Nur 4 - 6% (Obst) und 7 - 10% (Gemüse) der Thiamin-Zufuhr kommen aus pflanzlichen Quellen. Zum Vergleich: Durch tierische Nahrungsmittel werden rund 50% gedeckt [</w:t>
      </w:r>
      <w:r w:rsidR="00594200">
        <w:rPr>
          <w:rFonts w:cs="Arial"/>
        </w:rPr>
        <w:t>18</w:t>
      </w:r>
      <w:r>
        <w:rPr>
          <w:rFonts w:cs="Arial"/>
        </w:rPr>
        <w:t>].</w:t>
      </w:r>
    </w:p>
    <w:p w14:paraId="01845467" w14:textId="77777777" w:rsidR="00605CF2" w:rsidRDefault="00605CF2" w:rsidP="00605CF2">
      <w:r>
        <w:t>Thiamin-Killer:</w:t>
      </w:r>
    </w:p>
    <w:p w14:paraId="4CA6A060" w14:textId="77777777" w:rsidR="00605CF2" w:rsidRDefault="00605CF2" w:rsidP="00605CF2">
      <w:pPr>
        <w:pStyle w:val="Liste2Aufzhlung"/>
        <w:numPr>
          <w:ilvl w:val="0"/>
          <w:numId w:val="17"/>
        </w:numPr>
      </w:pPr>
      <w:r>
        <w:t>Thiamin ist hitze-empfindlich und kann somit durch das Kochen zerstört werden</w:t>
      </w:r>
    </w:p>
    <w:p w14:paraId="2F635C1E" w14:textId="77777777" w:rsidR="00605CF2" w:rsidRPr="0051747B" w:rsidRDefault="00605CF2" w:rsidP="00605CF2">
      <w:pPr>
        <w:pStyle w:val="Liste2Aufzhlung"/>
        <w:numPr>
          <w:ilvl w:val="0"/>
          <w:numId w:val="17"/>
        </w:numPr>
      </w:pPr>
      <w:r>
        <w:rPr>
          <w:rFonts w:cs="Arial"/>
        </w:rPr>
        <w:t>Auch Alkohol zerstört Thiamin. Bei Alkohol-Abhängigen tritt dann eine so genannte Poly-Neuropathie auf, wobei das Nerven-System massiv geschädigt vorliegt und sich zunächst in tauben Zehen und Fingern äußert</w:t>
      </w:r>
    </w:p>
    <w:p w14:paraId="11D1B6A7" w14:textId="77777777" w:rsidR="00605CF2" w:rsidRDefault="00605CF2" w:rsidP="00605CF2">
      <w:pPr>
        <w:pStyle w:val="berschrift3"/>
      </w:pPr>
      <w:bookmarkStart w:id="16" w:name="_Toc59430558"/>
      <w:bookmarkStart w:id="17" w:name="_Toc141714994"/>
      <w:r>
        <w:t>Riboflavin – Vitamin B</w:t>
      </w:r>
      <w:r>
        <w:rPr>
          <w:vertAlign w:val="subscript"/>
        </w:rPr>
        <w:t>2</w:t>
      </w:r>
      <w:bookmarkEnd w:id="16"/>
      <w:bookmarkEnd w:id="17"/>
    </w:p>
    <w:p w14:paraId="3558F0A5" w14:textId="77777777" w:rsidR="00605CF2" w:rsidRDefault="00605CF2" w:rsidP="00605CF2">
      <w:pPr>
        <w:pStyle w:val="Bilder"/>
      </w:pPr>
      <w:r>
        <w:rPr>
          <w:lang w:eastAsia="de-DE"/>
        </w:rPr>
        <w:drawing>
          <wp:inline distT="0" distB="0" distL="0" distR="0" wp14:anchorId="6120ECAA" wp14:editId="47241ECF">
            <wp:extent cx="1985466" cy="2880000"/>
            <wp:effectExtent l="0" t="0" r="0" b="0"/>
            <wp:docPr id="2001205100" name="Grafik 2001205100" descr="Ein Bild, das Diagramm, Reihe, technische Zeichnung, Entwur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05100" name="Grafik 2001205100" descr="Ein Bild, das Diagramm, Reihe, technische Zeichnung, Entwurf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5466" cy="2880000"/>
                    </a:xfrm>
                    <a:prstGeom prst="rect">
                      <a:avLst/>
                    </a:prstGeom>
                    <a:noFill/>
                    <a:ln>
                      <a:noFill/>
                    </a:ln>
                  </pic:spPr>
                </pic:pic>
              </a:graphicData>
            </a:graphic>
          </wp:inline>
        </w:drawing>
      </w:r>
    </w:p>
    <w:p w14:paraId="28B5D52C" w14:textId="753F41E6" w:rsidR="00605CF2" w:rsidRDefault="00605CF2" w:rsidP="00605CF2">
      <w:pPr>
        <w:rPr>
          <w:rFonts w:cs="Arial"/>
        </w:rPr>
      </w:pPr>
      <w:r>
        <w:rPr>
          <w:rFonts w:cs="Arial"/>
        </w:rPr>
        <w:t>Hierbei handelt es sich um ein orangegelbes Pulver. Chemisch gesehen ist es ein 7,8-Dimethyl-10-D-ribityl-isoalloxazin. Wichtige Derivate des Riboflavins sind Flavin-Mono-Nucleotid (FMN) und Flavin-Adenin-Dinucleotid (FAD), die als Elektronen-Überträger in der Atmungs-Kette eine wichtige Rolle spielen.</w:t>
      </w:r>
    </w:p>
    <w:p w14:paraId="62BFCEA0" w14:textId="3DC127ED" w:rsidR="00605CF2" w:rsidRDefault="00605CF2" w:rsidP="00605CF2">
      <w:pPr>
        <w:rPr>
          <w:rFonts w:cs="Arial"/>
        </w:rPr>
      </w:pPr>
      <w:r>
        <w:rPr>
          <w:rFonts w:cs="Arial"/>
        </w:rPr>
        <w:t>Mangel-Erscheinungen und Vorkommen [</w:t>
      </w:r>
      <w:r>
        <w:rPr>
          <w:rFonts w:cs="Arial"/>
        </w:rPr>
        <w:fldChar w:fldCharType="begin"/>
      </w:r>
      <w:r>
        <w:rPr>
          <w:rFonts w:cs="Arial"/>
        </w:rPr>
        <w:instrText xml:space="preserve"> REF _Ref59428447 \r \h </w:instrText>
      </w:r>
      <w:r>
        <w:rPr>
          <w:rFonts w:cs="Arial"/>
        </w:rPr>
      </w:r>
      <w:r>
        <w:rPr>
          <w:rFonts w:cs="Arial"/>
        </w:rPr>
        <w:fldChar w:fldCharType="separate"/>
      </w:r>
      <w:r w:rsidR="00540F7C">
        <w:rPr>
          <w:rFonts w:cs="Arial"/>
        </w:rPr>
        <w:t>17</w:t>
      </w:r>
      <w:r>
        <w:rPr>
          <w:rFonts w:cs="Arial"/>
        </w:rPr>
        <w:fldChar w:fldCharType="end"/>
      </w:r>
      <w:r w:rsidR="00594200">
        <w:rPr>
          <w:rFonts w:cs="Arial"/>
        </w:rPr>
        <w:t>7</w:t>
      </w:r>
      <w:r>
        <w:rPr>
          <w:rFonts w:cs="Arial"/>
        </w:rPr>
        <w:t xml:space="preserve">, </w:t>
      </w:r>
      <w:r w:rsidR="00594200">
        <w:rPr>
          <w:rFonts w:cs="Arial"/>
        </w:rPr>
        <w:t>18</w:t>
      </w:r>
      <w:r>
        <w:rPr>
          <w:rFonts w:cs="Arial"/>
        </w:rPr>
        <w:t>]:</w:t>
      </w:r>
    </w:p>
    <w:p w14:paraId="7366C190" w14:textId="77777777" w:rsidR="00605CF2" w:rsidRPr="00172E84" w:rsidRDefault="00605CF2" w:rsidP="00605CF2">
      <w:pPr>
        <w:pStyle w:val="Liste2Aufzhlung"/>
        <w:numPr>
          <w:ilvl w:val="0"/>
          <w:numId w:val="17"/>
        </w:numPr>
      </w:pPr>
      <w:r>
        <w:rPr>
          <w:rFonts w:cs="Arial"/>
        </w:rPr>
        <w:t>Wegen der Vielseitigkeit von Riboflavin sind beim Mangel Störungen im Stoffwechsel von Kohlenhydraten, Proteinen und Lipiden die Folge</w:t>
      </w:r>
    </w:p>
    <w:p w14:paraId="481CB1AA" w14:textId="77777777" w:rsidR="00605CF2" w:rsidRPr="00172E84" w:rsidRDefault="00605CF2" w:rsidP="00605CF2">
      <w:pPr>
        <w:pStyle w:val="Liste2Aufzhlung"/>
        <w:numPr>
          <w:ilvl w:val="0"/>
          <w:numId w:val="17"/>
        </w:numPr>
      </w:pPr>
      <w:r>
        <w:rPr>
          <w:rFonts w:cs="Arial"/>
        </w:rPr>
        <w:t>Als typisch gelten Veränderung an den Schleim-Häuten und der Haut im Mund-Bereich</w:t>
      </w:r>
    </w:p>
    <w:p w14:paraId="0FD8A672" w14:textId="7B7EEAF0" w:rsidR="00605CF2" w:rsidRPr="00172E84" w:rsidRDefault="00605CF2" w:rsidP="00605CF2">
      <w:pPr>
        <w:pStyle w:val="Liste2Aufzhlung"/>
        <w:numPr>
          <w:ilvl w:val="0"/>
          <w:numId w:val="17"/>
        </w:numPr>
      </w:pPr>
      <w:r>
        <w:rPr>
          <w:rFonts w:cs="Arial"/>
        </w:rPr>
        <w:t>Licht-Überempfindlichkeit ist ein weiteres Symptom</w:t>
      </w:r>
    </w:p>
    <w:p w14:paraId="0576152C" w14:textId="77777777" w:rsidR="00605CF2" w:rsidRPr="00172E84" w:rsidRDefault="00605CF2" w:rsidP="00605CF2">
      <w:pPr>
        <w:pStyle w:val="Liste2Aufzhlung"/>
        <w:numPr>
          <w:ilvl w:val="0"/>
          <w:numId w:val="17"/>
        </w:numPr>
      </w:pPr>
      <w:r>
        <w:rPr>
          <w:rFonts w:cs="Arial"/>
        </w:rPr>
        <w:t>Hinzu kommen Wachstums-Störungen. Aus diesem Grund wird es umgangs-sprachlich auch „Wachstums-Vitamin" genannt</w:t>
      </w:r>
    </w:p>
    <w:p w14:paraId="1E16DD7A" w14:textId="4A948454" w:rsidR="00605CF2" w:rsidRDefault="00605CF2" w:rsidP="00605CF2">
      <w:r>
        <w:rPr>
          <w:rFonts w:cs="Arial"/>
        </w:rPr>
        <w:t>Laut Gesellschaft für Ernährung in Deutschland liegt der Tages-Bedarf bei 1,0 - 1,4 mg [</w:t>
      </w:r>
      <w:r w:rsidR="00594200">
        <w:rPr>
          <w:rFonts w:cs="Arial"/>
        </w:rPr>
        <w:t>19</w:t>
      </w:r>
      <w:r>
        <w:rPr>
          <w:rFonts w:cs="Arial"/>
        </w:rPr>
        <w:t>]. Neurologen empfehlen eine Tablette zu 1.000 mg Riboflavin am Tag zur Prophylaxe gegen Migräne.</w:t>
      </w:r>
    </w:p>
    <w:p w14:paraId="6E3B5667" w14:textId="4DAE1DA5" w:rsidR="00605CF2" w:rsidRDefault="00605CF2" w:rsidP="00605CF2">
      <w:pPr>
        <w:rPr>
          <w:rFonts w:cs="Arial"/>
        </w:rPr>
      </w:pPr>
      <w:r>
        <w:rPr>
          <w:rFonts w:cs="Arial"/>
        </w:rPr>
        <w:t>Natürlich kommt auch Riboflavin vor allem in Lebensmitteln tierischer Herkunft vor, zum Beispiel in Rinder-Leber und Milch-Produkten. Aber auch Vollkorn-Produkte bilden reichhaltige Quellen. Auch im Falle von Riboflavin ist dessen Zufuhr hauptsächlich gedeckt durch tierische Nahrungsmittel [</w:t>
      </w:r>
      <w:r w:rsidR="00594200">
        <w:rPr>
          <w:rFonts w:cs="Arial"/>
        </w:rPr>
        <w:t>18</w:t>
      </w:r>
      <w:r>
        <w:rPr>
          <w:rFonts w:cs="Arial"/>
        </w:rPr>
        <w:t>].</w:t>
      </w:r>
    </w:p>
    <w:p w14:paraId="756E9963" w14:textId="77777777" w:rsidR="00605CF2" w:rsidRDefault="00605CF2" w:rsidP="00605CF2">
      <w:pPr>
        <w:rPr>
          <w:rFonts w:cs="Arial"/>
        </w:rPr>
      </w:pPr>
      <w:r>
        <w:rPr>
          <w:rFonts w:cs="Arial"/>
        </w:rPr>
        <w:t>Riboflavin-Killer:</w:t>
      </w:r>
    </w:p>
    <w:p w14:paraId="2EFF616E" w14:textId="77777777" w:rsidR="00605CF2" w:rsidRDefault="00605CF2" w:rsidP="00605CF2">
      <w:pPr>
        <w:pStyle w:val="Liste2Aufzhlung"/>
        <w:numPr>
          <w:ilvl w:val="0"/>
          <w:numId w:val="17"/>
        </w:numPr>
      </w:pPr>
      <w:r>
        <w:t>Riboflavin wird durch Alkohol zerstört</w:t>
      </w:r>
    </w:p>
    <w:p w14:paraId="1649732F" w14:textId="77777777" w:rsidR="00605CF2" w:rsidRDefault="00605CF2" w:rsidP="00605CF2">
      <w:pPr>
        <w:pStyle w:val="Liste2Aufzhlung"/>
        <w:numPr>
          <w:ilvl w:val="0"/>
          <w:numId w:val="17"/>
        </w:numPr>
      </w:pPr>
      <w:r>
        <w:t>Zudem wird Riboflavin durch regelmäßige Einnahme von bestimmten Medikamenten, wie zum Beispiel Antidepressiva, zerstört</w:t>
      </w:r>
    </w:p>
    <w:p w14:paraId="66DA9AF8" w14:textId="77777777" w:rsidR="00605CF2" w:rsidRPr="00540F7C" w:rsidRDefault="00605CF2" w:rsidP="00605CF2">
      <w:pPr>
        <w:pStyle w:val="berschrift3"/>
        <w:rPr>
          <w:lang w:val="en-US"/>
        </w:rPr>
      </w:pPr>
      <w:bookmarkStart w:id="18" w:name="_Toc59430559"/>
      <w:bookmarkStart w:id="19" w:name="_Toc141714995"/>
      <w:proofErr w:type="spellStart"/>
      <w:r w:rsidRPr="00540F7C">
        <w:rPr>
          <w:lang w:val="en-US"/>
        </w:rPr>
        <w:t>Nicotinsäureamid</w:t>
      </w:r>
      <w:proofErr w:type="spellEnd"/>
      <w:r w:rsidRPr="00540F7C">
        <w:rPr>
          <w:lang w:val="en-US"/>
        </w:rPr>
        <w:t xml:space="preserve"> und Niacin – Vitamin B</w:t>
      </w:r>
      <w:r w:rsidRPr="00540F7C">
        <w:rPr>
          <w:vertAlign w:val="subscript"/>
          <w:lang w:val="en-US"/>
        </w:rPr>
        <w:t>3</w:t>
      </w:r>
      <w:bookmarkEnd w:id="18"/>
      <w:bookmarkEnd w:id="19"/>
    </w:p>
    <w:p w14:paraId="6B780C09" w14:textId="77777777" w:rsidR="00605CF2" w:rsidRPr="00540F7C" w:rsidRDefault="00605CF2" w:rsidP="00605CF2">
      <w:pPr>
        <w:rPr>
          <w:lang w:val="en-US"/>
        </w:rPr>
      </w:pPr>
    </w:p>
    <w:p w14:paraId="77729D58" w14:textId="77777777" w:rsidR="00605CF2" w:rsidRPr="00540F7C" w:rsidRDefault="00605CF2" w:rsidP="00605CF2">
      <w:pPr>
        <w:rPr>
          <w:lang w:val="en-US"/>
        </w:rPr>
        <w:sectPr w:rsidR="00605CF2" w:rsidRPr="00540F7C" w:rsidSect="009B4835">
          <w:footerReference w:type="default" r:id="rId25"/>
          <w:pgSz w:w="11906" w:h="16838"/>
          <w:pgMar w:top="851" w:right="1134" w:bottom="851" w:left="1418" w:header="0" w:footer="0" w:gutter="0"/>
          <w:cols w:space="708"/>
          <w:titlePg/>
          <w:docGrid w:linePitch="360"/>
        </w:sectPr>
      </w:pPr>
    </w:p>
    <w:p w14:paraId="030B1E5A" w14:textId="77777777" w:rsidR="00605CF2" w:rsidRDefault="00605CF2" w:rsidP="00605CF2">
      <w:pPr>
        <w:pStyle w:val="Bilder"/>
        <w:spacing w:before="60"/>
      </w:pPr>
      <w:r>
        <w:rPr>
          <w:lang w:eastAsia="de-DE"/>
        </w:rPr>
        <w:drawing>
          <wp:inline distT="0" distB="0" distL="0" distR="0" wp14:anchorId="4FBEB800" wp14:editId="62A5B8CE">
            <wp:extent cx="1495425" cy="1256030"/>
            <wp:effectExtent l="0" t="0" r="9525" b="1270"/>
            <wp:docPr id="561475740" name="Grafik 561475740" descr="Ein Bild, das Diagramm, Entwurf, Design,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75740" name="Grafik 561475740" descr="Ein Bild, das Diagramm, Entwurf, Design, Origami enthält.&#10;&#10;Automatisch generierte Beschreibu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5425" cy="1256030"/>
                    </a:xfrm>
                    <a:prstGeom prst="rect">
                      <a:avLst/>
                    </a:prstGeom>
                    <a:noFill/>
                    <a:ln>
                      <a:noFill/>
                    </a:ln>
                  </pic:spPr>
                </pic:pic>
              </a:graphicData>
            </a:graphic>
          </wp:inline>
        </w:drawing>
      </w:r>
    </w:p>
    <w:p w14:paraId="5C980D07" w14:textId="7F5ED57A" w:rsidR="00605CF2" w:rsidRDefault="00605CF2" w:rsidP="00605CF2">
      <w:pPr>
        <w:pStyle w:val="Beschriftung"/>
      </w:pPr>
      <w:r>
        <w:t xml:space="preserve">Abb. </w:t>
      </w:r>
      <w:r w:rsidR="00F7775F">
        <w:t>3</w:t>
      </w:r>
      <w:r>
        <w:t>: Struktur-Formel von Niacin</w:t>
      </w:r>
    </w:p>
    <w:p w14:paraId="5038B770" w14:textId="77777777" w:rsidR="00605CF2" w:rsidRDefault="00605CF2" w:rsidP="00605CF2">
      <w:pPr>
        <w:pStyle w:val="Bilder"/>
      </w:pPr>
      <w:r>
        <w:rPr>
          <w:lang w:eastAsia="de-DE"/>
        </w:rPr>
        <w:drawing>
          <wp:inline distT="0" distB="0" distL="0" distR="0" wp14:anchorId="0AAFAAC1" wp14:editId="10366184">
            <wp:extent cx="1572260" cy="1256030"/>
            <wp:effectExtent l="0" t="0" r="8890" b="1270"/>
            <wp:docPr id="1871128413" name="Grafik 1871128413" descr="Ein Bild, das Diagramm, Entwurf, Design,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8413" name="Grafik 1871128413" descr="Ein Bild, das Diagramm, Entwurf, Design, Origami enthält.&#10;&#10;Automatisch generierte Beschreibu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2260" cy="1256030"/>
                    </a:xfrm>
                    <a:prstGeom prst="rect">
                      <a:avLst/>
                    </a:prstGeom>
                    <a:noFill/>
                    <a:ln>
                      <a:noFill/>
                    </a:ln>
                  </pic:spPr>
                </pic:pic>
              </a:graphicData>
            </a:graphic>
          </wp:inline>
        </w:drawing>
      </w:r>
    </w:p>
    <w:p w14:paraId="2AE211C4" w14:textId="0C2EB10C" w:rsidR="00605CF2" w:rsidRDefault="00605CF2" w:rsidP="00605CF2">
      <w:pPr>
        <w:pStyle w:val="Beschriftung"/>
      </w:pPr>
      <w:r>
        <w:t xml:space="preserve">Abb. </w:t>
      </w:r>
      <w:r w:rsidR="00F7775F">
        <w:t>4</w:t>
      </w:r>
      <w:r>
        <w:t xml:space="preserve">: Struktur-Formel von </w:t>
      </w:r>
      <w:proofErr w:type="spellStart"/>
      <w:r>
        <w:t>Nicotinsäureamid</w:t>
      </w:r>
      <w:proofErr w:type="spellEnd"/>
    </w:p>
    <w:p w14:paraId="3DD04A05" w14:textId="77777777" w:rsidR="00605CF2" w:rsidRDefault="00605CF2" w:rsidP="00605CF2">
      <w:pPr>
        <w:rPr>
          <w:rFonts w:cs="Arial"/>
        </w:rPr>
        <w:sectPr w:rsidR="00605CF2" w:rsidSect="00172E84">
          <w:type w:val="continuous"/>
          <w:pgSz w:w="11906" w:h="16838"/>
          <w:pgMar w:top="851" w:right="1134" w:bottom="851" w:left="1418" w:header="0" w:footer="0" w:gutter="0"/>
          <w:cols w:num="2" w:space="708"/>
          <w:titlePg/>
          <w:docGrid w:linePitch="360"/>
        </w:sectPr>
      </w:pPr>
    </w:p>
    <w:p w14:paraId="7AB47608" w14:textId="77777777" w:rsidR="00605CF2" w:rsidRDefault="00605CF2" w:rsidP="00605CF2">
      <w:pPr>
        <w:rPr>
          <w:rFonts w:cs="Arial"/>
        </w:rPr>
      </w:pPr>
      <w:r>
        <w:rPr>
          <w:rFonts w:cs="Arial"/>
        </w:rPr>
        <w:t xml:space="preserve">Als Vitamin wirksam sind zwei Formen, nämlich </w:t>
      </w:r>
      <w:proofErr w:type="spellStart"/>
      <w:r>
        <w:rPr>
          <w:rFonts w:cs="Arial"/>
        </w:rPr>
        <w:t>Nicotinsäureamid</w:t>
      </w:r>
      <w:proofErr w:type="spellEnd"/>
      <w:r>
        <w:rPr>
          <w:rFonts w:cs="Arial"/>
        </w:rPr>
        <w:t xml:space="preserve"> und Niacin (</w:t>
      </w:r>
      <w:proofErr w:type="spellStart"/>
      <w:r>
        <w:rPr>
          <w:rFonts w:cs="Arial"/>
        </w:rPr>
        <w:t>Nicotinsäure</w:t>
      </w:r>
      <w:proofErr w:type="spellEnd"/>
      <w:r>
        <w:rPr>
          <w:rFonts w:cs="Arial"/>
        </w:rPr>
        <w:t xml:space="preserve">). Niacin kann im Körper aus über die Nahrung aufgenommenem Tryptophan synthetisiert werden. Niacin ist ein Bestandteil der Coenzyme NAD und NADPH, während </w:t>
      </w:r>
      <w:proofErr w:type="spellStart"/>
      <w:r>
        <w:rPr>
          <w:rFonts w:cs="Arial"/>
        </w:rPr>
        <w:t>Nicotinsäureamid</w:t>
      </w:r>
      <w:proofErr w:type="spellEnd"/>
      <w:r>
        <w:rPr>
          <w:rFonts w:cs="Arial"/>
        </w:rPr>
        <w:t xml:space="preserve"> Bestandteil von NAD</w:t>
      </w:r>
      <w:r>
        <w:rPr>
          <w:rFonts w:cs="Arial"/>
          <w:vertAlign w:val="superscript"/>
        </w:rPr>
        <w:t>+</w:t>
      </w:r>
      <w:r>
        <w:rPr>
          <w:rFonts w:cs="Arial"/>
        </w:rPr>
        <w:t xml:space="preserve"> und NADP</w:t>
      </w:r>
      <w:r>
        <w:rPr>
          <w:rFonts w:cs="Arial"/>
          <w:vertAlign w:val="superscript"/>
        </w:rPr>
        <w:t>+</w:t>
      </w:r>
      <w:r>
        <w:rPr>
          <w:rFonts w:cs="Arial"/>
        </w:rPr>
        <w:t xml:space="preserve"> ist. Die Synthese von NAD und NADP findet in der Leber statt.</w:t>
      </w:r>
    </w:p>
    <w:p w14:paraId="78211766" w14:textId="67DCEB9C" w:rsidR="00605CF2" w:rsidRDefault="00605CF2" w:rsidP="00605CF2">
      <w:pPr>
        <w:rPr>
          <w:rFonts w:cs="Arial"/>
        </w:rPr>
      </w:pPr>
      <w:r>
        <w:rPr>
          <w:rFonts w:cs="Arial"/>
        </w:rPr>
        <w:t>Mangel-Erscheinungen und Vorkommen [</w:t>
      </w:r>
      <w:r w:rsidR="00594200">
        <w:rPr>
          <w:rFonts w:cs="Arial"/>
        </w:rPr>
        <w:t>17</w:t>
      </w:r>
      <w:r>
        <w:rPr>
          <w:rFonts w:cs="Arial"/>
        </w:rPr>
        <w:t xml:space="preserve">, </w:t>
      </w:r>
      <w:r w:rsidR="00594200">
        <w:rPr>
          <w:rFonts w:cs="Arial"/>
        </w:rPr>
        <w:t>18</w:t>
      </w:r>
      <w:r>
        <w:rPr>
          <w:rFonts w:cs="Arial"/>
        </w:rPr>
        <w:t>]:</w:t>
      </w:r>
    </w:p>
    <w:p w14:paraId="288BA60F" w14:textId="77777777" w:rsidR="00605CF2" w:rsidRPr="00FF0C74" w:rsidRDefault="00605CF2" w:rsidP="00605CF2">
      <w:pPr>
        <w:pStyle w:val="Liste2Aufzhlung"/>
        <w:numPr>
          <w:ilvl w:val="0"/>
          <w:numId w:val="17"/>
        </w:numPr>
      </w:pPr>
      <w:r>
        <w:rPr>
          <w:rFonts w:cs="Arial"/>
        </w:rPr>
        <w:t>Pellagra (Haut-Defekte, Erbrechen, Zungen-Entzündung) und Störungen des ZNS</w:t>
      </w:r>
    </w:p>
    <w:p w14:paraId="106E469F" w14:textId="50B19F67" w:rsidR="00605CF2" w:rsidRDefault="00605CF2" w:rsidP="00605CF2">
      <w:pPr>
        <w:rPr>
          <w:rFonts w:cs="Arial"/>
        </w:rPr>
      </w:pPr>
      <w:r>
        <w:rPr>
          <w:rFonts w:cs="Arial"/>
        </w:rPr>
        <w:t xml:space="preserve">Der Bedarf an </w:t>
      </w:r>
      <w:proofErr w:type="spellStart"/>
      <w:r>
        <w:rPr>
          <w:rFonts w:cs="Arial"/>
        </w:rPr>
        <w:t>Nicotinsäureamid</w:t>
      </w:r>
      <w:proofErr w:type="spellEnd"/>
      <w:r>
        <w:rPr>
          <w:rFonts w:cs="Arial"/>
        </w:rPr>
        <w:t xml:space="preserve"> liegt bei 12 – 15 mg [</w:t>
      </w:r>
      <w:r w:rsidR="00594200">
        <w:rPr>
          <w:rFonts w:cs="Arial"/>
        </w:rPr>
        <w:t>19</w:t>
      </w:r>
      <w:r>
        <w:rPr>
          <w:rFonts w:cs="Arial"/>
        </w:rPr>
        <w:t>] pro Tag.</w:t>
      </w:r>
    </w:p>
    <w:p w14:paraId="71980BF0" w14:textId="5BFACBED" w:rsidR="00605CF2" w:rsidRDefault="00605CF2" w:rsidP="00605CF2">
      <w:pPr>
        <w:rPr>
          <w:rFonts w:cs="Arial"/>
        </w:rPr>
      </w:pPr>
      <w:r>
        <w:rPr>
          <w:rFonts w:cs="Arial"/>
        </w:rPr>
        <w:t xml:space="preserve">Hauptsächlich kommt </w:t>
      </w:r>
      <w:proofErr w:type="spellStart"/>
      <w:r>
        <w:rPr>
          <w:rFonts w:cs="Arial"/>
        </w:rPr>
        <w:t>Nicotinsäureamid</w:t>
      </w:r>
      <w:proofErr w:type="spellEnd"/>
      <w:r>
        <w:rPr>
          <w:rFonts w:cs="Arial"/>
        </w:rPr>
        <w:t xml:space="preserve"> in tierischen Organen, Getreide und Pilzen vor. Eier und Milch weisen niedrige Konzentrationen von Niacin, jedoch hohe Konzentrationen an Tryptophan auf. In Getreide-Produkten liegt das Niacin gebunden vor und ist für den menschlichen Körper schlecht verfügbar. Dieser Verbund kann allerdings durch Zubereitung (Rösten) gelockert werden, was die Bio-Verfügbarkeit steigern kann. Auch Gemüse und Obst ist zum Teil reich an Niacin. Kaffee-Liebhaber können aufatmen: Eine Kaffee-Tasse enthält rund 1 – 2 mg an </w:t>
      </w:r>
      <w:proofErr w:type="spellStart"/>
      <w:r>
        <w:rPr>
          <w:rFonts w:cs="Arial"/>
        </w:rPr>
        <w:t>Nicotinsäure</w:t>
      </w:r>
      <w:proofErr w:type="spellEnd"/>
      <w:r>
        <w:rPr>
          <w:rFonts w:cs="Arial"/>
        </w:rPr>
        <w:t xml:space="preserve"> [</w:t>
      </w:r>
      <w:r w:rsidR="00594200">
        <w:rPr>
          <w:rFonts w:cs="Arial"/>
        </w:rPr>
        <w:t>18</w:t>
      </w:r>
      <w:r>
        <w:rPr>
          <w:rFonts w:cs="Arial"/>
        </w:rPr>
        <w:t>].</w:t>
      </w:r>
    </w:p>
    <w:p w14:paraId="710EEFA5" w14:textId="77777777" w:rsidR="00605CF2" w:rsidRPr="00BF09E9" w:rsidRDefault="00605CF2" w:rsidP="00605CF2">
      <w:pPr>
        <w:pStyle w:val="berschrift3"/>
      </w:pPr>
      <w:bookmarkStart w:id="20" w:name="_Toc59430560"/>
      <w:bookmarkStart w:id="21" w:name="_Toc141714996"/>
      <w:proofErr w:type="spellStart"/>
      <w:r w:rsidRPr="00BF09E9">
        <w:t>Pyridoxal</w:t>
      </w:r>
      <w:proofErr w:type="spellEnd"/>
      <w:r w:rsidRPr="00BF09E9">
        <w:t xml:space="preserve">, </w:t>
      </w:r>
      <w:proofErr w:type="spellStart"/>
      <w:r w:rsidRPr="00BF09E9">
        <w:t>Pyridoxamin</w:t>
      </w:r>
      <w:proofErr w:type="spellEnd"/>
      <w:r w:rsidRPr="00BF09E9">
        <w:t xml:space="preserve">, </w:t>
      </w:r>
      <w:proofErr w:type="spellStart"/>
      <w:r w:rsidRPr="00BF09E9">
        <w:t>Pyridoxin</w:t>
      </w:r>
      <w:proofErr w:type="spellEnd"/>
      <w:r w:rsidRPr="00BF09E9">
        <w:t xml:space="preserve"> – Vitamin B</w:t>
      </w:r>
      <w:r w:rsidRPr="00BF09E9">
        <w:rPr>
          <w:vertAlign w:val="subscript"/>
        </w:rPr>
        <w:t>6</w:t>
      </w:r>
      <w:bookmarkEnd w:id="20"/>
      <w:bookmarkEnd w:id="21"/>
    </w:p>
    <w:p w14:paraId="650C77B6" w14:textId="77777777" w:rsidR="00605CF2" w:rsidRPr="00FF0C74" w:rsidRDefault="00605CF2" w:rsidP="00605CF2"/>
    <w:p w14:paraId="2A597B2D" w14:textId="77777777" w:rsidR="00605CF2" w:rsidRDefault="00605CF2" w:rsidP="00605CF2">
      <w:pPr>
        <w:pStyle w:val="Bilder"/>
        <w:sectPr w:rsidR="00605CF2" w:rsidSect="00172E84">
          <w:type w:val="continuous"/>
          <w:pgSz w:w="11906" w:h="16838"/>
          <w:pgMar w:top="851" w:right="1134" w:bottom="851" w:left="1418" w:header="0" w:footer="0" w:gutter="0"/>
          <w:cols w:space="708"/>
          <w:titlePg/>
          <w:docGrid w:linePitch="360"/>
        </w:sectPr>
      </w:pPr>
    </w:p>
    <w:p w14:paraId="45D74311" w14:textId="77777777" w:rsidR="00605CF2" w:rsidRDefault="00605CF2" w:rsidP="00605CF2">
      <w:pPr>
        <w:pStyle w:val="Bilder"/>
        <w:spacing w:before="60"/>
      </w:pPr>
      <w:r>
        <w:rPr>
          <w:lang w:eastAsia="de-DE"/>
        </w:rPr>
        <w:drawing>
          <wp:inline distT="0" distB="0" distL="0" distR="0" wp14:anchorId="1147CFA9" wp14:editId="0AF63D8C">
            <wp:extent cx="1863090" cy="1794510"/>
            <wp:effectExtent l="0" t="0" r="3810" b="0"/>
            <wp:docPr id="404528815" name="Grafik 404528815" descr="Ein Bild, das Diagramm, Entwurf, Reihe,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28815" name="Grafik 404528815" descr="Ein Bild, das Diagramm, Entwurf, Reihe, Origami enthält.&#10;&#10;Automatisch generierte Beschreibu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3090" cy="1794510"/>
                    </a:xfrm>
                    <a:prstGeom prst="rect">
                      <a:avLst/>
                    </a:prstGeom>
                    <a:noFill/>
                    <a:ln>
                      <a:noFill/>
                    </a:ln>
                  </pic:spPr>
                </pic:pic>
              </a:graphicData>
            </a:graphic>
          </wp:inline>
        </w:drawing>
      </w:r>
    </w:p>
    <w:p w14:paraId="6E34B538" w14:textId="301C6E58" w:rsidR="00605CF2" w:rsidRDefault="00605CF2" w:rsidP="00605CF2">
      <w:pPr>
        <w:pStyle w:val="Beschriftung"/>
      </w:pPr>
      <w:r>
        <w:t xml:space="preserve">Abb. </w:t>
      </w:r>
      <w:r w:rsidR="00F7775F">
        <w:t>5</w:t>
      </w:r>
      <w:r>
        <w:t xml:space="preserve">: Struktur-Formel von </w:t>
      </w:r>
      <w:proofErr w:type="spellStart"/>
      <w:r>
        <w:t>Pyridoxin</w:t>
      </w:r>
      <w:proofErr w:type="spellEnd"/>
    </w:p>
    <w:p w14:paraId="77192192" w14:textId="77777777" w:rsidR="00605CF2" w:rsidRDefault="00605CF2" w:rsidP="00605CF2">
      <w:pPr>
        <w:pStyle w:val="Bilder"/>
      </w:pPr>
      <w:r>
        <w:rPr>
          <w:lang w:eastAsia="de-DE"/>
        </w:rPr>
        <w:drawing>
          <wp:inline distT="0" distB="0" distL="0" distR="0" wp14:anchorId="23A3CB59" wp14:editId="5DBCE49B">
            <wp:extent cx="1863090" cy="1794510"/>
            <wp:effectExtent l="0" t="0" r="3810" b="0"/>
            <wp:docPr id="1452731864" name="Grafik 1452731864" descr="Ein Bild, das Diagramm, Entwurf,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31864" name="Grafik 1452731864" descr="Ein Bild, das Diagramm, Entwurf, Reihe, Design enthält.&#10;&#10;Automatisch generierte Beschreibu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3090" cy="1794510"/>
                    </a:xfrm>
                    <a:prstGeom prst="rect">
                      <a:avLst/>
                    </a:prstGeom>
                    <a:noFill/>
                    <a:ln>
                      <a:noFill/>
                    </a:ln>
                  </pic:spPr>
                </pic:pic>
              </a:graphicData>
            </a:graphic>
          </wp:inline>
        </w:drawing>
      </w:r>
    </w:p>
    <w:p w14:paraId="1A29E48A" w14:textId="1ABC8D56" w:rsidR="00605CF2" w:rsidRDefault="00605CF2" w:rsidP="00605CF2">
      <w:pPr>
        <w:pStyle w:val="Beschriftung"/>
      </w:pPr>
      <w:r>
        <w:t xml:space="preserve">Abb. </w:t>
      </w:r>
      <w:fldSimple w:instr=" SEQ Abb. \* ARABIC ">
        <w:r w:rsidR="00540F7C">
          <w:rPr>
            <w:noProof/>
          </w:rPr>
          <w:t>2</w:t>
        </w:r>
      </w:fldSimple>
      <w:r>
        <w:t xml:space="preserve">: Struktur-Formel von </w:t>
      </w:r>
      <w:proofErr w:type="spellStart"/>
      <w:r>
        <w:t>Pyridoxan</w:t>
      </w:r>
      <w:proofErr w:type="spellEnd"/>
    </w:p>
    <w:p w14:paraId="54313768" w14:textId="77777777" w:rsidR="00605CF2" w:rsidRDefault="00605CF2" w:rsidP="00605CF2">
      <w:pPr>
        <w:pStyle w:val="Bilder"/>
      </w:pPr>
      <w:r>
        <w:rPr>
          <w:lang w:eastAsia="de-DE"/>
        </w:rPr>
        <w:drawing>
          <wp:inline distT="0" distB="0" distL="0" distR="0" wp14:anchorId="329AEEE4" wp14:editId="7CCB7FD5">
            <wp:extent cx="1863090" cy="1794510"/>
            <wp:effectExtent l="0" t="0" r="3810" b="0"/>
            <wp:docPr id="1566933111" name="Grafik 1566933111" descr="Ein Bild, das Diagramm, Entwurf, Reihe,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33111" name="Grafik 1566933111" descr="Ein Bild, das Diagramm, Entwurf, Reihe, Origami enthält.&#10;&#10;Automatisch generierte Beschreibu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3090" cy="1794510"/>
                    </a:xfrm>
                    <a:prstGeom prst="rect">
                      <a:avLst/>
                    </a:prstGeom>
                    <a:noFill/>
                    <a:ln>
                      <a:noFill/>
                    </a:ln>
                  </pic:spPr>
                </pic:pic>
              </a:graphicData>
            </a:graphic>
          </wp:inline>
        </w:drawing>
      </w:r>
    </w:p>
    <w:p w14:paraId="7F27703D" w14:textId="290B83E6" w:rsidR="00605CF2" w:rsidRDefault="00605CF2" w:rsidP="00605CF2">
      <w:pPr>
        <w:pStyle w:val="Beschriftung"/>
      </w:pPr>
      <w:r>
        <w:t>Abb.</w:t>
      </w:r>
      <w:r w:rsidR="00F7775F">
        <w:t>6</w:t>
      </w:r>
      <w:r>
        <w:t xml:space="preserve">: Struktur-Formel von </w:t>
      </w:r>
      <w:proofErr w:type="spellStart"/>
      <w:r>
        <w:t>Pyridoxamin</w:t>
      </w:r>
      <w:proofErr w:type="spellEnd"/>
    </w:p>
    <w:p w14:paraId="2709BDBC" w14:textId="77777777" w:rsidR="00605CF2" w:rsidRDefault="00605CF2" w:rsidP="00605CF2">
      <w:pPr>
        <w:rPr>
          <w:rFonts w:cs="Arial"/>
        </w:rPr>
        <w:sectPr w:rsidR="00605CF2" w:rsidSect="00FF0C74">
          <w:type w:val="continuous"/>
          <w:pgSz w:w="11906" w:h="16838"/>
          <w:pgMar w:top="851" w:right="1134" w:bottom="851" w:left="1418" w:header="0" w:footer="0" w:gutter="0"/>
          <w:cols w:num="3" w:space="708"/>
          <w:titlePg/>
          <w:docGrid w:linePitch="360"/>
        </w:sectPr>
      </w:pPr>
    </w:p>
    <w:p w14:paraId="3BC0AC97" w14:textId="5B189495" w:rsidR="00605CF2" w:rsidRDefault="00605CF2" w:rsidP="00605CF2">
      <w:pPr>
        <w:rPr>
          <w:rFonts w:cs="Arial"/>
        </w:rPr>
      </w:pPr>
      <w:r>
        <w:rPr>
          <w:rFonts w:cs="Arial"/>
        </w:rPr>
        <w:t>Vitamin B</w:t>
      </w:r>
      <w:r>
        <w:rPr>
          <w:rFonts w:cs="Arial"/>
          <w:vertAlign w:val="subscript"/>
        </w:rPr>
        <w:t>6</w:t>
      </w:r>
      <w:r w:rsidRPr="00FF0C74">
        <w:rPr>
          <w:rFonts w:cs="Arial"/>
        </w:rPr>
        <w:t xml:space="preserve"> </w:t>
      </w:r>
      <w:r>
        <w:rPr>
          <w:rFonts w:cs="Arial"/>
        </w:rPr>
        <w:t xml:space="preserve">ist eine Sammel-Bezeichnung für eine Gruppe von Pyridin-Derivaten, die sich in ihrer Struktur sehr ähneln. Dazu gehören </w:t>
      </w:r>
      <w:proofErr w:type="spellStart"/>
      <w:r>
        <w:rPr>
          <w:rFonts w:cs="Arial"/>
          <w:b/>
          <w:bCs/>
        </w:rPr>
        <w:t>Pyridoxin</w:t>
      </w:r>
      <w:proofErr w:type="spellEnd"/>
      <w:r>
        <w:rPr>
          <w:rFonts w:cs="Arial"/>
        </w:rPr>
        <w:t xml:space="preserve"> (</w:t>
      </w:r>
      <w:proofErr w:type="spellStart"/>
      <w:r>
        <w:rPr>
          <w:rFonts w:cs="Arial"/>
        </w:rPr>
        <w:t>Pyridoxol</w:t>
      </w:r>
      <w:proofErr w:type="spellEnd"/>
      <w:r>
        <w:rPr>
          <w:rFonts w:cs="Arial"/>
        </w:rPr>
        <w:t xml:space="preserve">), </w:t>
      </w:r>
      <w:proofErr w:type="spellStart"/>
      <w:r>
        <w:rPr>
          <w:rFonts w:cs="Arial"/>
          <w:b/>
          <w:bCs/>
        </w:rPr>
        <w:t>Pyridoxal</w:t>
      </w:r>
      <w:proofErr w:type="spellEnd"/>
      <w:r>
        <w:rPr>
          <w:rFonts w:cs="Arial"/>
        </w:rPr>
        <w:t xml:space="preserve"> und </w:t>
      </w:r>
      <w:proofErr w:type="spellStart"/>
      <w:r>
        <w:rPr>
          <w:rFonts w:cs="Arial"/>
          <w:b/>
          <w:bCs/>
        </w:rPr>
        <w:t>Pyridoxamin</w:t>
      </w:r>
      <w:proofErr w:type="spellEnd"/>
      <w:r>
        <w:rPr>
          <w:rFonts w:cs="Arial"/>
        </w:rPr>
        <w:t>. Vitamin B</w:t>
      </w:r>
      <w:r>
        <w:rPr>
          <w:rFonts w:cs="Arial"/>
          <w:vertAlign w:val="subscript"/>
        </w:rPr>
        <w:t>6</w:t>
      </w:r>
      <w:r>
        <w:rPr>
          <w:rFonts w:cs="Arial"/>
        </w:rPr>
        <w:t xml:space="preserve">, sowie seine </w:t>
      </w:r>
      <w:proofErr w:type="spellStart"/>
      <w:r>
        <w:rPr>
          <w:rFonts w:cs="Arial"/>
        </w:rPr>
        <w:t>phosphorylierten</w:t>
      </w:r>
      <w:proofErr w:type="spellEnd"/>
      <w:r>
        <w:rPr>
          <w:rFonts w:cs="Arial"/>
        </w:rPr>
        <w:t xml:space="preserve"> </w:t>
      </w:r>
      <w:proofErr w:type="spellStart"/>
      <w:r>
        <w:rPr>
          <w:rFonts w:cs="Arial"/>
        </w:rPr>
        <w:t>Metabolite</w:t>
      </w:r>
      <w:proofErr w:type="spellEnd"/>
      <w:r>
        <w:rPr>
          <w:rFonts w:cs="Arial"/>
        </w:rPr>
        <w:t xml:space="preserve"> (</w:t>
      </w:r>
      <w:proofErr w:type="spellStart"/>
      <w:r>
        <w:rPr>
          <w:rFonts w:cs="Arial"/>
        </w:rPr>
        <w:t>Pyridoxin</w:t>
      </w:r>
      <w:proofErr w:type="spellEnd"/>
      <w:r>
        <w:rPr>
          <w:rFonts w:cs="Arial"/>
        </w:rPr>
        <w:t xml:space="preserve">-P, </w:t>
      </w:r>
      <w:proofErr w:type="spellStart"/>
      <w:r>
        <w:rPr>
          <w:rFonts w:cs="Arial"/>
        </w:rPr>
        <w:t>Pyridoxal</w:t>
      </w:r>
      <w:proofErr w:type="spellEnd"/>
      <w:r>
        <w:rPr>
          <w:rFonts w:cs="Arial"/>
        </w:rPr>
        <w:t xml:space="preserve">-P und </w:t>
      </w:r>
      <w:proofErr w:type="spellStart"/>
      <w:r>
        <w:rPr>
          <w:rFonts w:cs="Arial"/>
        </w:rPr>
        <w:t>Pyridoxamin</w:t>
      </w:r>
      <w:proofErr w:type="spellEnd"/>
      <w:r>
        <w:rPr>
          <w:rFonts w:cs="Arial"/>
        </w:rPr>
        <w:t xml:space="preserve">-P) sind wichtig für den Aminosäure-Stoffwechsel unseres Körpers. </w:t>
      </w:r>
      <w:proofErr w:type="spellStart"/>
      <w:r>
        <w:rPr>
          <w:rFonts w:cs="Arial"/>
        </w:rPr>
        <w:t>Pyridoxal</w:t>
      </w:r>
      <w:proofErr w:type="spellEnd"/>
      <w:r>
        <w:rPr>
          <w:rFonts w:cs="Arial"/>
        </w:rPr>
        <w:t xml:space="preserve">-P und </w:t>
      </w:r>
      <w:proofErr w:type="spellStart"/>
      <w:r>
        <w:rPr>
          <w:rFonts w:cs="Arial"/>
        </w:rPr>
        <w:t>Pyridoxamin</w:t>
      </w:r>
      <w:proofErr w:type="spellEnd"/>
      <w:r>
        <w:rPr>
          <w:rFonts w:cs="Arial"/>
        </w:rPr>
        <w:t xml:space="preserve">-P fungieren als Co-Faktoren von Enzymen, die </w:t>
      </w:r>
      <w:proofErr w:type="spellStart"/>
      <w:r>
        <w:rPr>
          <w:rFonts w:cs="Arial"/>
        </w:rPr>
        <w:t>Transaminierungen</w:t>
      </w:r>
      <w:proofErr w:type="spellEnd"/>
      <w:r>
        <w:rPr>
          <w:rFonts w:cs="Arial"/>
        </w:rPr>
        <w:t>, Aminosäure-</w:t>
      </w:r>
      <w:proofErr w:type="spellStart"/>
      <w:r>
        <w:rPr>
          <w:rFonts w:cs="Arial"/>
        </w:rPr>
        <w:t>Decarboxylierungen</w:t>
      </w:r>
      <w:proofErr w:type="spellEnd"/>
      <w:r>
        <w:rPr>
          <w:rFonts w:cs="Arial"/>
        </w:rPr>
        <w:t xml:space="preserve"> und Aminosäure-</w:t>
      </w:r>
      <w:proofErr w:type="spellStart"/>
      <w:r>
        <w:rPr>
          <w:rFonts w:cs="Arial"/>
        </w:rPr>
        <w:t>Racemisierungen</w:t>
      </w:r>
      <w:proofErr w:type="spellEnd"/>
      <w:r>
        <w:rPr>
          <w:rFonts w:cs="Arial"/>
        </w:rPr>
        <w:t xml:space="preserve"> katalysieren [</w:t>
      </w:r>
      <w:r w:rsidR="00594200">
        <w:rPr>
          <w:rFonts w:cs="Arial"/>
        </w:rPr>
        <w:t>20</w:t>
      </w:r>
      <w:r>
        <w:rPr>
          <w:rFonts w:cs="Arial"/>
        </w:rPr>
        <w:t>].</w:t>
      </w:r>
    </w:p>
    <w:p w14:paraId="362DD613" w14:textId="0990E828" w:rsidR="00605CF2" w:rsidRDefault="00605CF2" w:rsidP="00605CF2">
      <w:pPr>
        <w:rPr>
          <w:rFonts w:cs="Arial"/>
        </w:rPr>
      </w:pPr>
      <w:r>
        <w:rPr>
          <w:rFonts w:cs="Arial"/>
        </w:rPr>
        <w:t>Mangel-Erscheinungen und Vorkommen [</w:t>
      </w:r>
      <w:r w:rsidR="00594200">
        <w:rPr>
          <w:rFonts w:cs="Arial"/>
        </w:rPr>
        <w:t>17</w:t>
      </w:r>
      <w:r>
        <w:rPr>
          <w:rFonts w:cs="Arial"/>
        </w:rPr>
        <w:t xml:space="preserve">, </w:t>
      </w:r>
      <w:r w:rsidR="00594200">
        <w:rPr>
          <w:rFonts w:cs="Arial"/>
        </w:rPr>
        <w:t>18</w:t>
      </w:r>
      <w:r>
        <w:rPr>
          <w:rFonts w:cs="Arial"/>
        </w:rPr>
        <w:t>]:</w:t>
      </w:r>
    </w:p>
    <w:p w14:paraId="177A5864" w14:textId="77777777" w:rsidR="00605CF2" w:rsidRPr="00FF0C74" w:rsidRDefault="00605CF2" w:rsidP="00605CF2">
      <w:pPr>
        <w:pStyle w:val="Liste2Aufzhlung"/>
        <w:numPr>
          <w:ilvl w:val="0"/>
          <w:numId w:val="17"/>
        </w:numPr>
      </w:pPr>
      <w:r>
        <w:rPr>
          <w:rFonts w:cs="Arial"/>
        </w:rPr>
        <w:t>Eine Avitaminose ist sehr selten. Es treten sonst Störungen des Protein-Aufbaus auf, was zu Wachstums-Störungen und Störungen der Immun-Mechanismen führt</w:t>
      </w:r>
    </w:p>
    <w:p w14:paraId="4B9DC4BA" w14:textId="77777777" w:rsidR="00605CF2" w:rsidRPr="00FF0C74" w:rsidRDefault="00605CF2" w:rsidP="00605CF2">
      <w:pPr>
        <w:pStyle w:val="Liste2Aufzhlung"/>
        <w:numPr>
          <w:ilvl w:val="0"/>
          <w:numId w:val="17"/>
        </w:numPr>
      </w:pPr>
      <w:r>
        <w:rPr>
          <w:rFonts w:cs="Arial"/>
        </w:rPr>
        <w:t>Zuvor macht sich ein Mangel durch verminderte Konzentration und verschlechterte Stimmungslage bemerkbar</w:t>
      </w:r>
    </w:p>
    <w:p w14:paraId="7E90E996" w14:textId="0D94752B" w:rsidR="00605CF2" w:rsidRDefault="00605CF2" w:rsidP="00605CF2">
      <w:pPr>
        <w:rPr>
          <w:rFonts w:cs="Arial"/>
        </w:rPr>
      </w:pPr>
      <w:r>
        <w:rPr>
          <w:rFonts w:cs="Arial"/>
        </w:rPr>
        <w:t>Vitamin B</w:t>
      </w:r>
      <w:r>
        <w:rPr>
          <w:rFonts w:cs="Arial"/>
          <w:vertAlign w:val="subscript"/>
        </w:rPr>
        <w:t xml:space="preserve">6 </w:t>
      </w:r>
      <w:r>
        <w:rPr>
          <w:rFonts w:cs="Arial"/>
        </w:rPr>
        <w:t xml:space="preserve">kommt reichlich vor in Schweine-Fleisch, Hühner-Eiern, Schweine-Leber und Hefe. Außerdem in Vollkorn-Produkten. </w:t>
      </w:r>
      <w:proofErr w:type="spellStart"/>
      <w:r>
        <w:rPr>
          <w:rFonts w:cs="Arial"/>
        </w:rPr>
        <w:t>Pyridoxal</w:t>
      </w:r>
      <w:proofErr w:type="spellEnd"/>
      <w:r>
        <w:rPr>
          <w:rFonts w:cs="Arial"/>
        </w:rPr>
        <w:t xml:space="preserve"> und </w:t>
      </w:r>
      <w:proofErr w:type="spellStart"/>
      <w:r>
        <w:rPr>
          <w:rFonts w:cs="Arial"/>
        </w:rPr>
        <w:t>Pyridoxamin</w:t>
      </w:r>
      <w:proofErr w:type="spellEnd"/>
      <w:r>
        <w:rPr>
          <w:rFonts w:cs="Arial"/>
        </w:rPr>
        <w:t xml:space="preserve"> sind die Haupt-Formen in Lebensmitteln tierischer Herkunft, während </w:t>
      </w:r>
      <w:proofErr w:type="spellStart"/>
      <w:r>
        <w:rPr>
          <w:rFonts w:cs="Arial"/>
        </w:rPr>
        <w:t>Pyridoxin</w:t>
      </w:r>
      <w:proofErr w:type="spellEnd"/>
      <w:r>
        <w:rPr>
          <w:rFonts w:cs="Arial"/>
        </w:rPr>
        <w:t xml:space="preserve"> das Äquivalent in Gemüse und Früchten darstellt. Der Tages-Bedarf liegt bei 1,1 - 1,4 mg [</w:t>
      </w:r>
      <w:r w:rsidR="00897E79">
        <w:rPr>
          <w:rFonts w:cs="Arial"/>
        </w:rPr>
        <w:t>19</w:t>
      </w:r>
      <w:r>
        <w:rPr>
          <w:rFonts w:cs="Arial"/>
        </w:rPr>
        <w:t>] pro Tag.</w:t>
      </w:r>
    </w:p>
    <w:p w14:paraId="185E0D6A" w14:textId="77777777" w:rsidR="00605CF2" w:rsidRDefault="00605CF2" w:rsidP="00605CF2">
      <w:r>
        <w:t>Vitamin B</w:t>
      </w:r>
      <w:r>
        <w:rPr>
          <w:vertAlign w:val="subscript"/>
        </w:rPr>
        <w:t>6</w:t>
      </w:r>
      <w:r>
        <w:t>-Killer:</w:t>
      </w:r>
    </w:p>
    <w:p w14:paraId="6B3560F7" w14:textId="77777777" w:rsidR="00605CF2" w:rsidRPr="00BF09E9" w:rsidRDefault="00605CF2" w:rsidP="00605CF2">
      <w:pPr>
        <w:pStyle w:val="Liste2Aufzhlung"/>
        <w:numPr>
          <w:ilvl w:val="0"/>
          <w:numId w:val="17"/>
        </w:numPr>
      </w:pPr>
      <w:r>
        <w:rPr>
          <w:rFonts w:cs="Arial"/>
        </w:rPr>
        <w:t>Wie bereits bei Thiamin wirken sich Rauchen, Stress und Alkohol negativ auf den Vitamin B</w:t>
      </w:r>
      <w:r>
        <w:rPr>
          <w:rFonts w:cs="Arial"/>
          <w:vertAlign w:val="subscript"/>
        </w:rPr>
        <w:t>6</w:t>
      </w:r>
      <w:r>
        <w:rPr>
          <w:rFonts w:cs="Arial"/>
        </w:rPr>
        <w:t>-Haushalt aus</w:t>
      </w:r>
    </w:p>
    <w:p w14:paraId="79D5CC2D" w14:textId="635FFE0B" w:rsidR="00605CF2" w:rsidRPr="00BF09E9" w:rsidRDefault="00605CF2" w:rsidP="00605CF2">
      <w:pPr>
        <w:pStyle w:val="Liste2Aufzhlung"/>
        <w:numPr>
          <w:ilvl w:val="0"/>
          <w:numId w:val="17"/>
        </w:numPr>
      </w:pPr>
      <w:r>
        <w:rPr>
          <w:rFonts w:cs="Arial"/>
        </w:rPr>
        <w:t>Auch bei der Einnahme der Anti-Baby-Pille sollte auf eine ausreichende Versorgung geachtet werden [</w:t>
      </w:r>
      <w:r w:rsidR="00897E79">
        <w:rPr>
          <w:rFonts w:cs="Arial"/>
        </w:rPr>
        <w:t>21</w:t>
      </w:r>
      <w:r>
        <w:rPr>
          <w:rFonts w:cs="Arial"/>
        </w:rPr>
        <w:t>]</w:t>
      </w:r>
    </w:p>
    <w:p w14:paraId="1A06E2A5" w14:textId="77777777" w:rsidR="00605CF2" w:rsidRPr="00BF09E9" w:rsidRDefault="00605CF2" w:rsidP="00605CF2">
      <w:pPr>
        <w:pStyle w:val="berschrift3"/>
      </w:pPr>
      <w:bookmarkStart w:id="22" w:name="_Toc59430561"/>
      <w:bookmarkStart w:id="23" w:name="_Toc141714997"/>
      <w:r w:rsidRPr="00BF09E9">
        <w:t>Biotin – Vitamin B</w:t>
      </w:r>
      <w:r w:rsidRPr="00BF09E9">
        <w:rPr>
          <w:vertAlign w:val="subscript"/>
        </w:rPr>
        <w:t>7</w:t>
      </w:r>
      <w:bookmarkEnd w:id="22"/>
      <w:bookmarkEnd w:id="23"/>
    </w:p>
    <w:p w14:paraId="15319701" w14:textId="77777777" w:rsidR="00605CF2" w:rsidRDefault="00605CF2" w:rsidP="00605CF2">
      <w:pPr>
        <w:pStyle w:val="Bilder"/>
      </w:pPr>
      <w:r>
        <w:rPr>
          <w:lang w:eastAsia="de-DE"/>
        </w:rPr>
        <w:drawing>
          <wp:inline distT="0" distB="0" distL="0" distR="0" wp14:anchorId="25F41ADF" wp14:editId="20B7A6AB">
            <wp:extent cx="2965450" cy="1692275"/>
            <wp:effectExtent l="0" t="0" r="6350" b="3175"/>
            <wp:docPr id="1622568004" name="Grafik 1622568004" descr="Ein Bild, das Diagramm, Reihe, Entwurf, Origami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68004" name="Grafik 1622568004" descr="Ein Bild, das Diagramm, Reihe, Entwurf, Origami enthält.&#10;&#10;Automatisch generierte Beschreibu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65450" cy="1692275"/>
                    </a:xfrm>
                    <a:prstGeom prst="rect">
                      <a:avLst/>
                    </a:prstGeom>
                    <a:noFill/>
                    <a:ln>
                      <a:noFill/>
                    </a:ln>
                  </pic:spPr>
                </pic:pic>
              </a:graphicData>
            </a:graphic>
          </wp:inline>
        </w:drawing>
      </w:r>
    </w:p>
    <w:p w14:paraId="43BCE825" w14:textId="1AE2D862" w:rsidR="00605CF2" w:rsidRDefault="00605CF2" w:rsidP="00605CF2">
      <w:pPr>
        <w:rPr>
          <w:rFonts w:cs="Arial"/>
        </w:rPr>
      </w:pPr>
      <w:r>
        <w:rPr>
          <w:rFonts w:cs="Arial"/>
        </w:rPr>
        <w:t>Die Formel von Biotin besitzt drei chirale C-Atome und daher 2</w:t>
      </w:r>
      <w:r>
        <w:rPr>
          <w:rFonts w:cs="Arial"/>
          <w:vertAlign w:val="superscript"/>
        </w:rPr>
        <w:t xml:space="preserve">3 </w:t>
      </w:r>
      <w:r>
        <w:rPr>
          <w:rFonts w:cs="Arial"/>
        </w:rPr>
        <w:t xml:space="preserve">= 8 Isomere. Jedoch ist nur </w:t>
      </w:r>
      <w:r>
        <w:rPr>
          <w:rFonts w:cs="Arial"/>
          <w:b/>
          <w:bCs/>
        </w:rPr>
        <w:t>eine</w:t>
      </w:r>
      <w:r>
        <w:rPr>
          <w:rFonts w:cs="Arial"/>
        </w:rPr>
        <w:t xml:space="preserve"> einzige ist als Vitamin wirksam und natürlich vorkommend.</w:t>
      </w:r>
    </w:p>
    <w:p w14:paraId="4122A2DE" w14:textId="77777777" w:rsidR="00605CF2" w:rsidRDefault="00605CF2" w:rsidP="00605CF2">
      <w:pPr>
        <w:rPr>
          <w:rFonts w:cs="Arial"/>
        </w:rPr>
      </w:pPr>
      <w:r>
        <w:rPr>
          <w:rFonts w:cs="Arial"/>
        </w:rPr>
        <w:t>Früher wurde Biotin als Haut-Vitamin bezeichnet, da die Verschlechterung des Haut-Bildes ein wesentliches Merkmal bei Biotin-Mangel ist. Heute bezeichnet man es immer noch als das Schönheits-Vitamin und zahlreiche Biotin-Präparate werben für schönere Haare, stärkere Nägel und ein glattes Haut-Bild. Biotin dient im Körper als Co-Enzym von Carboxylasen (Enzyme die CO</w:t>
      </w:r>
      <w:r>
        <w:rPr>
          <w:rFonts w:cs="Arial"/>
          <w:vertAlign w:val="subscript"/>
        </w:rPr>
        <w:t xml:space="preserve">2 </w:t>
      </w:r>
      <w:r>
        <w:rPr>
          <w:rFonts w:cs="Arial"/>
        </w:rPr>
        <w:t>übertragen). Die Schlüssel-Reaktion ist die Carboxylierung vom Acetyl-Coenzym-A für den Aufbau von Fettsäuren. Darüber hinaus ist Biotin beteiligt an körpereigenem Aufbau von Methionin, Isoleucin, Threonin und Valin.</w:t>
      </w:r>
    </w:p>
    <w:p w14:paraId="68CEE6CD" w14:textId="5E82C923" w:rsidR="00605CF2" w:rsidRDefault="00605CF2" w:rsidP="00605CF2">
      <w:pPr>
        <w:rPr>
          <w:rFonts w:cs="Arial"/>
        </w:rPr>
      </w:pPr>
      <w:r>
        <w:rPr>
          <w:rFonts w:cs="Arial"/>
        </w:rPr>
        <w:t>Mangel-Erscheinungen und Vorkommen [</w:t>
      </w:r>
      <w:r w:rsidR="00594200">
        <w:rPr>
          <w:rFonts w:cs="Arial"/>
        </w:rPr>
        <w:t>17</w:t>
      </w:r>
      <w:r>
        <w:rPr>
          <w:rFonts w:cs="Arial"/>
        </w:rPr>
        <w:t xml:space="preserve">, </w:t>
      </w:r>
      <w:r w:rsidR="00594200">
        <w:rPr>
          <w:rFonts w:cs="Arial"/>
        </w:rPr>
        <w:t>18</w:t>
      </w:r>
      <w:r>
        <w:rPr>
          <w:rFonts w:cs="Arial"/>
        </w:rPr>
        <w:t>]:</w:t>
      </w:r>
    </w:p>
    <w:p w14:paraId="6479439A" w14:textId="07E049EF" w:rsidR="00605CF2" w:rsidRDefault="00605CF2" w:rsidP="00605CF2">
      <w:pPr>
        <w:rPr>
          <w:rFonts w:cs="Arial"/>
        </w:rPr>
      </w:pPr>
      <w:r>
        <w:rPr>
          <w:rFonts w:cs="Arial"/>
        </w:rPr>
        <w:t>Sehr selten sind Haut-Verschlechterung (Dermatitis), Müdigkeit, Schlaf-Störungen. Biotin kommt ubiquitär in unterschiedlichen Mengen vor. Die Mengen reichen von 100 µg/100 g in der Leber bis 0,5 µg/100 mg in frischem Apfelsaft [</w:t>
      </w:r>
      <w:r w:rsidR="00594200">
        <w:rPr>
          <w:rFonts w:cs="Arial"/>
        </w:rPr>
        <w:t>19</w:t>
      </w:r>
      <w:r>
        <w:rPr>
          <w:rFonts w:cs="Arial"/>
        </w:rPr>
        <w:t>]. Es kann frei oder an Proteine gebunden vorliegen. Bei Obst, Gemüse und Getreide sind deshalb proteinreiche Pflanzen zu bevorzugen (Hülsen-Früchte, Nüsse, Reis).</w:t>
      </w:r>
    </w:p>
    <w:p w14:paraId="52A2F728" w14:textId="77777777" w:rsidR="00AA0849" w:rsidRDefault="0097278C" w:rsidP="0097278C">
      <w:pPr>
        <w:pStyle w:val="Grn"/>
      </w:pPr>
      <w:r>
        <w:t xml:space="preserve">Vitamin D spielt neben einer genetischen </w:t>
      </w:r>
      <w:r w:rsidR="00283C5A">
        <w:t>Komponente</w:t>
      </w:r>
      <w:r>
        <w:t xml:space="preserve"> bei Autoimmun-Erkrankungen (juvenile Diabetes, Multiple Sklerose, rheumatische Arthritis) eine große Rolle. Diese Krankheiten treten z. B. in den gemäßigten Breiten vermehrt auf, da dort nicht so oft die Sonne scheint und folglich nicht so viel Vitamin D gebildet werden kann.</w:t>
      </w:r>
    </w:p>
    <w:p w14:paraId="50F09B89" w14:textId="639498A3" w:rsidR="0097278C" w:rsidRDefault="0097278C" w:rsidP="0097278C">
      <w:pPr>
        <w:pStyle w:val="Grn"/>
      </w:pPr>
      <w:r>
        <w:t xml:space="preserve">Vitamin B6-Tabletten werden v. a. bei Regel-Beschwerden </w:t>
      </w:r>
      <w:r w:rsidR="00283C5A">
        <w:t>verschrieben</w:t>
      </w:r>
      <w:r>
        <w:t xml:space="preserve">, jedoch sind </w:t>
      </w:r>
      <w:r w:rsidR="00283C5A">
        <w:t>mittlerweile</w:t>
      </w:r>
      <w:r>
        <w:t xml:space="preserve"> nur noch 10 mg pro Tablette erlaubt, da ab 50 mg Nerven-Schäden auftreten. Erstaunlich ist, dass trotzdem noch einige Tabletten gegen prämenstruelle Symptome </w:t>
      </w:r>
      <w:r w:rsidR="00283C5A">
        <w:t>weit</w:t>
      </w:r>
      <w:r>
        <w:t xml:space="preserve"> </w:t>
      </w:r>
      <w:r w:rsidR="00283C5A">
        <w:t>mehr</w:t>
      </w:r>
      <w:r>
        <w:t xml:space="preserve"> als 10 mg an Vitamin B6 enthalten.</w:t>
      </w:r>
    </w:p>
    <w:p w14:paraId="398BC716" w14:textId="25ECAB3B" w:rsidR="0097278C" w:rsidRDefault="0097278C" w:rsidP="0097278C">
      <w:pPr>
        <w:pStyle w:val="Grn"/>
        <w:numPr>
          <w:ilvl w:val="0"/>
          <w:numId w:val="0"/>
        </w:numPr>
      </w:pPr>
      <w:r>
        <w:t xml:space="preserve">Vitamin C stand jahrelang in dem Ruf als Krebsschützer zu fungieren, indem er Nitrosamin-Bildungen verhindert. Jedoch steht es heutzutage im Verdacht selbst Krebs zu verursachen, indem es Genotoxine bildet, die die Lipidperoxide zerlegen. Bei dieser </w:t>
      </w:r>
      <w:r w:rsidR="00283C5A">
        <w:t>Reaktion</w:t>
      </w:r>
      <w:r>
        <w:t xml:space="preserve"> sollen </w:t>
      </w:r>
      <w:r w:rsidR="00283C5A">
        <w:t>reaktive</w:t>
      </w:r>
      <w:r>
        <w:t xml:space="preserve"> Produkte entstehen, die </w:t>
      </w:r>
      <w:r w:rsidR="00283C5A">
        <w:t>das</w:t>
      </w:r>
      <w:r>
        <w:t xml:space="preserve"> Erbgut schädigen, und als elektrophile Substanzen mit der DNA </w:t>
      </w:r>
      <w:r w:rsidR="00283C5A">
        <w:t>reagieren</w:t>
      </w:r>
      <w:r>
        <w:t xml:space="preserve"> und somit Mutationen hervorrufen. Folglich ist Vitamin C als Krebs-Prävention unwirksam. [</w:t>
      </w:r>
      <w:r>
        <w:fldChar w:fldCharType="begin"/>
      </w:r>
      <w:r>
        <w:instrText xml:space="preserve"> REF _Ref41028709 \r \h </w:instrText>
      </w:r>
      <w:r>
        <w:fldChar w:fldCharType="separate"/>
      </w:r>
      <w:r w:rsidR="00540F7C">
        <w:t>11</w:t>
      </w:r>
      <w:r>
        <w:fldChar w:fldCharType="end"/>
      </w:r>
      <w:r>
        <w:t>]</w:t>
      </w:r>
    </w:p>
    <w:p w14:paraId="00BCD53C" w14:textId="226178AB" w:rsidR="000641BE" w:rsidRPr="00540F7C" w:rsidRDefault="000641BE" w:rsidP="00540F7C">
      <w:pPr>
        <w:pStyle w:val="berschrift3"/>
      </w:pPr>
      <w:bookmarkStart w:id="24" w:name="_Toc141714998"/>
      <w:r w:rsidRPr="00540F7C">
        <w:t>Ascorbinsäure- Vitamin C</w:t>
      </w:r>
      <w:bookmarkEnd w:id="24"/>
    </w:p>
    <w:p w14:paraId="404F77FE" w14:textId="77777777" w:rsidR="00446FED" w:rsidRDefault="00446FED" w:rsidP="00446FED">
      <w:pPr>
        <w:keepNext/>
        <w:jc w:val="center"/>
      </w:pPr>
      <w:r w:rsidRPr="00446FED">
        <w:rPr>
          <w:noProof/>
          <w:lang w:eastAsia="de-DE"/>
        </w:rPr>
        <w:drawing>
          <wp:inline distT="0" distB="0" distL="0" distR="0" wp14:anchorId="47B17567" wp14:editId="6B4FE2B0">
            <wp:extent cx="2125980" cy="1335498"/>
            <wp:effectExtent l="0" t="0" r="7620" b="0"/>
            <wp:docPr id="6495205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39132" cy="1343760"/>
                    </a:xfrm>
                    <a:prstGeom prst="rect">
                      <a:avLst/>
                    </a:prstGeom>
                    <a:noFill/>
                    <a:ln>
                      <a:noFill/>
                    </a:ln>
                  </pic:spPr>
                </pic:pic>
              </a:graphicData>
            </a:graphic>
          </wp:inline>
        </w:drawing>
      </w:r>
    </w:p>
    <w:p w14:paraId="3831B3CA" w14:textId="6DA4F15F" w:rsidR="000641BE" w:rsidRDefault="000641BE" w:rsidP="000641BE">
      <w:pPr>
        <w:rPr>
          <w:rFonts w:cs="Arial"/>
        </w:rPr>
      </w:pPr>
      <w:bookmarkStart w:id="25" w:name="_Toc59436259"/>
      <w:r w:rsidRPr="00540F7C">
        <w:rPr>
          <w:b/>
        </w:rPr>
        <w:t>Eigenschaften</w:t>
      </w:r>
      <w:r w:rsidR="00540F7C">
        <w:t>.</w:t>
      </w:r>
      <w:bookmarkEnd w:id="25"/>
      <w:r w:rsidR="00540F7C">
        <w:t xml:space="preserve"> </w:t>
      </w:r>
      <w:r>
        <w:rPr>
          <w:rFonts w:cs="Arial"/>
        </w:rPr>
        <w:t>Die reine Ascorbinsäure bildet farblose und geruchlose Kristalle, die leicht sauer schmecken (5 g/L: pH ~ 3). Sie ist in reinem, trockenem Zustand relativ beständig gegen Licht, Luft und Wärme. Doch im gelösten Zustand ist die Ascorbinsäure wärmeempfindlich und wird insbesondere in der Gegenwart von Schwermetall-Spuren (Eisen und Kupfer als Katalysatoren) sowie in alkalischem Milieu durch Licht und Sauerstoff zersetzt. Die L-Ascorbinsäure wird demzufolge zu Dehydroascorbinsäure oxidiert. Sie ist aufgrund der OH-Gruppen leicht in Wasser löslich (bei 20°C 330 g/l).</w:t>
      </w:r>
    </w:p>
    <w:p w14:paraId="65CB1C8E" w14:textId="07D1F036" w:rsidR="000641BE" w:rsidRDefault="000641BE" w:rsidP="000641BE">
      <w:pPr>
        <w:rPr>
          <w:rFonts w:cs="Arial"/>
        </w:rPr>
      </w:pPr>
      <w:r>
        <w:rPr>
          <w:rFonts w:cs="Arial"/>
        </w:rPr>
        <w:t xml:space="preserve">Die Ascorbinsäure ist ebenfalls gut in Alkohol löslich, doch in unpolaren Lös3mitteln wie Ether, Öle und Fette unlöslich. Sie wirkt als biochemisches </w:t>
      </w:r>
      <w:proofErr w:type="spellStart"/>
      <w:r>
        <w:rPr>
          <w:rFonts w:cs="Arial"/>
        </w:rPr>
        <w:t>Redox</w:t>
      </w:r>
      <w:proofErr w:type="spellEnd"/>
      <w:r>
        <w:rPr>
          <w:rFonts w:cs="Arial"/>
        </w:rPr>
        <w:t>-System. (</w:t>
      </w:r>
      <w:r w:rsidR="000025E9" w:rsidRPr="000025E9">
        <w:rPr>
          <w:rFonts w:cs="Arial"/>
        </w:rPr>
        <w:t>8</w:t>
      </w:r>
      <w:r>
        <w:rPr>
          <w:rFonts w:cs="Arial"/>
        </w:rPr>
        <w:t>):</w:t>
      </w:r>
    </w:p>
    <w:p w14:paraId="3C135B10" w14:textId="77777777" w:rsidR="000641BE" w:rsidRDefault="000641BE" w:rsidP="000641BE">
      <w:pPr>
        <w:pStyle w:val="Bilder"/>
      </w:pPr>
      <w:r>
        <w:rPr>
          <w:lang w:eastAsia="de-DE"/>
        </w:rPr>
        <w:drawing>
          <wp:inline distT="0" distB="0" distL="0" distR="0" wp14:anchorId="1EF27DB8" wp14:editId="57CDAF05">
            <wp:extent cx="5486400" cy="1555115"/>
            <wp:effectExtent l="0" t="0" r="0" b="6985"/>
            <wp:docPr id="2053793627" name="Grafik 2053793627" descr="Ein Bild, das Diagramm, Reihe, Tex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793627" name="Grafik 2053793627" descr="Ein Bild, das Diagramm, Reihe, Text, weiß enthält.&#10;&#10;Automatisch generierte Beschreibu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1555115"/>
                    </a:xfrm>
                    <a:prstGeom prst="rect">
                      <a:avLst/>
                    </a:prstGeom>
                    <a:noFill/>
                    <a:ln>
                      <a:noFill/>
                    </a:ln>
                  </pic:spPr>
                </pic:pic>
              </a:graphicData>
            </a:graphic>
          </wp:inline>
        </w:drawing>
      </w:r>
    </w:p>
    <w:p w14:paraId="4D9948BB" w14:textId="3F10CD75" w:rsidR="000641BE" w:rsidRDefault="000641BE" w:rsidP="00586EC7">
      <w:pPr>
        <w:pStyle w:val="Beschriftung"/>
        <w:rPr>
          <w:rFonts w:cs="Arial"/>
        </w:rPr>
      </w:pPr>
      <w:bookmarkStart w:id="26" w:name="_Ref59436274"/>
      <w:r>
        <w:t xml:space="preserve">Abb. </w:t>
      </w:r>
      <w:bookmarkEnd w:id="26"/>
      <w:r w:rsidR="00F7775F">
        <w:t>8</w:t>
      </w:r>
      <w:r>
        <w:t xml:space="preserve">: </w:t>
      </w:r>
      <w:proofErr w:type="spellStart"/>
      <w:r>
        <w:rPr>
          <w:rFonts w:cs="Arial"/>
        </w:rPr>
        <w:t>Redox</w:t>
      </w:r>
      <w:proofErr w:type="spellEnd"/>
      <w:r>
        <w:rPr>
          <w:rFonts w:cs="Arial"/>
        </w:rPr>
        <w:t>-System der Ascorbinsäure</w:t>
      </w:r>
      <w:r>
        <w:rPr>
          <w:rFonts w:cs="Arial"/>
        </w:rPr>
        <w:br/>
        <w:t xml:space="preserve">Bei Abgabe von zwei Protonen geht die L-Ascorbinsäure in die biologisch inaktive Form </w:t>
      </w:r>
      <w:proofErr w:type="spellStart"/>
      <w:r>
        <w:rPr>
          <w:rFonts w:cs="Arial"/>
        </w:rPr>
        <w:t>Dehydroascorbinsäure</w:t>
      </w:r>
      <w:proofErr w:type="spellEnd"/>
      <w:r>
        <w:rPr>
          <w:rFonts w:cs="Arial"/>
        </w:rPr>
        <w:t xml:space="preserve"> über [</w:t>
      </w:r>
      <w:r>
        <w:rPr>
          <w:rFonts w:cs="Arial"/>
        </w:rPr>
        <w:fldChar w:fldCharType="begin"/>
      </w:r>
      <w:r>
        <w:rPr>
          <w:rFonts w:cs="Arial"/>
        </w:rPr>
        <w:instrText xml:space="preserve"> REF _Ref59431846 \r \h </w:instrText>
      </w:r>
      <w:r>
        <w:rPr>
          <w:rFonts w:cs="Arial"/>
        </w:rPr>
      </w:r>
      <w:r>
        <w:rPr>
          <w:rFonts w:cs="Arial"/>
        </w:rPr>
        <w:fldChar w:fldCharType="separate"/>
      </w:r>
      <w:r w:rsidR="00540F7C">
        <w:rPr>
          <w:rFonts w:cs="Arial"/>
        </w:rPr>
        <w:t>35</w:t>
      </w:r>
      <w:r>
        <w:rPr>
          <w:rFonts w:cs="Arial"/>
        </w:rPr>
        <w:fldChar w:fldCharType="end"/>
      </w:r>
      <w:r>
        <w:rPr>
          <w:rFonts w:cs="Arial"/>
        </w:rPr>
        <w:t>]</w:t>
      </w:r>
    </w:p>
    <w:p w14:paraId="0C88188F" w14:textId="77777777" w:rsidR="000641BE" w:rsidRPr="00BA4F87" w:rsidRDefault="000641BE" w:rsidP="000641BE">
      <w:r>
        <w:t xml:space="preserve">Vitamin C gehört chemisch zur Klasse der </w:t>
      </w:r>
      <w:r w:rsidRPr="00BA4F87">
        <w:rPr>
          <w:rStyle w:val="Fett"/>
        </w:rPr>
        <w:t>Kohlenhydrate</w:t>
      </w:r>
      <w:r>
        <w:t>, funktional zu den</w:t>
      </w:r>
      <w:r>
        <w:rPr>
          <w:i/>
          <w:iCs/>
        </w:rPr>
        <w:t xml:space="preserve"> </w:t>
      </w:r>
      <w:r w:rsidRPr="00BA4F87">
        <w:rPr>
          <w:rStyle w:val="Fett"/>
        </w:rPr>
        <w:t>Säuren</w:t>
      </w:r>
      <w:r>
        <w:t xml:space="preserve">, </w:t>
      </w:r>
      <w:r w:rsidRPr="00BA4F87">
        <w:rPr>
          <w:rStyle w:val="Fett"/>
        </w:rPr>
        <w:t>Reduktionsmitteln</w:t>
      </w:r>
      <w:r>
        <w:t xml:space="preserve"> und physiologisch zu den </w:t>
      </w:r>
      <w:r w:rsidRPr="00BA4F87">
        <w:rPr>
          <w:rStyle w:val="Fett"/>
        </w:rPr>
        <w:t>Vitaminen</w:t>
      </w:r>
      <w:r w:rsidRPr="00BA4F87">
        <w:t xml:space="preserve">. </w:t>
      </w:r>
    </w:p>
    <w:p w14:paraId="6DE03FE2" w14:textId="5A1B574E" w:rsidR="000641BE" w:rsidRDefault="000641BE" w:rsidP="000641BE">
      <w:pPr>
        <w:rPr>
          <w:rFonts w:cs="Arial"/>
        </w:rPr>
      </w:pPr>
      <w:bookmarkStart w:id="27" w:name="_Toc59436260"/>
      <w:r w:rsidRPr="00540F7C">
        <w:rPr>
          <w:b/>
        </w:rPr>
        <w:t>Haupt-Funktionen</w:t>
      </w:r>
      <w:bookmarkEnd w:id="27"/>
      <w:r w:rsidR="00540F7C">
        <w:t xml:space="preserve">. </w:t>
      </w:r>
      <w:r w:rsidRPr="007A281E">
        <w:rPr>
          <w:rFonts w:cs="Arial"/>
        </w:rPr>
        <w:t>Symptome der Vitamin C-Mangel</w:t>
      </w:r>
      <w:r>
        <w:rPr>
          <w:rFonts w:cs="Arial"/>
        </w:rPr>
        <w:t xml:space="preserve">-Krankheit Skorbut </w:t>
      </w:r>
      <w:r w:rsidRPr="00BA4F87">
        <w:t>(</w:t>
      </w:r>
      <w:r w:rsidRPr="00BA4F87">
        <w:rPr>
          <w:rStyle w:val="Fett"/>
        </w:rPr>
        <w:t>Zahn</w:t>
      </w:r>
      <w:r>
        <w:rPr>
          <w:rStyle w:val="Fett"/>
        </w:rPr>
        <w:t>-A</w:t>
      </w:r>
      <w:r w:rsidRPr="00BA4F87">
        <w:rPr>
          <w:rStyle w:val="Fett"/>
        </w:rPr>
        <w:t>usfall</w:t>
      </w:r>
      <w:r w:rsidRPr="00BA4F87">
        <w:t xml:space="preserve">, </w:t>
      </w:r>
      <w:r w:rsidRPr="00BA4F87">
        <w:rPr>
          <w:rStyle w:val="Fett"/>
        </w:rPr>
        <w:t>Blutungen</w:t>
      </w:r>
      <w:r w:rsidRPr="00BA4F87">
        <w:t xml:space="preserve">, </w:t>
      </w:r>
      <w:r w:rsidRPr="00BA4F87">
        <w:rPr>
          <w:rStyle w:val="Fett"/>
        </w:rPr>
        <w:t>Haut</w:t>
      </w:r>
      <w:r>
        <w:rPr>
          <w:rStyle w:val="Fett"/>
        </w:rPr>
        <w:t>-S</w:t>
      </w:r>
      <w:r w:rsidRPr="00BA4F87">
        <w:rPr>
          <w:rStyle w:val="Fett"/>
        </w:rPr>
        <w:t>chäden</w:t>
      </w:r>
      <w:r w:rsidRPr="00BA4F87">
        <w:t xml:space="preserve">, </w:t>
      </w:r>
      <w:r w:rsidRPr="00BA4F87">
        <w:rPr>
          <w:rStyle w:val="Fett"/>
        </w:rPr>
        <w:t>Gefäß</w:t>
      </w:r>
      <w:r>
        <w:rPr>
          <w:rStyle w:val="Fett"/>
        </w:rPr>
        <w:t>-S</w:t>
      </w:r>
      <w:r w:rsidRPr="00BA4F87">
        <w:rPr>
          <w:rStyle w:val="Fett"/>
        </w:rPr>
        <w:t>chwäche</w:t>
      </w:r>
      <w:r w:rsidRPr="00BA4F87">
        <w:t>)</w:t>
      </w:r>
      <w:r>
        <w:rPr>
          <w:rFonts w:cs="Arial"/>
        </w:rPr>
        <w:t xml:space="preserve"> lassen sich durch eine gestörte Biosynthese von Kollagen erklären. Kollagen ist das wichtigste Protein des Binde-Gewebes (Haut, Sehnen, Blut-Gefäße, Bänder, Knochen, Knorpel, Dentin). Man schätzt, dass es etwa ein Drittel der gesamten Protein-Masse des Menschen ausmacht.</w:t>
      </w:r>
    </w:p>
    <w:p w14:paraId="4EFFC400" w14:textId="77777777" w:rsidR="000641BE" w:rsidRDefault="000641BE" w:rsidP="000641BE">
      <w:pPr>
        <w:pStyle w:val="Bilder"/>
      </w:pPr>
      <w:r>
        <w:rPr>
          <w:lang w:eastAsia="de-DE"/>
        </w:rPr>
        <w:drawing>
          <wp:inline distT="0" distB="0" distL="0" distR="0" wp14:anchorId="08C02EFB" wp14:editId="4FD716B1">
            <wp:extent cx="5120608" cy="2880000"/>
            <wp:effectExtent l="0" t="0" r="4445" b="0"/>
            <wp:docPr id="670498960" name="Grafik 670498960" descr="Ein Bild, das Diagramm, Reihe,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98960" name="Grafik 670498960" descr="Ein Bild, das Diagramm, Reihe, Text enthält.&#10;&#10;Automatisch generierte Beschreibu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20608" cy="2880000"/>
                    </a:xfrm>
                    <a:prstGeom prst="rect">
                      <a:avLst/>
                    </a:prstGeom>
                    <a:noFill/>
                    <a:ln>
                      <a:noFill/>
                    </a:ln>
                  </pic:spPr>
                </pic:pic>
              </a:graphicData>
            </a:graphic>
          </wp:inline>
        </w:drawing>
      </w:r>
    </w:p>
    <w:p w14:paraId="450F1A6D" w14:textId="566DE639" w:rsidR="000641BE" w:rsidRDefault="000641BE" w:rsidP="000641BE">
      <w:pPr>
        <w:pStyle w:val="Beschriftung"/>
      </w:pPr>
      <w:r>
        <w:t xml:space="preserve">Abb. </w:t>
      </w:r>
      <w:r w:rsidR="00F7775F">
        <w:t>9</w:t>
      </w:r>
      <w:r>
        <w:t>: Synthese eines Kollagen-Monomers [</w:t>
      </w:r>
      <w:r w:rsidR="000025E9">
        <w:t>25</w:t>
      </w:r>
      <w:r>
        <w:t>]</w:t>
      </w:r>
    </w:p>
    <w:p w14:paraId="6F75AD0C" w14:textId="77777777" w:rsidR="000641BE" w:rsidRDefault="000641BE" w:rsidP="000641BE">
      <w:r>
        <w:rPr>
          <w:rFonts w:cs="Arial"/>
        </w:rPr>
        <w:t>Die Hydroxylierung führt zur Festigkeit der Tripel-Helix. Die Glykosylierung bewirkt die mechanische Stabilität des Kollagens</w:t>
      </w:r>
      <w:r>
        <w:t>.</w:t>
      </w:r>
    </w:p>
    <w:p w14:paraId="107CA351" w14:textId="77777777" w:rsidR="000641BE" w:rsidRDefault="000641BE" w:rsidP="000641BE">
      <w:pPr>
        <w:rPr>
          <w:rFonts w:cs="Arial"/>
        </w:rPr>
      </w:pPr>
      <w:r>
        <w:rPr>
          <w:rFonts w:cs="Arial"/>
        </w:rPr>
        <w:t xml:space="preserve">Bei der </w:t>
      </w:r>
      <w:r w:rsidRPr="00BA4F87">
        <w:rPr>
          <w:rStyle w:val="Fett"/>
        </w:rPr>
        <w:t>Hyd</w:t>
      </w:r>
      <w:r>
        <w:rPr>
          <w:rStyle w:val="Fett"/>
        </w:rPr>
        <w:t>r</w:t>
      </w:r>
      <w:r w:rsidRPr="00BA4F87">
        <w:rPr>
          <w:rStyle w:val="Fett"/>
        </w:rPr>
        <w:t>oxylierung</w:t>
      </w:r>
      <w:r>
        <w:rPr>
          <w:rFonts w:cs="Arial"/>
          <w:vertAlign w:val="superscript"/>
        </w:rPr>
        <w:t xml:space="preserve"> </w:t>
      </w:r>
      <w:r>
        <w:rPr>
          <w:rFonts w:cs="Arial"/>
        </w:rPr>
        <w:t>(Einführung von Hydroxy-Gruppen) von Lysin, v. a. aber von Prolin ist Vitamin C maßgeblich beteiligt.</w:t>
      </w:r>
    </w:p>
    <w:p w14:paraId="18921AF1" w14:textId="77777777" w:rsidR="000641BE" w:rsidRDefault="000641BE" w:rsidP="000641BE">
      <w:pPr>
        <w:pStyle w:val="Bilder"/>
      </w:pPr>
      <w:r>
        <w:rPr>
          <w:lang w:eastAsia="de-DE"/>
        </w:rPr>
        <w:drawing>
          <wp:inline distT="0" distB="0" distL="0" distR="0" wp14:anchorId="098E7765" wp14:editId="3987112B">
            <wp:extent cx="3539043" cy="3600000"/>
            <wp:effectExtent l="0" t="0" r="4445" b="635"/>
            <wp:docPr id="1441904159" name="Grafik 1441904159" descr="Ein Bild, das Diagramm,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904159" name="Grafik 1441904159" descr="Ein Bild, das Diagramm, Text enthält.&#10;&#10;Automatisch generierte Beschreibu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39043" cy="3600000"/>
                    </a:xfrm>
                    <a:prstGeom prst="rect">
                      <a:avLst/>
                    </a:prstGeom>
                    <a:noFill/>
                    <a:ln>
                      <a:noFill/>
                    </a:ln>
                  </pic:spPr>
                </pic:pic>
              </a:graphicData>
            </a:graphic>
          </wp:inline>
        </w:drawing>
      </w:r>
    </w:p>
    <w:p w14:paraId="38205217" w14:textId="4F2A42B6" w:rsidR="000641BE" w:rsidRDefault="000641BE" w:rsidP="000641BE">
      <w:pPr>
        <w:pStyle w:val="Beschriftung"/>
      </w:pPr>
      <w:r>
        <w:t xml:space="preserve">Abb. </w:t>
      </w:r>
      <w:r w:rsidR="00F7775F">
        <w:t>10</w:t>
      </w:r>
      <w:r>
        <w:t xml:space="preserve">: Hydroxylierung von </w:t>
      </w:r>
      <w:proofErr w:type="spellStart"/>
      <w:r>
        <w:t>Prolin</w:t>
      </w:r>
      <w:proofErr w:type="spellEnd"/>
      <w:r>
        <w:t xml:space="preserve"> mit </w:t>
      </w:r>
      <w:proofErr w:type="spellStart"/>
      <w:r>
        <w:t>Ascorbat</w:t>
      </w:r>
      <w:proofErr w:type="spellEnd"/>
      <w:r>
        <w:t xml:space="preserve"> zu 4-Hydroxyprolin [</w:t>
      </w:r>
      <w:r w:rsidR="000025E9">
        <w:t>26</w:t>
      </w:r>
      <w:r>
        <w:t>]</w:t>
      </w:r>
    </w:p>
    <w:p w14:paraId="4AF9FB38" w14:textId="77777777" w:rsidR="000641BE" w:rsidRDefault="000641BE" w:rsidP="000641BE">
      <w:pPr>
        <w:rPr>
          <w:rFonts w:cs="Arial"/>
        </w:rPr>
      </w:pPr>
      <w:r>
        <w:rPr>
          <w:rFonts w:cs="Arial"/>
        </w:rPr>
        <w:t>Die Einführung der Hydroxy-Gruppen erfolgt durch Hydroxylierung mit molekularem Sauerstoff. Co-Substrat ist α-</w:t>
      </w:r>
      <w:proofErr w:type="spellStart"/>
      <w:r>
        <w:rPr>
          <w:rFonts w:cs="Arial"/>
        </w:rPr>
        <w:t>Ketoglutarat</w:t>
      </w:r>
      <w:proofErr w:type="spellEnd"/>
      <w:r>
        <w:rPr>
          <w:rFonts w:cs="Arial"/>
        </w:rPr>
        <w:t xml:space="preserve">, dass oxidativ </w:t>
      </w:r>
      <w:proofErr w:type="spellStart"/>
      <w:r>
        <w:rPr>
          <w:rFonts w:cs="Arial"/>
        </w:rPr>
        <w:t>decarboxyliert</w:t>
      </w:r>
      <w:proofErr w:type="spellEnd"/>
      <w:r>
        <w:rPr>
          <w:rFonts w:cs="Arial"/>
        </w:rPr>
        <w:t xml:space="preserve"> wird zu </w:t>
      </w:r>
      <w:proofErr w:type="spellStart"/>
      <w:r>
        <w:rPr>
          <w:rFonts w:cs="Arial"/>
        </w:rPr>
        <w:t>Succinat</w:t>
      </w:r>
      <w:proofErr w:type="spellEnd"/>
      <w:r>
        <w:rPr>
          <w:rFonts w:cs="Arial"/>
        </w:rPr>
        <w:t xml:space="preserve"> und CO</w:t>
      </w:r>
      <w:r>
        <w:rPr>
          <w:rFonts w:cs="Arial"/>
          <w:vertAlign w:val="subscript"/>
        </w:rPr>
        <w:t>2</w:t>
      </w:r>
      <w:r>
        <w:rPr>
          <w:rFonts w:cs="Arial"/>
        </w:rPr>
        <w:t xml:space="preserve">. Die Prolin-Hydroxylase enthält ein zweiwertiges Eisen im aktiven Zentrum. Dabei wird </w:t>
      </w:r>
      <w:proofErr w:type="spellStart"/>
      <w:r w:rsidRPr="002E7C4B">
        <w:rPr>
          <w:rStyle w:val="Fett"/>
        </w:rPr>
        <w:t>Ascorbat</w:t>
      </w:r>
      <w:proofErr w:type="spellEnd"/>
      <w:r w:rsidRPr="002E7C4B">
        <w:rPr>
          <w:rStyle w:val="Fett"/>
        </w:rPr>
        <w:t xml:space="preserve"> als Reduktionsmitte</w:t>
      </w:r>
      <w:r>
        <w:rPr>
          <w:rFonts w:cs="Arial"/>
          <w:b/>
          <w:bCs/>
        </w:rPr>
        <w:t>l</w:t>
      </w:r>
      <w:r>
        <w:rPr>
          <w:rFonts w:cs="Arial"/>
        </w:rPr>
        <w:t xml:space="preserve"> benötigt, um das Eisen-Atom im zweiwertigen Zustand zu erhalten.</w:t>
      </w:r>
    </w:p>
    <w:p w14:paraId="73277C64" w14:textId="77777777" w:rsidR="000641BE" w:rsidRPr="0002658F" w:rsidRDefault="000641BE" w:rsidP="000641BE">
      <w:pPr>
        <w:rPr>
          <w:rFonts w:cs="Arial"/>
        </w:rPr>
      </w:pPr>
      <w:r>
        <w:rPr>
          <w:rFonts w:cs="Arial"/>
        </w:rPr>
        <w:t xml:space="preserve">Bei Vitamin C-Mangel findet keine Bildung der Tripel-Helix des Pro-Kollagens statt. Wahrscheinlich wird die Entstehung der Helix erst durch H-Brücken zwischen Hydroxyprolin-Resten ermöglicht. Die Verarmung des Binde-Gewebes an Kollagen erfolgt ebenfalls bei Vitamin C-Mangel. Ebenso werden die Blut-Gefäße brüchig und die Zähne verlieren ihre </w:t>
      </w:r>
      <w:r w:rsidRPr="0002658F">
        <w:rPr>
          <w:rFonts w:cs="Arial"/>
        </w:rPr>
        <w:t>Stütze.</w:t>
      </w:r>
    </w:p>
    <w:p w14:paraId="2E4BF1A8" w14:textId="77777777" w:rsidR="000641BE" w:rsidRDefault="000641BE" w:rsidP="000641BE">
      <w:pPr>
        <w:rPr>
          <w:rFonts w:cs="Arial"/>
        </w:rPr>
      </w:pPr>
      <w:r w:rsidRPr="0002658F">
        <w:rPr>
          <w:rFonts w:cs="Arial"/>
        </w:rPr>
        <w:t xml:space="preserve">Vitamin C fördert die Aufnahme </w:t>
      </w:r>
      <w:r>
        <w:rPr>
          <w:rFonts w:cs="Arial"/>
        </w:rPr>
        <w:t xml:space="preserve">von Eisen aus der Nahrung. Eisen ist wichtig für die </w:t>
      </w:r>
      <w:r w:rsidRPr="002E7C4B">
        <w:rPr>
          <w:rStyle w:val="Fett"/>
        </w:rPr>
        <w:t>Blut-Bildung, Zell-Atmung und Energie-Produktion in der Zelle</w:t>
      </w:r>
      <w:r>
        <w:rPr>
          <w:rFonts w:cs="Arial"/>
          <w:b/>
          <w:bCs/>
        </w:rPr>
        <w:t xml:space="preserve"> </w:t>
      </w:r>
      <w:r>
        <w:rPr>
          <w:rFonts w:cs="Arial"/>
        </w:rPr>
        <w:t>(Eisen bindet den Sauerstoff im roten Blut-Farbstoff Hämoglobin). Die Aufnahme in der Nahrung von Fe</w:t>
      </w:r>
      <w:r>
        <w:rPr>
          <w:rFonts w:cs="Arial"/>
          <w:vertAlign w:val="superscript"/>
        </w:rPr>
        <w:t>2+</w:t>
      </w:r>
      <w:r>
        <w:rPr>
          <w:rFonts w:cs="Arial"/>
        </w:rPr>
        <w:t xml:space="preserve"> ist 200 - 400% besser als die von Fe</w:t>
      </w:r>
      <w:r>
        <w:rPr>
          <w:rFonts w:cs="Arial"/>
          <w:vertAlign w:val="superscript"/>
        </w:rPr>
        <w:t>3+</w:t>
      </w:r>
      <w:r>
        <w:rPr>
          <w:rFonts w:cs="Arial"/>
        </w:rPr>
        <w:t>. Es liegt aber wegen der Oxidation durch Luft-Sauerstoff meist Fe</w:t>
      </w:r>
      <w:r>
        <w:rPr>
          <w:rFonts w:cs="Arial"/>
          <w:vertAlign w:val="superscript"/>
        </w:rPr>
        <w:t>3+</w:t>
      </w:r>
      <w:r>
        <w:rPr>
          <w:rFonts w:cs="Arial"/>
        </w:rPr>
        <w:t xml:space="preserve"> vor. Die Aufnahme von Eisen wird durch Gegenwart von Ascorbinsäure oder anderen</w:t>
      </w:r>
      <w:r>
        <w:rPr>
          <w:rFonts w:cs="Arial"/>
          <w:b/>
          <w:bCs/>
        </w:rPr>
        <w:t xml:space="preserve"> </w:t>
      </w:r>
      <w:r w:rsidRPr="002E7C4B">
        <w:rPr>
          <w:rStyle w:val="Fett"/>
        </w:rPr>
        <w:t>Komplex-Bildnern</w:t>
      </w:r>
      <w:r>
        <w:rPr>
          <w:rFonts w:cs="Arial"/>
        </w:rPr>
        <w:t xml:space="preserve"> verbessert. Einerseits komplexiert sie Eisen und macht es damit besser aufnahme-fähig, andererseits wird Fe</w:t>
      </w:r>
      <w:r>
        <w:rPr>
          <w:rFonts w:cs="Arial"/>
          <w:vertAlign w:val="superscript"/>
        </w:rPr>
        <w:t>3+</w:t>
      </w:r>
      <w:r>
        <w:rPr>
          <w:rFonts w:cs="Arial"/>
        </w:rPr>
        <w:t xml:space="preserve"> zu Fe</w:t>
      </w:r>
      <w:r>
        <w:rPr>
          <w:rFonts w:cs="Arial"/>
          <w:vertAlign w:val="superscript"/>
        </w:rPr>
        <w:t>2+</w:t>
      </w:r>
      <w:r>
        <w:rPr>
          <w:rFonts w:cs="Arial"/>
        </w:rPr>
        <w:t xml:space="preserve"> reduziert. Dadurch wird eine 2 - 4mal bessere Eisen-Aufnahme durch Vitamin C ermöglicht! Es kommt also nicht nur darauf an, dass die Nahrung genügend Eisen-Ionen enthält, sondern, dass sie genügend aufnahmefähige Eisen-Ionen enthält. Schwarz-Tee z. B. bindet Eisen-Ionen (durch Gerbsäure-Analoga) und macht sie schlechter aufnahmefähig. Die Reaktion erfolgt mittels einem Ein-Elektronen-Übergang mit der Zwischen-Stufe des </w:t>
      </w:r>
      <w:proofErr w:type="spellStart"/>
      <w:r>
        <w:rPr>
          <w:rFonts w:cs="Arial"/>
        </w:rPr>
        <w:t>Monodehydroascorbinsäure</w:t>
      </w:r>
      <w:proofErr w:type="spellEnd"/>
      <w:r>
        <w:rPr>
          <w:rFonts w:cs="Arial"/>
        </w:rPr>
        <w:t>-Radikals.</w:t>
      </w:r>
    </w:p>
    <w:p w14:paraId="32828E8D" w14:textId="6F39D3CF" w:rsidR="000641BE" w:rsidRDefault="000641BE" w:rsidP="000641BE">
      <w:pPr>
        <w:rPr>
          <w:rFonts w:cs="Arial"/>
        </w:rPr>
      </w:pPr>
      <w:r w:rsidRPr="002E7C4B">
        <w:rPr>
          <w:rStyle w:val="Fett"/>
        </w:rPr>
        <w:t>Versuch</w:t>
      </w:r>
      <w:r>
        <w:rPr>
          <w:rFonts w:cs="Arial"/>
        </w:rPr>
        <w:t xml:space="preserve"> Berliner Blau [</w:t>
      </w:r>
      <w:r w:rsidR="000025E9">
        <w:rPr>
          <w:rFonts w:cs="Arial"/>
        </w:rPr>
        <w:t>27</w:t>
      </w:r>
      <w:r>
        <w:rPr>
          <w:rFonts w:cs="Arial"/>
        </w:rPr>
        <w:t>]: Verdünnte K</w:t>
      </w:r>
      <w:r>
        <w:rPr>
          <w:rFonts w:cs="Arial"/>
          <w:vertAlign w:val="subscript"/>
        </w:rPr>
        <w:t>3</w:t>
      </w:r>
      <w:r>
        <w:rPr>
          <w:rFonts w:cs="Arial"/>
        </w:rPr>
        <w:t>[</w:t>
      </w:r>
      <w:proofErr w:type="spellStart"/>
      <w:r>
        <w:rPr>
          <w:rFonts w:cs="Arial"/>
        </w:rPr>
        <w:t>Fe</w:t>
      </w:r>
      <w:proofErr w:type="spellEnd"/>
      <w:r>
        <w:rPr>
          <w:rFonts w:cs="Arial"/>
        </w:rPr>
        <w:t>(CN)</w:t>
      </w:r>
      <w:proofErr w:type="gramStart"/>
      <w:r>
        <w:rPr>
          <w:rFonts w:cs="Arial"/>
          <w:vertAlign w:val="subscript"/>
        </w:rPr>
        <w:t>6</w:t>
      </w:r>
      <w:r>
        <w:rPr>
          <w:rFonts w:cs="Arial"/>
        </w:rPr>
        <w:t>]-</w:t>
      </w:r>
      <w:proofErr w:type="gramEnd"/>
      <w:r>
        <w:rPr>
          <w:rFonts w:cs="Arial"/>
        </w:rPr>
        <w:t>Lösung werden zu gleichen Teilen gemischt. Auf tropfenweisen Zusatz von Ascorbinsäure-Lösung bildet sich Berliner Blau infolge Reduktion der Eisen(III)-Ionen und Verbindung der gebildeten Eisen(II)-Ionen mit Hexacyanoferrat(III).</w:t>
      </w:r>
    </w:p>
    <w:p w14:paraId="55A38CDD" w14:textId="77777777" w:rsidR="000641BE" w:rsidRPr="002E7C4B" w:rsidRDefault="00540F7C" w:rsidP="000641BE">
      <w:pPr>
        <w:pStyle w:val="Formeln"/>
        <w:rPr>
          <w:rFonts w:eastAsiaTheme="minorEastAsia"/>
        </w:rPr>
      </w:pPr>
      <m:oMathPara>
        <m:oMath>
          <m:sSup>
            <m:sSupPr>
              <m:ctrlPr>
                <w:rPr>
                  <w:rFonts w:ascii="Cambria Math" w:hAnsi="Cambria Math"/>
                </w:rPr>
              </m:ctrlPr>
            </m:sSupPr>
            <m:e>
              <m:r>
                <m:rPr>
                  <m:nor/>
                </m:rPr>
                <m:t>Fe</m:t>
              </m:r>
            </m:e>
            <m:sup>
              <m:r>
                <m:rPr>
                  <m:nor/>
                </m:rPr>
                <m:t>3+</m:t>
              </m:r>
            </m:sup>
          </m:sSup>
          <m:r>
            <m:rPr>
              <m:nor/>
            </m:rPr>
            <m:t xml:space="preserve"> + Ascorbinsäure </m:t>
          </m:r>
          <m:r>
            <m:rPr>
              <m:nor/>
            </m:rPr>
            <w:rPr>
              <w:rFonts w:ascii="Cambria Math" w:hAnsi="Cambria Math" w:cs="Cambria Math"/>
            </w:rPr>
            <m:t>⟶</m:t>
          </m:r>
          <m:r>
            <m:rPr>
              <m:sty m:val="p"/>
            </m:rPr>
            <w:rPr>
              <w:rFonts w:ascii="Cambria Math" w:hAnsi="Cambria Math"/>
            </w:rPr>
            <m:t xml:space="preserve"> </m:t>
          </m:r>
          <m:sSup>
            <m:sSupPr>
              <m:ctrlPr>
                <w:rPr>
                  <w:rFonts w:ascii="Cambria Math" w:hAnsi="Cambria Math"/>
                </w:rPr>
              </m:ctrlPr>
            </m:sSupPr>
            <m:e>
              <m:r>
                <m:rPr>
                  <m:nor/>
                </m:rPr>
                <m:t>Fe</m:t>
              </m:r>
            </m:e>
            <m:sup>
              <m:r>
                <m:rPr>
                  <m:nor/>
                </m:rPr>
                <m:t>2+</m:t>
              </m:r>
            </m:sup>
          </m:sSup>
          <m:r>
            <m:rPr>
              <m:nor/>
            </m:rPr>
            <m:t xml:space="preserve"> + Dehydroascorbinsäure</m:t>
          </m:r>
        </m:oMath>
      </m:oMathPara>
    </w:p>
    <w:p w14:paraId="7E5FEBB9" w14:textId="77777777" w:rsidR="000641BE" w:rsidRPr="002E7C4B" w:rsidRDefault="00540F7C" w:rsidP="000641BE">
      <w:pPr>
        <w:pStyle w:val="Formeln"/>
        <w:rPr>
          <w:rFonts w:eastAsiaTheme="minorEastAsia"/>
        </w:rPr>
      </w:pPr>
      <m:oMathPara>
        <m:oMath>
          <m:sSup>
            <m:sSupPr>
              <m:ctrlPr>
                <w:rPr>
                  <w:rFonts w:ascii="Cambria Math" w:hAnsi="Cambria Math"/>
                </w:rPr>
              </m:ctrlPr>
            </m:sSupPr>
            <m:e>
              <m:r>
                <m:rPr>
                  <m:nor/>
                </m:rPr>
                <m:t>Fe</m:t>
              </m:r>
            </m:e>
            <m:sup>
              <m:r>
                <m:rPr>
                  <m:nor/>
                </m:rPr>
                <m:t>2+</m:t>
              </m:r>
            </m:sup>
          </m:sSup>
          <m:r>
            <m:rPr>
              <m:nor/>
            </m:rPr>
            <m:t xml:space="preserve"> +</m:t>
          </m:r>
          <m:r>
            <m:rPr>
              <m:sty m:val="p"/>
            </m:rPr>
            <w:rPr>
              <w:rFonts w:ascii="Cambria Math" w:hAnsi="Cambria Math"/>
            </w:rPr>
            <m:t xml:space="preserve"> </m:t>
          </m:r>
          <m:sSub>
            <m:sSubPr>
              <m:ctrlPr>
                <w:rPr>
                  <w:rFonts w:ascii="Cambria Math" w:hAnsi="Cambria Math"/>
                </w:rPr>
              </m:ctrlPr>
            </m:sSubPr>
            <m:e>
              <m:r>
                <m:rPr>
                  <m:nor/>
                </m:rPr>
                <m:t>K</m:t>
              </m:r>
            </m:e>
            <m:sub>
              <m:r>
                <m:rPr>
                  <m:nor/>
                </m:rPr>
                <m:t>3</m:t>
              </m:r>
            </m:sub>
          </m:sSub>
          <m:d>
            <m:dPr>
              <m:begChr m:val="["/>
              <m:endChr m:val="]"/>
              <m:ctrlPr>
                <w:rPr>
                  <w:rFonts w:ascii="Cambria Math" w:hAnsi="Cambria Math"/>
                </w:rPr>
              </m:ctrlPr>
            </m:dPr>
            <m:e>
              <m:r>
                <m:rPr>
                  <m:nor/>
                </m:rPr>
                <m:t>Fe</m:t>
              </m:r>
              <m:sSub>
                <m:sSubPr>
                  <m:ctrlPr>
                    <w:rPr>
                      <w:rFonts w:ascii="Cambria Math" w:hAnsi="Cambria Math"/>
                    </w:rPr>
                  </m:ctrlPr>
                </m:sSubPr>
                <m:e>
                  <m:d>
                    <m:dPr>
                      <m:ctrlPr>
                        <w:rPr>
                          <w:rFonts w:ascii="Cambria Math" w:hAnsi="Cambria Math"/>
                        </w:rPr>
                      </m:ctrlPr>
                    </m:dPr>
                    <m:e>
                      <m:r>
                        <m:rPr>
                          <m:nor/>
                        </m:rPr>
                        <m:t>CN</m:t>
                      </m:r>
                    </m:e>
                  </m:d>
                </m:e>
                <m:sub>
                  <m:r>
                    <m:rPr>
                      <m:nor/>
                    </m:rPr>
                    <m:t>6</m:t>
                  </m:r>
                </m:sub>
              </m:sSub>
            </m:e>
          </m:d>
          <m:r>
            <m:rPr>
              <m:nor/>
            </m:rPr>
            <m:t xml:space="preserve"> </m:t>
          </m:r>
          <m:r>
            <m:rPr>
              <m:nor/>
            </m:rPr>
            <w:rPr>
              <w:rFonts w:ascii="Cambria Math" w:hAnsi="Cambria Math" w:cs="Cambria Math"/>
            </w:rPr>
            <m:t>⟶</m:t>
          </m:r>
          <m:r>
            <m:rPr>
              <m:nor/>
            </m:rPr>
            <m:t xml:space="preserve"> </m:t>
          </m:r>
          <w:proofErr w:type="spellStart"/>
          <m:r>
            <m:rPr>
              <m:nor/>
            </m:rPr>
            <m:t>KFe</m:t>
          </m:r>
          <w:proofErr w:type="spellEnd"/>
          <m:d>
            <m:dPr>
              <m:begChr m:val="["/>
              <m:endChr m:val="]"/>
              <m:ctrlPr>
                <w:rPr>
                  <w:rFonts w:ascii="Cambria Math" w:hAnsi="Cambria Math"/>
                </w:rPr>
              </m:ctrlPr>
            </m:dPr>
            <m:e>
              <w:proofErr w:type="spellStart"/>
              <m:r>
                <m:rPr>
                  <m:nor/>
                </m:rPr>
                <m:t>Fe</m:t>
              </m:r>
              <w:proofErr w:type="spellEnd"/>
              <m:sSub>
                <m:sSubPr>
                  <m:ctrlPr>
                    <w:rPr>
                      <w:rFonts w:ascii="Cambria Math" w:hAnsi="Cambria Math"/>
                    </w:rPr>
                  </m:ctrlPr>
                </m:sSubPr>
                <m:e>
                  <m:d>
                    <m:dPr>
                      <m:ctrlPr>
                        <w:rPr>
                          <w:rFonts w:ascii="Cambria Math" w:hAnsi="Cambria Math"/>
                        </w:rPr>
                      </m:ctrlPr>
                    </m:dPr>
                    <m:e>
                      <m:r>
                        <m:rPr>
                          <m:nor/>
                        </m:rPr>
                        <m:t>CN</m:t>
                      </m:r>
                    </m:e>
                  </m:d>
                </m:e>
                <m:sub>
                  <m:r>
                    <m:rPr>
                      <m:nor/>
                    </m:rPr>
                    <m:t>6</m:t>
                  </m:r>
                </m:sub>
              </m:sSub>
            </m:e>
          </m:d>
          <m:r>
            <m:rPr>
              <m:nor/>
            </m:rPr>
            <m:t xml:space="preserve"> (blau) + 2</m:t>
          </m:r>
          <m:r>
            <m:rPr>
              <m:sty m:val="p"/>
            </m:rPr>
            <w:rPr>
              <w:rFonts w:ascii="Cambria Math" w:hAnsi="Cambria Math"/>
            </w:rPr>
            <m:t xml:space="preserve"> </m:t>
          </m:r>
          <m:sSup>
            <m:sSupPr>
              <m:ctrlPr>
                <w:rPr>
                  <w:rFonts w:ascii="Cambria Math" w:hAnsi="Cambria Math"/>
                </w:rPr>
              </m:ctrlPr>
            </m:sSupPr>
            <m:e>
              <m:r>
                <m:rPr>
                  <m:nor/>
                </m:rPr>
                <m:t>K</m:t>
              </m:r>
            </m:e>
            <m:sup>
              <m:r>
                <m:rPr>
                  <m:nor/>
                </m:rPr>
                <m:t>+</m:t>
              </m:r>
            </m:sup>
          </m:sSup>
        </m:oMath>
      </m:oMathPara>
    </w:p>
    <w:p w14:paraId="633205A1" w14:textId="77777777" w:rsidR="000641BE" w:rsidRDefault="000641BE" w:rsidP="000641BE">
      <w:pPr>
        <w:rPr>
          <w:rFonts w:cs="Arial"/>
        </w:rPr>
      </w:pPr>
      <w:r w:rsidRPr="0002658F">
        <w:rPr>
          <w:rFonts w:cs="Arial"/>
        </w:rPr>
        <w:t xml:space="preserve">In seiner Fähigkeit, Elektronen </w:t>
      </w:r>
      <w:r>
        <w:rPr>
          <w:rFonts w:cs="Arial"/>
        </w:rPr>
        <w:t xml:space="preserve">sehr leicht abzugeben, liegt die Eigenschaft der Ascorbinsäure als hervorragendes </w:t>
      </w:r>
      <w:r w:rsidRPr="002E7C4B">
        <w:rPr>
          <w:rStyle w:val="Fett"/>
        </w:rPr>
        <w:t>biologisches Antioxidans</w:t>
      </w:r>
      <w:r>
        <w:rPr>
          <w:rFonts w:cs="Arial"/>
        </w:rPr>
        <w:t xml:space="preserve">. Vitamin C bietet wirksamen Schutz gegen freie Radikale im Zusammenhang mit molekularem Sauerstoff. Diese Radikale (Sauerstoff-Radikale, Peroxide oder Hydroxyl-Radikale) sind ständig im Metabolismus anwesend. Sie sind chemisch hochreaktiv und aggressiv. Sie verursachen </w:t>
      </w:r>
      <w:r w:rsidRPr="002E7C4B">
        <w:rPr>
          <w:rStyle w:val="Fett"/>
        </w:rPr>
        <w:t>Gewebsschäden (Altern von Geweben), greifen Proteine, Lipide und auch Teile der DNA an</w:t>
      </w:r>
      <w:r>
        <w:rPr>
          <w:rFonts w:cs="Arial"/>
          <w:b/>
          <w:bCs/>
        </w:rPr>
        <w:t xml:space="preserve"> </w:t>
      </w:r>
      <w:r>
        <w:rPr>
          <w:rFonts w:cs="Arial"/>
        </w:rPr>
        <w:t xml:space="preserve">und sind dadurch an der Entstehung von </w:t>
      </w:r>
      <w:r w:rsidRPr="002E7C4B">
        <w:rPr>
          <w:rStyle w:val="Fett"/>
        </w:rPr>
        <w:t>Krebs</w:t>
      </w:r>
      <w:r>
        <w:rPr>
          <w:rFonts w:cs="Arial"/>
        </w:rPr>
        <w:t xml:space="preserve"> oder </w:t>
      </w:r>
      <w:r w:rsidRPr="002E7C4B">
        <w:rPr>
          <w:rStyle w:val="Fett"/>
        </w:rPr>
        <w:t>Arteriosklerose</w:t>
      </w:r>
      <w:r>
        <w:rPr>
          <w:rFonts w:cs="Arial"/>
        </w:rPr>
        <w:t xml:space="preserve"> beteiligt. Eine erhöhte Konzentration von freien Sauerstoff-Radikalen („oxidativer Stress") kann bei Entzündungen oder zusätzlichen Belastungen aus der Umwelt (Rauchen, Alkohol-Missbrauch, Abgase, Ozon, etc.) auftreten. 20 Zigaretten pro Tag reduzieren den Vit. C-Plasma-Spiegel um 35%, bei über 20 Zigaretten kann die Reduktion 40% erreichen.</w:t>
      </w:r>
    </w:p>
    <w:p w14:paraId="110EEFF8" w14:textId="77777777" w:rsidR="000641BE" w:rsidRDefault="000641BE" w:rsidP="000641BE">
      <w:pPr>
        <w:rPr>
          <w:rFonts w:cs="Arial"/>
        </w:rPr>
      </w:pPr>
      <w:r>
        <w:rPr>
          <w:rFonts w:cs="Arial"/>
        </w:rPr>
        <w:t>Ascorbinsäure lässt sich leicht durch Peroxid-Radikale (R-O-O</w:t>
      </w:r>
      <w:r>
        <w:rPr>
          <w:rFonts w:cs="Arial"/>
          <w:vertAlign w:val="superscript"/>
        </w:rPr>
        <w:t>•</w:t>
      </w:r>
      <w:r>
        <w:rPr>
          <w:rFonts w:cs="Arial"/>
        </w:rPr>
        <w:t xml:space="preserve">) oxidieren. Dabei wird letzteres als Hydroperoxid (R-O-O-H) entschärft. Die Oxidation erfolgt auch hier bei Ein-Elektronen-Übergang über die </w:t>
      </w:r>
      <w:proofErr w:type="spellStart"/>
      <w:r>
        <w:rPr>
          <w:rFonts w:cs="Arial"/>
        </w:rPr>
        <w:t>Monodehydroascorbinsäure</w:t>
      </w:r>
      <w:proofErr w:type="spellEnd"/>
      <w:r>
        <w:rPr>
          <w:rFonts w:cs="Arial"/>
        </w:rPr>
        <w:t xml:space="preserve"> als reaktive Zwischenstufe zur Dehydroascorbinsäure.</w:t>
      </w:r>
    </w:p>
    <w:p w14:paraId="0518C7F3" w14:textId="77777777" w:rsidR="000641BE" w:rsidRDefault="000641BE" w:rsidP="000641BE">
      <w:pPr>
        <w:pStyle w:val="Bilder"/>
      </w:pPr>
      <w:r>
        <w:rPr>
          <w:lang w:eastAsia="de-DE"/>
        </w:rPr>
        <w:drawing>
          <wp:inline distT="0" distB="0" distL="0" distR="0" wp14:anchorId="0DAA704C" wp14:editId="5EA2C6A2">
            <wp:extent cx="5621282" cy="2768837"/>
            <wp:effectExtent l="0" t="0" r="0" b="0"/>
            <wp:docPr id="1385804377" name="Grafik 1385804377" descr="Ein Bild, das Tex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804377" name="Grafik 1385804377" descr="Ein Bild, das Text, Diagramm, Reihe enthält.&#10;&#10;Automatisch generierte Beschreibung"/>
                    <pic:cNvPicPr>
                      <a:picLocks noChangeAspect="1" noChangeArrowheads="1"/>
                    </pic:cNvPicPr>
                  </pic:nvPicPr>
                  <pic:blipFill rotWithShape="1">
                    <a:blip r:embed="rId36">
                      <a:extLst>
                        <a:ext uri="{28A0092B-C50C-407E-A947-70E740481C1C}">
                          <a14:useLocalDpi xmlns:a14="http://schemas.microsoft.com/office/drawing/2010/main" val="0"/>
                        </a:ext>
                      </a:extLst>
                    </a:blip>
                    <a:srcRect l="2733" t="3068" r="2601" b="14025"/>
                    <a:stretch/>
                  </pic:blipFill>
                  <pic:spPr bwMode="auto">
                    <a:xfrm>
                      <a:off x="0" y="0"/>
                      <a:ext cx="5622940" cy="2769654"/>
                    </a:xfrm>
                    <a:prstGeom prst="rect">
                      <a:avLst/>
                    </a:prstGeom>
                    <a:noFill/>
                    <a:ln>
                      <a:noFill/>
                    </a:ln>
                    <a:extLst>
                      <a:ext uri="{53640926-AAD7-44D8-BBD7-CCE9431645EC}">
                        <a14:shadowObscured xmlns:a14="http://schemas.microsoft.com/office/drawing/2010/main"/>
                      </a:ext>
                    </a:extLst>
                  </pic:spPr>
                </pic:pic>
              </a:graphicData>
            </a:graphic>
          </wp:inline>
        </w:drawing>
      </w:r>
    </w:p>
    <w:p w14:paraId="22BB7A5D" w14:textId="62AC9682" w:rsidR="000641BE" w:rsidRDefault="000641BE" w:rsidP="000641BE">
      <w:pPr>
        <w:pStyle w:val="Beschriftung"/>
        <w:rPr>
          <w:rFonts w:cs="Arial"/>
        </w:rPr>
      </w:pPr>
      <w:r>
        <w:t xml:space="preserve">Abb. </w:t>
      </w:r>
      <w:r w:rsidR="00F7775F">
        <w:t>11</w:t>
      </w:r>
      <w:r>
        <w:t xml:space="preserve">: </w:t>
      </w:r>
      <w:r>
        <w:rPr>
          <w:rFonts w:cs="Arial"/>
        </w:rPr>
        <w:t>Schädigung durch radikal-induzierte Autoxidation eines Substrats R-H kann man durch starke Antioxidantien wie Ascorbinsäure vermeiden. [</w:t>
      </w:r>
      <w:r w:rsidR="000025E9">
        <w:rPr>
          <w:rFonts w:cs="Arial"/>
        </w:rPr>
        <w:t>28</w:t>
      </w:r>
      <w:r>
        <w:rPr>
          <w:rFonts w:cs="Arial"/>
        </w:rPr>
        <w:t>]</w:t>
      </w:r>
    </w:p>
    <w:p w14:paraId="0D520766" w14:textId="77777777" w:rsidR="000641BE" w:rsidRDefault="000641BE" w:rsidP="000641BE">
      <w:pPr>
        <w:rPr>
          <w:rFonts w:cs="Arial"/>
        </w:rPr>
      </w:pPr>
      <w:r>
        <w:rPr>
          <w:rFonts w:cs="Arial"/>
        </w:rPr>
        <w:t xml:space="preserve">Ascorbinsäure wird auch als </w:t>
      </w:r>
      <w:r w:rsidRPr="00A8570D">
        <w:rPr>
          <w:rStyle w:val="Fett"/>
        </w:rPr>
        <w:t>Konservierungsmittel</w:t>
      </w:r>
      <w:r>
        <w:rPr>
          <w:rFonts w:cs="Arial"/>
          <w:b/>
          <w:bCs/>
        </w:rPr>
        <w:t xml:space="preserve"> </w:t>
      </w:r>
      <w:r>
        <w:rPr>
          <w:rFonts w:cs="Arial"/>
        </w:rPr>
        <w:t>für Fette (Schutz vor Ranzigkeit) und Lebensmittel (E 300, Schutz vor Verwesung; Schutz vor Braun-Färbung bei der Lagerung) eingesetzt, z. B. in Champion-Konserven. Es verhindert durch Reaktion die Oxidation durch Luft-Sauerstoff. Es senkt zusätzlich den pH-Wert und vermindert dadurch das Bakterien-Wachstum.</w:t>
      </w:r>
    </w:p>
    <w:p w14:paraId="30CD7A8F" w14:textId="7FDF95D8" w:rsidR="00283C5A" w:rsidRDefault="00283C5A" w:rsidP="00C151BB">
      <w:r w:rsidRPr="00540F7C">
        <w:rPr>
          <w:b/>
        </w:rPr>
        <w:t>Industrielle Massen-Produktion</w:t>
      </w:r>
      <w:r w:rsidR="00540F7C">
        <w:t xml:space="preserve">. </w:t>
      </w:r>
      <w:r>
        <w:t>Da die natürlichen Ressourcen nicht ausreichen, um den Bedarf an Vitamin C zu decken, synthetisiert man die Ascorbinsäure großtechnisch (ca. 30 bekannte Aufbau-Wege). Die klassische Reichstein-Synthese (1934) ist bis heute die Grundlage der industriellen Produktion. Zudem ist sie immer noch eine der ergiebigsten Verfahren, da ihre Ausbeute (über alle Stufen zusammen) bei ca. 66% liegen. Bei dieser Synthese von Ascorbinsäure handelt es sich um eine mehrstufige Reaktion, dessen Ausgangsstoff die D-Glucose ist:</w:t>
      </w:r>
    </w:p>
    <w:p w14:paraId="55E38B7A" w14:textId="77777777" w:rsidR="002527A0" w:rsidRDefault="002527A0" w:rsidP="002527A0">
      <w:pPr>
        <w:pStyle w:val="Bilder"/>
      </w:pPr>
      <w:r>
        <w:rPr>
          <w:lang w:eastAsia="de-DE"/>
        </w:rPr>
        <w:drawing>
          <wp:inline distT="0" distB="0" distL="0" distR="0" wp14:anchorId="3DC85792" wp14:editId="49D4464B">
            <wp:extent cx="5760000" cy="52992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00" cy="5299200"/>
                    </a:xfrm>
                    <a:prstGeom prst="rect">
                      <a:avLst/>
                    </a:prstGeom>
                    <a:noFill/>
                    <a:ln>
                      <a:noFill/>
                    </a:ln>
                  </pic:spPr>
                </pic:pic>
              </a:graphicData>
            </a:graphic>
          </wp:inline>
        </w:drawing>
      </w:r>
    </w:p>
    <w:p w14:paraId="156AA4C2" w14:textId="13EA4233" w:rsidR="002527A0" w:rsidRDefault="002527A0" w:rsidP="002527A0">
      <w:pPr>
        <w:pStyle w:val="Beschriftung"/>
      </w:pPr>
      <w:r>
        <w:t xml:space="preserve">Abb. </w:t>
      </w:r>
      <w:r w:rsidR="00F7775F">
        <w:t>1</w:t>
      </w:r>
      <w:fldSimple w:instr=" SEQ Abb. \* ARABIC ">
        <w:r w:rsidR="00540F7C">
          <w:rPr>
            <w:noProof/>
          </w:rPr>
          <w:t>3</w:t>
        </w:r>
      </w:fldSimple>
      <w:r>
        <w:t>: Reichstein-Synthese für Ascorbinsäure</w:t>
      </w:r>
    </w:p>
    <w:p w14:paraId="373F6D5C" w14:textId="77777777" w:rsidR="002527A0" w:rsidRDefault="002527A0" w:rsidP="002527A0">
      <w:r>
        <w:t xml:space="preserve">Im ersten Reaktionsschritt wird die D-Glucose durch katalytische Druckhydrierung mit Wasserstoff zu D-Sorbit reduziert. In der zweiten Verfahrensstufe wird D-Sorbit mittels </w:t>
      </w:r>
      <w:r w:rsidRPr="002527A0">
        <w:rPr>
          <w:rStyle w:val="SchwacheHervorhebung"/>
        </w:rPr>
        <w:t>Acetobacter</w:t>
      </w:r>
      <w:r>
        <w:t xml:space="preserve"> </w:t>
      </w:r>
      <w:r w:rsidRPr="002527A0">
        <w:rPr>
          <w:rStyle w:val="SchwacheHervorhebung"/>
        </w:rPr>
        <w:t>suboxydans</w:t>
      </w:r>
      <w:r>
        <w:t xml:space="preserve"> zu L-Sorbose (Ketose) oxidiert. Dabei entsteht eine Keto-Gruppe am C5-Atom der ursprünglich eingesetzten Glucose-Moleküle. Damit besitzt das Oxidationsprodukt bereits die Konfiguration der natürlichen Ascorbinsäure. Es schließt die Oxidation der L-Sorbose zur 2-Keto-L-gulonsäure an. Dies erfolgt über die Diisopropyliden-sorbofuranose mit Kaliumpermanganat und anschießender Abspaltung der Aceton-Reste durch saure Hydrolyse. Beim Erwärmen der 2-Keto-L-gulonsäure mit verdünnten Säuren tritt Lactonisierung zur L-Ascorbinsäure (2,3-Endiol-L-gulonsäure-lacton) ein.</w:t>
      </w:r>
    </w:p>
    <w:p w14:paraId="175335D2" w14:textId="6B5C79C8" w:rsidR="002527A0" w:rsidRDefault="002527A0" w:rsidP="002527A0">
      <w:r>
        <w:t>Zur Herstellung von 1 kg Ascorbinsäure sind 2 – 4 kg Glucose erforderlich. Heute werden etwa 60.000 Jahrestonnen Ascorbinsäure weltweit produziert. Im Gegensatz dazu werden vom Vitamin B12 nur 10 Tonnen im Jahr produziert. (Preise im Jahr 1995 für Vitamin C 10 €/kg und für Vitamin B12 7.500 €/kg). [</w:t>
      </w:r>
      <w:r w:rsidR="000025E9">
        <w:t>32</w:t>
      </w:r>
      <w:r>
        <w:t>]</w:t>
      </w:r>
    </w:p>
    <w:p w14:paraId="6E447322" w14:textId="77777777" w:rsidR="00C151BB" w:rsidRDefault="00C151BB" w:rsidP="00C151BB">
      <w:r w:rsidRPr="00C151BB">
        <w:br w:type="page"/>
      </w:r>
    </w:p>
    <w:p w14:paraId="30393F47" w14:textId="05171C8B" w:rsidR="000E4EE7" w:rsidRPr="00540F7C" w:rsidRDefault="000E4EE7" w:rsidP="00540F7C">
      <w:pPr>
        <w:rPr>
          <w:b/>
        </w:rPr>
      </w:pPr>
      <w:bookmarkStart w:id="28" w:name="_Toc59436265"/>
      <w:r w:rsidRPr="00540F7C">
        <w:rPr>
          <w:b/>
        </w:rPr>
        <w:t>Bedarf und Verluste</w:t>
      </w:r>
      <w:bookmarkEnd w:id="28"/>
    </w:p>
    <w:p w14:paraId="1F3D4BF4" w14:textId="77777777" w:rsidR="000E4EE7" w:rsidRPr="00A76A28" w:rsidRDefault="000E4EE7" w:rsidP="000E4EE7">
      <w:pPr>
        <w:pStyle w:val="Liste1Aufzhlung"/>
        <w:numPr>
          <w:ilvl w:val="0"/>
          <w:numId w:val="18"/>
        </w:numPr>
      </w:pPr>
      <w:r w:rsidRPr="00A76A28">
        <w:t>Gesamt</w:t>
      </w:r>
      <w:r>
        <w:t>-K</w:t>
      </w:r>
      <w:r w:rsidRPr="00A76A28">
        <w:t>örper</w:t>
      </w:r>
      <w:r>
        <w:t>-B</w:t>
      </w:r>
      <w:r w:rsidRPr="00A76A28">
        <w:t>estand des Menschen beträgt ca. 2</w:t>
      </w:r>
      <w:r>
        <w:t> </w:t>
      </w:r>
      <w:r w:rsidRPr="00A76A28">
        <w:t>g. Im menschlichem Körper ist L-A. unterschiedlich konzentriert (jeweils in mg/kg): Gehirn 150, Hypophyse 150, Augenlinse 250, Nebenniere 400, Pankreas 150, Leber 150, Niere 50 und Herz</w:t>
      </w:r>
      <w:r>
        <w:t>-M</w:t>
      </w:r>
      <w:r w:rsidRPr="00A76A28">
        <w:t>uskel 50. Der Gehalt ist bei der Geburt am höchsten und sinkt im Alter ab.</w:t>
      </w:r>
    </w:p>
    <w:p w14:paraId="0D979C39" w14:textId="77777777" w:rsidR="000E4EE7" w:rsidRPr="00A76A28" w:rsidRDefault="000E4EE7" w:rsidP="000E4EE7">
      <w:pPr>
        <w:pStyle w:val="Liste1Aufzhlung"/>
        <w:numPr>
          <w:ilvl w:val="0"/>
          <w:numId w:val="18"/>
        </w:numPr>
      </w:pPr>
      <w:r w:rsidRPr="00A76A28">
        <w:t>Ascorbinsäure passiert den Magen unverändert; wird durch die Darm</w:t>
      </w:r>
      <w:r>
        <w:t>-W</w:t>
      </w:r>
      <w:r w:rsidRPr="00A76A28">
        <w:t>and aufgenommen und im Körper durch Oxidation teilweise abgebaut. Überschüssige A. wird bei niedrigen Dosen als CO</w:t>
      </w:r>
      <w:r w:rsidRPr="00A76A28">
        <w:rPr>
          <w:vertAlign w:val="subscript"/>
        </w:rPr>
        <w:t>2</w:t>
      </w:r>
      <w:r w:rsidRPr="00A76A28">
        <w:t>, bei hohen zum größten Teil über den Harn und nur zu 5% über die Lunge ausgeschieden (nach ca. 16</w:t>
      </w:r>
      <w:r>
        <w:t> </w:t>
      </w:r>
      <w:r w:rsidRPr="00A76A28">
        <w:t>Tagen beim Menschen)</w:t>
      </w:r>
    </w:p>
    <w:p w14:paraId="0C50DC40" w14:textId="77777777" w:rsidR="000E4EE7" w:rsidRPr="00A76A28" w:rsidRDefault="000E4EE7" w:rsidP="000E4EE7">
      <w:pPr>
        <w:pStyle w:val="Liste1Aufzhlung"/>
        <w:numPr>
          <w:ilvl w:val="0"/>
          <w:numId w:val="18"/>
        </w:numPr>
      </w:pPr>
      <w:r w:rsidRPr="00A76A28">
        <w:t>Bedarf an Vitamin</w:t>
      </w:r>
      <w:r>
        <w:t> </w:t>
      </w:r>
      <w:r w:rsidRPr="00A76A28">
        <w:t>C:</w:t>
      </w:r>
      <w:r>
        <w:t xml:space="preserve"> </w:t>
      </w:r>
      <w:r w:rsidRPr="00A76A28">
        <w:t>Ca. 10</w:t>
      </w:r>
      <w:r>
        <w:t> </w:t>
      </w:r>
      <w:r w:rsidRPr="00A76A28">
        <w:t>mg pro Tag genügen, um Skorbut zu verhindern</w:t>
      </w:r>
      <w:r>
        <w:t xml:space="preserve"> </w:t>
      </w:r>
      <w:r w:rsidRPr="00A76A28">
        <w:t>nach WHO: mindestens 30</w:t>
      </w:r>
      <w:r>
        <w:t> </w:t>
      </w:r>
      <w:r w:rsidRPr="00A76A28">
        <w:t>mg, ausreichend 75</w:t>
      </w:r>
      <w:r>
        <w:t> </w:t>
      </w:r>
      <w:r w:rsidRPr="00A76A28">
        <w:t>mg/Tag (Erwachsene), neuere Forschungsergebnisse gehen von 250</w:t>
      </w:r>
      <w:r>
        <w:t> – </w:t>
      </w:r>
      <w:r w:rsidRPr="00A76A28">
        <w:t>300</w:t>
      </w:r>
      <w:r>
        <w:t> </w:t>
      </w:r>
      <w:r w:rsidRPr="00A76A28">
        <w:t>mg/Tag aus.</w:t>
      </w:r>
      <w:r>
        <w:t xml:space="preserve"> </w:t>
      </w:r>
      <w:r w:rsidRPr="00A76A28">
        <w:t>Bei Erkrankungen, starker körperlichen Tätigkeit, nach Operationen und bei Rauchern ist der Tagesbedarf erhöht (bis 1</w:t>
      </w:r>
      <w:r>
        <w:t> </w:t>
      </w:r>
      <w:r w:rsidRPr="00A76A28">
        <w:t>g/Tag). Eine Zigarette oder 20</w:t>
      </w:r>
      <w:r>
        <w:t> </w:t>
      </w:r>
      <w:r w:rsidRPr="00A76A28">
        <w:t>Minuten Stress (z.</w:t>
      </w:r>
      <w:r>
        <w:t> </w:t>
      </w:r>
      <w:r w:rsidRPr="00A76A28">
        <w:t xml:space="preserve">B. Eifersucht) </w:t>
      </w:r>
      <w:r>
        <w:t>„</w:t>
      </w:r>
      <w:r w:rsidRPr="00A76A28">
        <w:t>kosten" 30</w:t>
      </w:r>
      <w:r>
        <w:t> </w:t>
      </w:r>
      <w:r w:rsidRPr="00A76A28">
        <w:t>mg</w:t>
      </w:r>
      <w:r>
        <w:t> </w:t>
      </w:r>
      <w:r w:rsidRPr="00A76A28">
        <w:t>Vitamin</w:t>
      </w:r>
      <w:r>
        <w:t> </w:t>
      </w:r>
      <w:r w:rsidRPr="00A76A28">
        <w:t>C.</w:t>
      </w:r>
      <w:r w:rsidRPr="00A76A28">
        <w:br/>
        <w:t>(Tages</w:t>
      </w:r>
      <w:r>
        <w:t>-B</w:t>
      </w:r>
      <w:r w:rsidRPr="00A76A28">
        <w:t>edarf anderer Vitamine: Vit.</w:t>
      </w:r>
      <w:r>
        <w:t> </w:t>
      </w:r>
      <w:r w:rsidRPr="00A76A28">
        <w:t>A: 1</w:t>
      </w:r>
      <w:r>
        <w:t>,</w:t>
      </w:r>
      <w:r w:rsidRPr="00A76A28">
        <w:t>5</w:t>
      </w:r>
      <w:r>
        <w:t> – </w:t>
      </w:r>
      <w:r w:rsidRPr="00A76A28">
        <w:t>2</w:t>
      </w:r>
      <w:r>
        <w:t> </w:t>
      </w:r>
      <w:r w:rsidRPr="00A76A28">
        <w:t>mg, Vit.</w:t>
      </w:r>
      <w:r>
        <w:t> </w:t>
      </w:r>
      <w:r w:rsidRPr="00A76A28">
        <w:t>E: 20</w:t>
      </w:r>
      <w:r>
        <w:t> </w:t>
      </w:r>
      <w:r w:rsidRPr="00A76A28">
        <w:t>mg, Vit.</w:t>
      </w:r>
      <w:r>
        <w:t> </w:t>
      </w:r>
      <w:r w:rsidRPr="00A76A28">
        <w:t>B1 1</w:t>
      </w:r>
      <w:r>
        <w:t> </w:t>
      </w:r>
      <w:r w:rsidRPr="00A76A28">
        <w:t>mg)</w:t>
      </w:r>
    </w:p>
    <w:p w14:paraId="151E36CE" w14:textId="77777777" w:rsidR="000E4EE7" w:rsidRPr="00A76A28" w:rsidRDefault="000E4EE7" w:rsidP="000E4EE7">
      <w:pPr>
        <w:pStyle w:val="Liste1Aufzhlung"/>
        <w:numPr>
          <w:ilvl w:val="0"/>
          <w:numId w:val="18"/>
        </w:numPr>
        <w:spacing w:after="240"/>
      </w:pPr>
      <w:r w:rsidRPr="00A76A28">
        <w:t>Besonders reich an Vitamin</w:t>
      </w:r>
      <w:r>
        <w:t> </w:t>
      </w:r>
      <w:r w:rsidRPr="00A76A28">
        <w:t xml:space="preserve">C sind: </w:t>
      </w:r>
      <w:r>
        <w:t>„</w:t>
      </w:r>
      <w:proofErr w:type="spellStart"/>
      <w:r w:rsidRPr="00A76A28">
        <w:t>billygoat</w:t>
      </w:r>
      <w:proofErr w:type="spellEnd"/>
      <w:r w:rsidRPr="00A76A28">
        <w:t xml:space="preserve"> </w:t>
      </w:r>
      <w:proofErr w:type="spellStart"/>
      <w:r w:rsidRPr="00A76A28">
        <w:t>plum</w:t>
      </w:r>
      <w:proofErr w:type="spellEnd"/>
      <w:r w:rsidRPr="00A76A28">
        <w:t xml:space="preserve">", </w:t>
      </w:r>
      <w:proofErr w:type="spellStart"/>
      <w:r w:rsidRPr="00A76A28">
        <w:t>Terminalia</w:t>
      </w:r>
      <w:proofErr w:type="spellEnd"/>
      <w:r w:rsidRPr="00A76A28">
        <w:t xml:space="preserve"> </w:t>
      </w:r>
      <w:proofErr w:type="spellStart"/>
      <w:r w:rsidRPr="00A76A28">
        <w:t>ferdinandiana</w:t>
      </w:r>
      <w:proofErr w:type="spellEnd"/>
      <w:r w:rsidRPr="00A76A28">
        <w:t xml:space="preserve">. Sie enthält </w:t>
      </w:r>
      <w:proofErr w:type="gramStart"/>
      <w:r w:rsidRPr="00A76A28">
        <w:t>w(</w:t>
      </w:r>
      <w:proofErr w:type="gramEnd"/>
      <w:r w:rsidRPr="00A76A28">
        <w:t>Vit.</w:t>
      </w:r>
      <w:r>
        <w:t> </w:t>
      </w:r>
      <w:r w:rsidRPr="00A76A28">
        <w:t>C)=</w:t>
      </w:r>
      <w:r>
        <w:t xml:space="preserve"> </w:t>
      </w:r>
      <w:r w:rsidRPr="00A76A28">
        <w:t>5% im Vergleich zur nächst reicheren Quelle, der Hawaiianischen Kirsche mit w=</w:t>
      </w:r>
      <w:r>
        <w:t xml:space="preserve"> </w:t>
      </w:r>
      <w:r w:rsidRPr="00A76A28">
        <w:t>1%.</w:t>
      </w:r>
    </w:p>
    <w:p w14:paraId="3F7D2F5F" w14:textId="1471345F" w:rsidR="00136FCE" w:rsidRDefault="00136FCE" w:rsidP="00136FCE">
      <w:pPr>
        <w:pStyle w:val="Beschriftung"/>
        <w:keepNext/>
      </w:pPr>
      <w:r>
        <w:t xml:space="preserve">Tabelle </w:t>
      </w:r>
      <w:fldSimple w:instr=" SEQ Tabelle \* ARABIC ">
        <w:r w:rsidR="00540F7C">
          <w:rPr>
            <w:noProof/>
          </w:rPr>
          <w:t>3</w:t>
        </w:r>
      </w:fldSimple>
      <w:r>
        <w:t xml:space="preserve">: </w:t>
      </w:r>
      <w:r w:rsidRPr="00BF76DA">
        <w:t>Vitamin C-Gehalt in verschiedenen Lebensmitteln [31]</w:t>
      </w:r>
    </w:p>
    <w:tbl>
      <w:tblPr>
        <w:tblStyle w:val="Tabellenraster"/>
        <w:tblW w:w="0" w:type="auto"/>
        <w:jc w:val="center"/>
        <w:tblLook w:val="04A0" w:firstRow="1" w:lastRow="0" w:firstColumn="1" w:lastColumn="0" w:noHBand="0" w:noVBand="1"/>
      </w:tblPr>
      <w:tblGrid>
        <w:gridCol w:w="3524"/>
        <w:gridCol w:w="1483"/>
      </w:tblGrid>
      <w:tr w:rsidR="000E4EE7" w:rsidRPr="00A76A28" w14:paraId="30E4A9EB" w14:textId="77777777" w:rsidTr="00854219">
        <w:trPr>
          <w:jc w:val="center"/>
        </w:trPr>
        <w:tc>
          <w:tcPr>
            <w:tcW w:w="0" w:type="auto"/>
            <w:shd w:val="clear" w:color="auto" w:fill="E7E6E6" w:themeFill="background2"/>
            <w:hideMark/>
          </w:tcPr>
          <w:p w14:paraId="1E0140CE" w14:textId="77777777" w:rsidR="000E4EE7" w:rsidRPr="00A76A28" w:rsidRDefault="000E4EE7" w:rsidP="00854219">
            <w:pPr>
              <w:spacing w:before="60" w:after="60"/>
              <w:jc w:val="center"/>
              <w:rPr>
                <w:rStyle w:val="Fett"/>
              </w:rPr>
            </w:pPr>
            <w:r w:rsidRPr="00A76A28">
              <w:rPr>
                <w:rStyle w:val="Fett"/>
              </w:rPr>
              <w:t>Lebensmittel (je 100 Gramm)</w:t>
            </w:r>
          </w:p>
        </w:tc>
        <w:tc>
          <w:tcPr>
            <w:tcW w:w="0" w:type="auto"/>
            <w:shd w:val="clear" w:color="auto" w:fill="E7E6E6" w:themeFill="background2"/>
            <w:hideMark/>
          </w:tcPr>
          <w:p w14:paraId="311FED70" w14:textId="77777777" w:rsidR="000E4EE7" w:rsidRPr="00A76A28" w:rsidRDefault="000E4EE7" w:rsidP="00854219">
            <w:pPr>
              <w:spacing w:before="60" w:after="60"/>
              <w:jc w:val="center"/>
              <w:rPr>
                <w:rStyle w:val="Fett"/>
              </w:rPr>
            </w:pPr>
            <w:r w:rsidRPr="00A76A28">
              <w:rPr>
                <w:rStyle w:val="Fett"/>
              </w:rPr>
              <w:t>Milligramm</w:t>
            </w:r>
          </w:p>
        </w:tc>
      </w:tr>
      <w:tr w:rsidR="000E4EE7" w:rsidRPr="00A76A28" w14:paraId="5A5DBD96" w14:textId="77777777" w:rsidTr="00854219">
        <w:trPr>
          <w:jc w:val="center"/>
        </w:trPr>
        <w:tc>
          <w:tcPr>
            <w:tcW w:w="0" w:type="auto"/>
            <w:hideMark/>
          </w:tcPr>
          <w:p w14:paraId="4F577A1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Holunderbeeren </w:t>
            </w:r>
          </w:p>
        </w:tc>
        <w:tc>
          <w:tcPr>
            <w:tcW w:w="0" w:type="auto"/>
            <w:hideMark/>
          </w:tcPr>
          <w:p w14:paraId="69F44090"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37,1</w:t>
            </w:r>
          </w:p>
        </w:tc>
      </w:tr>
      <w:tr w:rsidR="000E4EE7" w:rsidRPr="00A76A28" w14:paraId="4F9DA422" w14:textId="77777777" w:rsidTr="00854219">
        <w:trPr>
          <w:jc w:val="center"/>
        </w:trPr>
        <w:tc>
          <w:tcPr>
            <w:tcW w:w="0" w:type="auto"/>
            <w:hideMark/>
          </w:tcPr>
          <w:p w14:paraId="593F0533"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Kiwi</w:t>
            </w:r>
          </w:p>
        </w:tc>
        <w:tc>
          <w:tcPr>
            <w:tcW w:w="0" w:type="auto"/>
            <w:hideMark/>
          </w:tcPr>
          <w:p w14:paraId="61B749F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36,7</w:t>
            </w:r>
          </w:p>
        </w:tc>
      </w:tr>
      <w:tr w:rsidR="000E4EE7" w:rsidRPr="00A76A28" w14:paraId="356E59E0" w14:textId="77777777" w:rsidTr="00854219">
        <w:trPr>
          <w:jc w:val="center"/>
        </w:trPr>
        <w:tc>
          <w:tcPr>
            <w:tcW w:w="0" w:type="auto"/>
            <w:hideMark/>
          </w:tcPr>
          <w:p w14:paraId="6DAE7B8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Orangen </w:t>
            </w:r>
          </w:p>
        </w:tc>
        <w:tc>
          <w:tcPr>
            <w:tcW w:w="0" w:type="auto"/>
            <w:hideMark/>
          </w:tcPr>
          <w:p w14:paraId="59C6A9D6"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35,4</w:t>
            </w:r>
          </w:p>
        </w:tc>
      </w:tr>
      <w:tr w:rsidR="000E4EE7" w:rsidRPr="00A76A28" w14:paraId="100F0FA8" w14:textId="77777777" w:rsidTr="00854219">
        <w:trPr>
          <w:jc w:val="center"/>
        </w:trPr>
        <w:tc>
          <w:tcPr>
            <w:tcW w:w="0" w:type="auto"/>
            <w:hideMark/>
          </w:tcPr>
          <w:p w14:paraId="657AA5C3"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Zitrone mit Fruchtfleisch </w:t>
            </w:r>
          </w:p>
        </w:tc>
        <w:tc>
          <w:tcPr>
            <w:tcW w:w="0" w:type="auto"/>
            <w:hideMark/>
          </w:tcPr>
          <w:p w14:paraId="2D361D4E"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34,0</w:t>
            </w:r>
          </w:p>
        </w:tc>
      </w:tr>
      <w:tr w:rsidR="000E4EE7" w:rsidRPr="00A76A28" w14:paraId="3C8809F3" w14:textId="77777777" w:rsidTr="00854219">
        <w:trPr>
          <w:jc w:val="center"/>
        </w:trPr>
        <w:tc>
          <w:tcPr>
            <w:tcW w:w="0" w:type="auto"/>
            <w:hideMark/>
          </w:tcPr>
          <w:p w14:paraId="2CD85D19"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Zitronensaft </w:t>
            </w:r>
          </w:p>
        </w:tc>
        <w:tc>
          <w:tcPr>
            <w:tcW w:w="0" w:type="auto"/>
            <w:hideMark/>
          </w:tcPr>
          <w:p w14:paraId="03786359"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28,2</w:t>
            </w:r>
          </w:p>
        </w:tc>
      </w:tr>
      <w:tr w:rsidR="000E4EE7" w:rsidRPr="00A76A28" w14:paraId="36723062" w14:textId="77777777" w:rsidTr="00854219">
        <w:trPr>
          <w:jc w:val="center"/>
        </w:trPr>
        <w:tc>
          <w:tcPr>
            <w:tcW w:w="0" w:type="auto"/>
            <w:hideMark/>
          </w:tcPr>
          <w:p w14:paraId="49F2871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Himbeeren </w:t>
            </w:r>
          </w:p>
        </w:tc>
        <w:tc>
          <w:tcPr>
            <w:tcW w:w="0" w:type="auto"/>
            <w:hideMark/>
          </w:tcPr>
          <w:p w14:paraId="7835790F"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27,7</w:t>
            </w:r>
          </w:p>
        </w:tc>
      </w:tr>
      <w:tr w:rsidR="000E4EE7" w:rsidRPr="00A76A28" w14:paraId="79BEB315" w14:textId="77777777" w:rsidTr="00854219">
        <w:trPr>
          <w:jc w:val="center"/>
        </w:trPr>
        <w:tc>
          <w:tcPr>
            <w:tcW w:w="0" w:type="auto"/>
            <w:hideMark/>
          </w:tcPr>
          <w:p w14:paraId="55B6E3D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Grapefruitsaft (frisch gepresst) </w:t>
            </w:r>
          </w:p>
        </w:tc>
        <w:tc>
          <w:tcPr>
            <w:tcW w:w="0" w:type="auto"/>
            <w:hideMark/>
          </w:tcPr>
          <w:p w14:paraId="64505AF7"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26,3</w:t>
            </w:r>
          </w:p>
        </w:tc>
      </w:tr>
      <w:tr w:rsidR="000E4EE7" w:rsidRPr="00A76A28" w14:paraId="5FB29990" w14:textId="77777777" w:rsidTr="00854219">
        <w:trPr>
          <w:jc w:val="center"/>
        </w:trPr>
        <w:tc>
          <w:tcPr>
            <w:tcW w:w="0" w:type="auto"/>
            <w:hideMark/>
          </w:tcPr>
          <w:p w14:paraId="23E9286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Rüben, Zwiebeln </w:t>
            </w:r>
          </w:p>
        </w:tc>
        <w:tc>
          <w:tcPr>
            <w:tcW w:w="0" w:type="auto"/>
            <w:hideMark/>
          </w:tcPr>
          <w:p w14:paraId="42C020AE"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26,2</w:t>
            </w:r>
          </w:p>
        </w:tc>
      </w:tr>
      <w:tr w:rsidR="000E4EE7" w:rsidRPr="00A76A28" w14:paraId="375B76B8" w14:textId="77777777" w:rsidTr="00854219">
        <w:trPr>
          <w:jc w:val="center"/>
        </w:trPr>
        <w:tc>
          <w:tcPr>
            <w:tcW w:w="0" w:type="auto"/>
            <w:hideMark/>
          </w:tcPr>
          <w:p w14:paraId="61BA07C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Spinat, Brokkoli</w:t>
            </w:r>
          </w:p>
        </w:tc>
        <w:tc>
          <w:tcPr>
            <w:tcW w:w="0" w:type="auto"/>
            <w:hideMark/>
          </w:tcPr>
          <w:p w14:paraId="38C9F8D3"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26,1</w:t>
            </w:r>
          </w:p>
        </w:tc>
      </w:tr>
      <w:tr w:rsidR="000E4EE7" w:rsidRPr="00A76A28" w14:paraId="0527B850" w14:textId="77777777" w:rsidTr="00854219">
        <w:trPr>
          <w:jc w:val="center"/>
        </w:trPr>
        <w:tc>
          <w:tcPr>
            <w:tcW w:w="0" w:type="auto"/>
            <w:hideMark/>
          </w:tcPr>
          <w:p w14:paraId="4AE62FEF"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Grüne Erbsen </w:t>
            </w:r>
          </w:p>
        </w:tc>
        <w:tc>
          <w:tcPr>
            <w:tcW w:w="0" w:type="auto"/>
            <w:hideMark/>
          </w:tcPr>
          <w:p w14:paraId="7BC9BB69"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26,0</w:t>
            </w:r>
          </w:p>
        </w:tc>
      </w:tr>
      <w:tr w:rsidR="000E4EE7" w:rsidRPr="00A76A28" w14:paraId="0EBE4F6C" w14:textId="77777777" w:rsidTr="00854219">
        <w:trPr>
          <w:jc w:val="center"/>
        </w:trPr>
        <w:tc>
          <w:tcPr>
            <w:tcW w:w="0" w:type="auto"/>
            <w:hideMark/>
          </w:tcPr>
          <w:p w14:paraId="5FD690A1"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Kohlrabi </w:t>
            </w:r>
          </w:p>
        </w:tc>
        <w:tc>
          <w:tcPr>
            <w:tcW w:w="0" w:type="auto"/>
            <w:hideMark/>
          </w:tcPr>
          <w:p w14:paraId="457759D6"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25,8</w:t>
            </w:r>
          </w:p>
        </w:tc>
      </w:tr>
      <w:tr w:rsidR="000E4EE7" w:rsidRPr="00A76A28" w14:paraId="062DEEA9" w14:textId="77777777" w:rsidTr="00854219">
        <w:trPr>
          <w:jc w:val="center"/>
        </w:trPr>
        <w:tc>
          <w:tcPr>
            <w:tcW w:w="0" w:type="auto"/>
            <w:hideMark/>
          </w:tcPr>
          <w:p w14:paraId="35F98C32"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Spargel </w:t>
            </w:r>
          </w:p>
        </w:tc>
        <w:tc>
          <w:tcPr>
            <w:tcW w:w="0" w:type="auto"/>
            <w:hideMark/>
          </w:tcPr>
          <w:p w14:paraId="41842937"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23,7</w:t>
            </w:r>
          </w:p>
        </w:tc>
      </w:tr>
      <w:tr w:rsidR="000E4EE7" w:rsidRPr="00A76A28" w14:paraId="2C560561" w14:textId="77777777" w:rsidTr="00854219">
        <w:trPr>
          <w:jc w:val="center"/>
        </w:trPr>
        <w:tc>
          <w:tcPr>
            <w:tcW w:w="0" w:type="auto"/>
            <w:hideMark/>
          </w:tcPr>
          <w:p w14:paraId="2B298E6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Kohl </w:t>
            </w:r>
          </w:p>
        </w:tc>
        <w:tc>
          <w:tcPr>
            <w:tcW w:w="0" w:type="auto"/>
            <w:hideMark/>
          </w:tcPr>
          <w:p w14:paraId="7448EA6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23,6</w:t>
            </w:r>
          </w:p>
        </w:tc>
      </w:tr>
      <w:tr w:rsidR="000E4EE7" w:rsidRPr="00A76A28" w14:paraId="64C9E599" w14:textId="77777777" w:rsidTr="00854219">
        <w:trPr>
          <w:jc w:val="center"/>
        </w:trPr>
        <w:tc>
          <w:tcPr>
            <w:tcW w:w="0" w:type="auto"/>
            <w:hideMark/>
          </w:tcPr>
          <w:p w14:paraId="7B193379"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Leber </w:t>
            </w:r>
          </w:p>
        </w:tc>
        <w:tc>
          <w:tcPr>
            <w:tcW w:w="0" w:type="auto"/>
            <w:hideMark/>
          </w:tcPr>
          <w:p w14:paraId="10D8B5F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22,2</w:t>
            </w:r>
          </w:p>
        </w:tc>
      </w:tr>
      <w:tr w:rsidR="000E4EE7" w:rsidRPr="00A76A28" w14:paraId="12EE64AD" w14:textId="77777777" w:rsidTr="00854219">
        <w:trPr>
          <w:jc w:val="center"/>
        </w:trPr>
        <w:tc>
          <w:tcPr>
            <w:tcW w:w="0" w:type="auto"/>
            <w:hideMark/>
          </w:tcPr>
          <w:p w14:paraId="307A1E1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Brombeeren </w:t>
            </w:r>
          </w:p>
        </w:tc>
        <w:tc>
          <w:tcPr>
            <w:tcW w:w="0" w:type="auto"/>
            <w:hideMark/>
          </w:tcPr>
          <w:p w14:paraId="57E1F7D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21,2</w:t>
            </w:r>
          </w:p>
        </w:tc>
      </w:tr>
      <w:tr w:rsidR="000E4EE7" w:rsidRPr="00A76A28" w14:paraId="570BB6ED" w14:textId="77777777" w:rsidTr="00854219">
        <w:trPr>
          <w:jc w:val="center"/>
        </w:trPr>
        <w:tc>
          <w:tcPr>
            <w:tcW w:w="0" w:type="auto"/>
            <w:hideMark/>
          </w:tcPr>
          <w:p w14:paraId="5E990BB3"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Sojabohnen (Tofu) </w:t>
            </w:r>
          </w:p>
        </w:tc>
        <w:tc>
          <w:tcPr>
            <w:tcW w:w="0" w:type="auto"/>
            <w:hideMark/>
          </w:tcPr>
          <w:p w14:paraId="3062BD7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18,5</w:t>
            </w:r>
          </w:p>
        </w:tc>
      </w:tr>
      <w:tr w:rsidR="000E4EE7" w:rsidRPr="00A76A28" w14:paraId="246EA4BB" w14:textId="77777777" w:rsidTr="00854219">
        <w:trPr>
          <w:jc w:val="center"/>
        </w:trPr>
        <w:tc>
          <w:tcPr>
            <w:tcW w:w="0" w:type="auto"/>
            <w:hideMark/>
          </w:tcPr>
          <w:p w14:paraId="7775987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Kartoffeln </w:t>
            </w:r>
          </w:p>
        </w:tc>
        <w:tc>
          <w:tcPr>
            <w:tcW w:w="0" w:type="auto"/>
            <w:hideMark/>
          </w:tcPr>
          <w:p w14:paraId="7567A695"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18,0</w:t>
            </w:r>
          </w:p>
        </w:tc>
      </w:tr>
      <w:tr w:rsidR="000E4EE7" w:rsidRPr="00A76A28" w14:paraId="1B083FA4" w14:textId="77777777" w:rsidTr="00854219">
        <w:trPr>
          <w:jc w:val="center"/>
        </w:trPr>
        <w:tc>
          <w:tcPr>
            <w:tcW w:w="0" w:type="auto"/>
            <w:hideMark/>
          </w:tcPr>
          <w:p w14:paraId="43B2647D"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Tomaten</w:t>
            </w:r>
          </w:p>
        </w:tc>
        <w:tc>
          <w:tcPr>
            <w:tcW w:w="0" w:type="auto"/>
            <w:hideMark/>
          </w:tcPr>
          <w:p w14:paraId="2DC5DEF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16,9</w:t>
            </w:r>
          </w:p>
        </w:tc>
      </w:tr>
      <w:tr w:rsidR="000E4EE7" w:rsidRPr="00A76A28" w14:paraId="5BAD3A65" w14:textId="77777777" w:rsidTr="00854219">
        <w:trPr>
          <w:jc w:val="center"/>
        </w:trPr>
        <w:tc>
          <w:tcPr>
            <w:tcW w:w="0" w:type="auto"/>
            <w:hideMark/>
          </w:tcPr>
          <w:p w14:paraId="267E451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Äpfel </w:t>
            </w:r>
          </w:p>
        </w:tc>
        <w:tc>
          <w:tcPr>
            <w:tcW w:w="0" w:type="auto"/>
            <w:hideMark/>
          </w:tcPr>
          <w:p w14:paraId="552DDE12"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8,8</w:t>
            </w:r>
          </w:p>
        </w:tc>
      </w:tr>
    </w:tbl>
    <w:p w14:paraId="41CFFA56" w14:textId="77777777" w:rsidR="000E4EE7" w:rsidRDefault="000E4EE7" w:rsidP="000E4EE7">
      <w:pPr>
        <w:pStyle w:val="Liste1Aufzhlung"/>
        <w:numPr>
          <w:ilvl w:val="0"/>
          <w:numId w:val="18"/>
        </w:numPr>
        <w:spacing w:after="240"/>
      </w:pPr>
      <w:r>
        <w:t xml:space="preserve">Verluste an Vitamin C: Ascorbinsäure ist leicht oxidierbar, daher sind die Verluste bei Lagerung und Zubereitung oft beträchtlich. </w:t>
      </w:r>
      <w:r w:rsidRPr="00A76A28">
        <w:rPr>
          <w:rStyle w:val="Fett"/>
        </w:rPr>
        <w:t>Rote Bete</w:t>
      </w:r>
      <w:r>
        <w:t>: Vitamin C-Gehalt steigt mit zunehmender Lager-Dauer (Verdoppelung nach 6 Monaten), da ständig neues Vitamin C gebildet wird. Katalysatoren wie Eisen- und Kupfer-Ionen fördern Oxidation (Koch-Geschirr). Tief-Kühlung können Verluste stark verringern. Obst und Gemüse am besten roh zu sich nehmen.</w:t>
      </w:r>
    </w:p>
    <w:p w14:paraId="5F6D1A74" w14:textId="4DCF97BA" w:rsidR="00136FCE" w:rsidRDefault="00136FCE" w:rsidP="00136FCE">
      <w:pPr>
        <w:pStyle w:val="Beschriftung"/>
        <w:keepNext/>
      </w:pPr>
      <w:r>
        <w:t xml:space="preserve">Tabelle </w:t>
      </w:r>
      <w:fldSimple w:instr=" SEQ Tabelle \* ARABIC ">
        <w:r w:rsidR="00540F7C">
          <w:rPr>
            <w:noProof/>
          </w:rPr>
          <w:t>4</w:t>
        </w:r>
      </w:fldSimple>
      <w:r>
        <w:t xml:space="preserve">: </w:t>
      </w:r>
      <w:r w:rsidRPr="00602957">
        <w:t>Verluste an Vitamin C bei Lagerung und Zubereitung von Lebensmitteln [31]</w:t>
      </w:r>
    </w:p>
    <w:tbl>
      <w:tblPr>
        <w:tblStyle w:val="Tabellenraster"/>
        <w:tblW w:w="0" w:type="auto"/>
        <w:jc w:val="center"/>
        <w:tblLook w:val="04A0" w:firstRow="1" w:lastRow="0" w:firstColumn="1" w:lastColumn="0" w:noHBand="0" w:noVBand="1"/>
      </w:tblPr>
      <w:tblGrid>
        <w:gridCol w:w="1871"/>
        <w:gridCol w:w="2660"/>
        <w:gridCol w:w="2694"/>
      </w:tblGrid>
      <w:tr w:rsidR="000E4EE7" w:rsidRPr="00361A13" w14:paraId="42BD143F" w14:textId="77777777" w:rsidTr="00854219">
        <w:trPr>
          <w:jc w:val="center"/>
        </w:trPr>
        <w:tc>
          <w:tcPr>
            <w:tcW w:w="0" w:type="auto"/>
            <w:shd w:val="clear" w:color="auto" w:fill="E7E6E6" w:themeFill="background2"/>
            <w:hideMark/>
          </w:tcPr>
          <w:p w14:paraId="62C38530" w14:textId="77777777" w:rsidR="000E4EE7" w:rsidRPr="00361A13" w:rsidRDefault="000E4EE7" w:rsidP="00854219">
            <w:pPr>
              <w:spacing w:before="60" w:after="60"/>
              <w:jc w:val="center"/>
              <w:rPr>
                <w:rStyle w:val="Fett"/>
              </w:rPr>
            </w:pPr>
            <w:r w:rsidRPr="00361A13">
              <w:rPr>
                <w:rStyle w:val="Fett"/>
              </w:rPr>
              <w:t>Lebensmittel</w:t>
            </w:r>
          </w:p>
        </w:tc>
        <w:tc>
          <w:tcPr>
            <w:tcW w:w="2660" w:type="dxa"/>
            <w:shd w:val="clear" w:color="auto" w:fill="E7E6E6" w:themeFill="background2"/>
            <w:hideMark/>
          </w:tcPr>
          <w:p w14:paraId="01D97B60" w14:textId="77777777" w:rsidR="000E4EE7" w:rsidRPr="00361A13" w:rsidRDefault="000E4EE7" w:rsidP="00854219">
            <w:pPr>
              <w:spacing w:before="60" w:after="60"/>
              <w:jc w:val="center"/>
              <w:rPr>
                <w:rStyle w:val="Fett"/>
              </w:rPr>
            </w:pPr>
            <w:r w:rsidRPr="00361A13">
              <w:rPr>
                <w:rStyle w:val="Fett"/>
              </w:rPr>
              <w:t>Lagerungszeit und Zubereitungsart</w:t>
            </w:r>
          </w:p>
        </w:tc>
        <w:tc>
          <w:tcPr>
            <w:tcW w:w="2694" w:type="dxa"/>
            <w:shd w:val="clear" w:color="auto" w:fill="E7E6E6" w:themeFill="background2"/>
            <w:hideMark/>
          </w:tcPr>
          <w:p w14:paraId="0F5ECBCC" w14:textId="77777777" w:rsidR="000E4EE7" w:rsidRPr="00361A13" w:rsidRDefault="000E4EE7" w:rsidP="00854219">
            <w:pPr>
              <w:spacing w:before="60" w:after="60"/>
              <w:jc w:val="center"/>
              <w:rPr>
                <w:rStyle w:val="Fett"/>
              </w:rPr>
            </w:pPr>
            <w:r w:rsidRPr="00361A13">
              <w:rPr>
                <w:rStyle w:val="Fett"/>
              </w:rPr>
              <w:t>Verluste an Vitamin C</w:t>
            </w:r>
          </w:p>
        </w:tc>
      </w:tr>
      <w:tr w:rsidR="000E4EE7" w:rsidRPr="00A76A28" w14:paraId="75116986" w14:textId="77777777" w:rsidTr="00854219">
        <w:trPr>
          <w:jc w:val="center"/>
        </w:trPr>
        <w:tc>
          <w:tcPr>
            <w:tcW w:w="0" w:type="auto"/>
            <w:hideMark/>
          </w:tcPr>
          <w:p w14:paraId="6ABE9C23"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Kartoffeln</w:t>
            </w:r>
          </w:p>
        </w:tc>
        <w:tc>
          <w:tcPr>
            <w:tcW w:w="2660" w:type="dxa"/>
            <w:hideMark/>
          </w:tcPr>
          <w:p w14:paraId="2D78D01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 xml:space="preserve">1 Monat </w:t>
            </w:r>
          </w:p>
        </w:tc>
        <w:tc>
          <w:tcPr>
            <w:tcW w:w="2694" w:type="dxa"/>
            <w:hideMark/>
          </w:tcPr>
          <w:p w14:paraId="0ED3F95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50 %</w:t>
            </w:r>
          </w:p>
        </w:tc>
      </w:tr>
      <w:tr w:rsidR="000E4EE7" w:rsidRPr="00A76A28" w14:paraId="692005D4" w14:textId="77777777" w:rsidTr="00854219">
        <w:trPr>
          <w:jc w:val="center"/>
        </w:trPr>
        <w:tc>
          <w:tcPr>
            <w:tcW w:w="0" w:type="auto"/>
            <w:hideMark/>
          </w:tcPr>
          <w:p w14:paraId="380A419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Früchte</w:t>
            </w:r>
          </w:p>
        </w:tc>
        <w:tc>
          <w:tcPr>
            <w:tcW w:w="2660" w:type="dxa"/>
            <w:hideMark/>
          </w:tcPr>
          <w:p w14:paraId="7C837799"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 xml:space="preserve">1 Monat </w:t>
            </w:r>
          </w:p>
        </w:tc>
        <w:tc>
          <w:tcPr>
            <w:tcW w:w="2694" w:type="dxa"/>
            <w:hideMark/>
          </w:tcPr>
          <w:p w14:paraId="5A9033C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20 %</w:t>
            </w:r>
          </w:p>
        </w:tc>
      </w:tr>
      <w:tr w:rsidR="000E4EE7" w:rsidRPr="00A76A28" w14:paraId="745D6D12" w14:textId="77777777" w:rsidTr="00854219">
        <w:trPr>
          <w:jc w:val="center"/>
        </w:trPr>
        <w:tc>
          <w:tcPr>
            <w:tcW w:w="0" w:type="auto"/>
            <w:hideMark/>
          </w:tcPr>
          <w:p w14:paraId="0C8C855D"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Äpfel</w:t>
            </w:r>
          </w:p>
        </w:tc>
        <w:tc>
          <w:tcPr>
            <w:tcW w:w="2660" w:type="dxa"/>
            <w:hideMark/>
          </w:tcPr>
          <w:p w14:paraId="05E4F11E"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6</w:t>
            </w:r>
            <w:r>
              <w:rPr>
                <w:lang w:eastAsia="de-DE"/>
              </w:rPr>
              <w:t xml:space="preserve"> </w:t>
            </w:r>
            <w:r w:rsidRPr="00A76A28">
              <w:rPr>
                <w:lang w:eastAsia="de-DE"/>
              </w:rPr>
              <w:t>-</w:t>
            </w:r>
            <w:r>
              <w:rPr>
                <w:lang w:eastAsia="de-DE"/>
              </w:rPr>
              <w:t xml:space="preserve"> </w:t>
            </w:r>
            <w:r w:rsidRPr="00A76A28">
              <w:rPr>
                <w:lang w:eastAsia="de-DE"/>
              </w:rPr>
              <w:t>9 Monaten</w:t>
            </w:r>
          </w:p>
        </w:tc>
        <w:tc>
          <w:tcPr>
            <w:tcW w:w="2694" w:type="dxa"/>
            <w:hideMark/>
          </w:tcPr>
          <w:p w14:paraId="3B02C572"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100 %</w:t>
            </w:r>
          </w:p>
        </w:tc>
      </w:tr>
      <w:tr w:rsidR="000E4EE7" w:rsidRPr="00A76A28" w14:paraId="3B99A015" w14:textId="77777777" w:rsidTr="00854219">
        <w:trPr>
          <w:jc w:val="center"/>
        </w:trPr>
        <w:tc>
          <w:tcPr>
            <w:tcW w:w="0" w:type="auto"/>
            <w:hideMark/>
          </w:tcPr>
          <w:p w14:paraId="3F2E3065"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Milch</w:t>
            </w:r>
          </w:p>
        </w:tc>
        <w:tc>
          <w:tcPr>
            <w:tcW w:w="2660" w:type="dxa"/>
            <w:hideMark/>
          </w:tcPr>
          <w:p w14:paraId="6A03590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 xml:space="preserve">Ultrahocherhitzung </w:t>
            </w:r>
          </w:p>
        </w:tc>
        <w:tc>
          <w:tcPr>
            <w:tcW w:w="2694" w:type="dxa"/>
            <w:hideMark/>
          </w:tcPr>
          <w:p w14:paraId="1D7C10B5"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25 %</w:t>
            </w:r>
          </w:p>
        </w:tc>
      </w:tr>
      <w:tr w:rsidR="000E4EE7" w:rsidRPr="00A76A28" w14:paraId="0FEBF95F" w14:textId="77777777" w:rsidTr="00854219">
        <w:trPr>
          <w:jc w:val="center"/>
        </w:trPr>
        <w:tc>
          <w:tcPr>
            <w:tcW w:w="0" w:type="auto"/>
            <w:hideMark/>
          </w:tcPr>
          <w:p w14:paraId="0F9F258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Obst</w:t>
            </w:r>
          </w:p>
        </w:tc>
        <w:tc>
          <w:tcPr>
            <w:tcW w:w="2660" w:type="dxa"/>
            <w:hideMark/>
          </w:tcPr>
          <w:p w14:paraId="676FE5CA"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Sterilisation</w:t>
            </w:r>
          </w:p>
        </w:tc>
        <w:tc>
          <w:tcPr>
            <w:tcW w:w="2694" w:type="dxa"/>
            <w:hideMark/>
          </w:tcPr>
          <w:p w14:paraId="4ACF5B3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50 %</w:t>
            </w:r>
          </w:p>
        </w:tc>
      </w:tr>
      <w:tr w:rsidR="000E4EE7" w:rsidRPr="00A76A28" w14:paraId="70AC60F7" w14:textId="77777777" w:rsidTr="00854219">
        <w:trPr>
          <w:jc w:val="center"/>
        </w:trPr>
        <w:tc>
          <w:tcPr>
            <w:tcW w:w="0" w:type="auto"/>
            <w:hideMark/>
          </w:tcPr>
          <w:p w14:paraId="6ACA6C8E"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Obst</w:t>
            </w:r>
          </w:p>
        </w:tc>
        <w:tc>
          <w:tcPr>
            <w:tcW w:w="2660" w:type="dxa"/>
            <w:hideMark/>
          </w:tcPr>
          <w:p w14:paraId="72B36284"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 xml:space="preserve">Lufttrocknung </w:t>
            </w:r>
          </w:p>
        </w:tc>
        <w:tc>
          <w:tcPr>
            <w:tcW w:w="2694" w:type="dxa"/>
            <w:hideMark/>
          </w:tcPr>
          <w:p w14:paraId="66D7678C"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50-70 %</w:t>
            </w:r>
          </w:p>
        </w:tc>
      </w:tr>
      <w:tr w:rsidR="000E4EE7" w:rsidRPr="00A76A28" w14:paraId="5DF7B073" w14:textId="77777777" w:rsidTr="00854219">
        <w:trPr>
          <w:jc w:val="center"/>
        </w:trPr>
        <w:tc>
          <w:tcPr>
            <w:tcW w:w="0" w:type="auto"/>
            <w:hideMark/>
          </w:tcPr>
          <w:p w14:paraId="2010CE48"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Blattgemüse</w:t>
            </w:r>
          </w:p>
        </w:tc>
        <w:tc>
          <w:tcPr>
            <w:tcW w:w="2660" w:type="dxa"/>
            <w:hideMark/>
          </w:tcPr>
          <w:p w14:paraId="3FC65F05"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Eindosen</w:t>
            </w:r>
          </w:p>
        </w:tc>
        <w:tc>
          <w:tcPr>
            <w:tcW w:w="2694" w:type="dxa"/>
            <w:hideMark/>
          </w:tcPr>
          <w:p w14:paraId="38382BDE"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48 %</w:t>
            </w:r>
          </w:p>
        </w:tc>
      </w:tr>
      <w:tr w:rsidR="000E4EE7" w:rsidRPr="00A76A28" w14:paraId="29A1018C" w14:textId="77777777" w:rsidTr="00854219">
        <w:trPr>
          <w:jc w:val="center"/>
        </w:trPr>
        <w:tc>
          <w:tcPr>
            <w:tcW w:w="0" w:type="auto"/>
            <w:hideMark/>
          </w:tcPr>
          <w:p w14:paraId="02390C97"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Knollengemüse</w:t>
            </w:r>
          </w:p>
        </w:tc>
        <w:tc>
          <w:tcPr>
            <w:tcW w:w="2660" w:type="dxa"/>
            <w:hideMark/>
          </w:tcPr>
          <w:p w14:paraId="61A4A40B"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Braten</w:t>
            </w:r>
          </w:p>
        </w:tc>
        <w:tc>
          <w:tcPr>
            <w:tcW w:w="2694" w:type="dxa"/>
            <w:hideMark/>
          </w:tcPr>
          <w:p w14:paraId="043613C4" w14:textId="77777777" w:rsidR="000E4EE7" w:rsidRPr="00A76A28" w:rsidRDefault="000E4EE7" w:rsidP="00854219">
            <w:pPr>
              <w:spacing w:before="60" w:after="60"/>
              <w:jc w:val="left"/>
              <w:rPr>
                <w:rFonts w:ascii="Times New Roman" w:hAnsi="Times New Roman" w:cs="Times New Roman"/>
                <w:lang w:eastAsia="de-DE"/>
              </w:rPr>
            </w:pPr>
            <w:r w:rsidRPr="00A76A28">
              <w:rPr>
                <w:lang w:eastAsia="de-DE"/>
              </w:rPr>
              <w:t>23 %</w:t>
            </w:r>
          </w:p>
        </w:tc>
      </w:tr>
    </w:tbl>
    <w:p w14:paraId="5301C1E2" w14:textId="77777777" w:rsidR="002527A0" w:rsidRDefault="003D1A7E" w:rsidP="003D1A7E">
      <w:pPr>
        <w:pStyle w:val="berschrift1"/>
      </w:pPr>
      <w:bookmarkStart w:id="29" w:name="_Toc141714999"/>
      <w:r>
        <w:t>Vitamin-Tabletten als Nahrungsergänzung</w:t>
      </w:r>
      <w:bookmarkEnd w:id="29"/>
    </w:p>
    <w:p w14:paraId="0577CF8D" w14:textId="06A59F87" w:rsidR="003D1A7E" w:rsidRDefault="003D1A7E" w:rsidP="003D1A7E">
      <w:r>
        <w:t xml:space="preserve">Im Jahr 2000 wurden in Deutschland Vitamine im Wert von ca. 450 Mio. Euro produziert. Im Vergleich dazu wurden in dem gleichen Jahr Antibiotika im Wert von nur 100 Mio. Euro produziert. Von diesen </w:t>
      </w:r>
      <w:r w:rsidR="0081559D">
        <w:t>hergestellten</w:t>
      </w:r>
      <w:r>
        <w:t xml:space="preserve"> Vitaminen im Wert von 450 </w:t>
      </w:r>
      <w:r w:rsidR="0081559D">
        <w:t>Mio. Euro</w:t>
      </w:r>
      <w:r>
        <w:t xml:space="preserve"> wurden im Jahr 2000 nur Vitamine im </w:t>
      </w:r>
      <w:r w:rsidR="0081559D">
        <w:t>W</w:t>
      </w:r>
      <w:r>
        <w:t xml:space="preserve">ert von 3 Mio. Euro vom Arzt verordnet. Alle anderen wurden ohne ärztliche </w:t>
      </w:r>
      <w:r w:rsidR="0081559D">
        <w:t>Verordnung</w:t>
      </w:r>
      <w:r>
        <w:t xml:space="preserve"> gekauft. Antibiotika wurden im Wert von 23 Mio. Euro ärztlich verordnet. [</w:t>
      </w:r>
      <w:r>
        <w:fldChar w:fldCharType="begin"/>
      </w:r>
      <w:r>
        <w:instrText xml:space="preserve"> REF _Ref41031328 \r \h </w:instrText>
      </w:r>
      <w:r>
        <w:fldChar w:fldCharType="separate"/>
      </w:r>
      <w:r w:rsidR="00540F7C">
        <w:t>13</w:t>
      </w:r>
      <w:r>
        <w:fldChar w:fldCharType="end"/>
      </w:r>
      <w:r>
        <w:t>]</w:t>
      </w:r>
    </w:p>
    <w:p w14:paraId="6061FC88" w14:textId="17C61D4A" w:rsidR="003D1A7E" w:rsidRDefault="00540F7C" w:rsidP="003D1A7E">
      <w:r>
        <w:t>D</w:t>
      </w:r>
      <w:r w:rsidR="003D1A7E">
        <w:t>er Konsum von Nahrungsergänzungsmitteln boomt. Laut einer Forsa-Umfrage nimmt jeder dritte Deutsche regelmäßig Vitamine oder Mineralstoffe in Tabletten-, Pulver- oder Kapsel-Form zu sich und gibt dafür durchschnittlich 300 Euro im Jahr aus. Ist das eine sinnvolle Investition in die Gesundheit?</w:t>
      </w:r>
    </w:p>
    <w:p w14:paraId="2A21E2F8" w14:textId="77777777" w:rsidR="003D1A7E" w:rsidRDefault="003D1A7E" w:rsidP="003D1A7E">
      <w:r>
        <w:t>Vitamin-Pillen werden vielfach in Überdosis geschluckt, da sie Universal-Medikamente für Schönheit, Fitness oder Lebensglück darstellen.</w:t>
      </w:r>
    </w:p>
    <w:p w14:paraId="710D1DB5" w14:textId="7AFFF428" w:rsidR="003D1A7E" w:rsidRDefault="003D1A7E" w:rsidP="003D1A7E">
      <w:pPr>
        <w:pStyle w:val="Grn"/>
        <w:numPr>
          <w:ilvl w:val="4"/>
          <w:numId w:val="8"/>
        </w:numPr>
      </w:pPr>
      <w:r>
        <w:t xml:space="preserve">Bei einer Überdosis Pantothensäure kann die </w:t>
      </w:r>
      <w:r w:rsidR="0081559D">
        <w:t>Einnahme</w:t>
      </w:r>
      <w:r>
        <w:t xml:space="preserve"> hoher Dosen (10 – 20 mg/Tag) Durchfall bewirken. Beachtlich dabei ist, dass eine Tablette „M</w:t>
      </w:r>
      <w:r w:rsidR="0081559D">
        <w:t>u</w:t>
      </w:r>
      <w:r>
        <w:t xml:space="preserve">ltivitamin + Mineral“ bereits 12 mg enthält. Zudem </w:t>
      </w:r>
      <w:r w:rsidR="0081559D">
        <w:t>ist</w:t>
      </w:r>
      <w:r>
        <w:t xml:space="preserve"> eine Tabletten-Kombination von Vitaminen und </w:t>
      </w:r>
      <w:r w:rsidR="0081559D">
        <w:t>Mineralstoffen</w:t>
      </w:r>
      <w:r>
        <w:t xml:space="preserve"> nicht empfehlenswert, da diese im Verdacht stehen, </w:t>
      </w:r>
      <w:r w:rsidR="0081559D">
        <w:t>frühzeitig</w:t>
      </w:r>
      <w:r>
        <w:t xml:space="preserve"> Herzinfarkt und Krebs </w:t>
      </w:r>
      <w:r w:rsidR="0081559D">
        <w:t>auszulösen</w:t>
      </w:r>
      <w:r>
        <w:t>. [</w:t>
      </w:r>
      <w:r>
        <w:fldChar w:fldCharType="begin"/>
      </w:r>
      <w:r>
        <w:instrText xml:space="preserve"> REF _Ref41031582 \r \h </w:instrText>
      </w:r>
      <w:r>
        <w:fldChar w:fldCharType="separate"/>
      </w:r>
      <w:r w:rsidR="00540F7C">
        <w:t>14</w:t>
      </w:r>
      <w:r>
        <w:fldChar w:fldCharType="end"/>
      </w:r>
      <w:r>
        <w:t>]</w:t>
      </w:r>
    </w:p>
    <w:p w14:paraId="1F398BE3" w14:textId="77777777" w:rsidR="003D1A7E" w:rsidRDefault="003D1A7E" w:rsidP="003D1A7E">
      <w:r>
        <w:t xml:space="preserve">Bei einer ausgewogenen Mischkost kann man im Allgemeinen davon ausgehen, dass dem Organismus alle lebensnotwendigen Vitamine in ausreichendem Maße zugeführt werden. Vitamin-Tabletten sind für </w:t>
      </w:r>
      <w:r w:rsidR="0081559D">
        <w:t>den</w:t>
      </w:r>
      <w:r>
        <w:t xml:space="preserve"> gesunden Menschen, der sich abwechslungsreich und vollwertig ernährt nicht nur überflüssig, sondern man schadet sich mehr, als man davon Nutzen hat. Eine ausgewogene Ernährung ist gesünder und günstiger, denn Vitamin-Tablettenkönnen den Nutz-Effekt </w:t>
      </w:r>
      <w:r w:rsidR="0081559D">
        <w:t>von</w:t>
      </w:r>
      <w:r>
        <w:t xml:space="preserve"> Obst und Gemüse eben einfach nicht imitieren, da sie nur einen sehr kleinen </w:t>
      </w:r>
      <w:r w:rsidR="0081559D">
        <w:t>Anteil</w:t>
      </w:r>
      <w:r>
        <w:t xml:space="preserve"> der 5.000 bis 10.000 verschiedenen </w:t>
      </w:r>
      <w:r w:rsidR="0081559D">
        <w:t>Substanzen</w:t>
      </w:r>
      <w:r>
        <w:t xml:space="preserve"> in unserer Nahrung enthalten. In besonderen Fällen z. B. in der Schwangerschaft, bei außergewöhnlichen </w:t>
      </w:r>
      <w:r w:rsidR="0081559D">
        <w:t>Stress-Belastung, bei einer Lebensmittel-Allergie oder wenn die Nahrung keine ausreichende Menge an Vitaminen liefert, kann unter Umständen eine zusätzliche Vitamin-Versorgung medizinisch angezeigt sein. Jedoch sollte man auf eine richtige Dosierung achten. Am sinnvollsten sind Monopräparate, da man mit ihnen gezielt bestimmet Defizite ausgleichen kann. Die Auswahl und die Dosierung sollte man am Besten mit seinem Arzt absprechen. Die Einnahme der Tabletten sollte dann auf jeden Fall nicht die Regel werden. Am besten hält man sich an das Motto des Mediziners Philippus Theophrastus Paracelsus:</w:t>
      </w:r>
    </w:p>
    <w:p w14:paraId="7DB842ED" w14:textId="5534C234" w:rsidR="0081559D" w:rsidRPr="0081559D" w:rsidRDefault="0081559D" w:rsidP="0081559D">
      <w:pPr>
        <w:pStyle w:val="Bilder"/>
        <w:rPr>
          <w:b/>
          <w:bCs/>
          <w:color w:val="FF0000" w:themeColor="accent2"/>
        </w:rPr>
      </w:pPr>
      <w:r w:rsidRPr="0081559D">
        <w:rPr>
          <w:b/>
          <w:bCs/>
          <w:color w:val="FF0000" w:themeColor="accent2"/>
        </w:rPr>
        <w:t>„Alle ding sind gift, und nichts ohn gift. Allein die dosis macht, das ein ding kein gift ist.“ [</w:t>
      </w:r>
      <w:r w:rsidRPr="0081559D">
        <w:rPr>
          <w:b/>
          <w:bCs/>
          <w:color w:val="FF0000" w:themeColor="accent2"/>
        </w:rPr>
        <w:fldChar w:fldCharType="begin"/>
      </w:r>
      <w:r w:rsidRPr="0081559D">
        <w:rPr>
          <w:b/>
          <w:bCs/>
          <w:color w:val="FF0000" w:themeColor="accent2"/>
        </w:rPr>
        <w:instrText xml:space="preserve"> REF _Ref41031949 \r \h  \* MERGEFORMAT </w:instrText>
      </w:r>
      <w:r w:rsidRPr="0081559D">
        <w:rPr>
          <w:b/>
          <w:bCs/>
          <w:color w:val="FF0000" w:themeColor="accent2"/>
        </w:rPr>
      </w:r>
      <w:r w:rsidRPr="0081559D">
        <w:rPr>
          <w:b/>
          <w:bCs/>
          <w:color w:val="FF0000" w:themeColor="accent2"/>
        </w:rPr>
        <w:fldChar w:fldCharType="separate"/>
      </w:r>
      <w:r w:rsidR="00540F7C">
        <w:rPr>
          <w:b/>
          <w:bCs/>
          <w:color w:val="FF0000" w:themeColor="accent2"/>
        </w:rPr>
        <w:t>15</w:t>
      </w:r>
      <w:r w:rsidRPr="0081559D">
        <w:rPr>
          <w:b/>
          <w:bCs/>
          <w:color w:val="FF0000" w:themeColor="accent2"/>
        </w:rPr>
        <w:fldChar w:fldCharType="end"/>
      </w:r>
      <w:r w:rsidRPr="0081559D">
        <w:rPr>
          <w:b/>
          <w:bCs/>
          <w:color w:val="FF0000" w:themeColor="accent2"/>
        </w:rPr>
        <w:t>]</w:t>
      </w:r>
    </w:p>
    <w:p w14:paraId="09D389B6" w14:textId="45AEE968" w:rsidR="002A2CB8" w:rsidRPr="00C329E5" w:rsidRDefault="002A2CB8" w:rsidP="002A2CB8">
      <w:pPr>
        <w:pStyle w:val="Zusammenfassung"/>
      </w:pPr>
      <w:r w:rsidRPr="00995A54">
        <w:rPr>
          <w:b/>
        </w:rPr>
        <w:t>Zusammenfassung</w:t>
      </w:r>
      <w:r>
        <w:t xml:space="preserve"> – Ascorbinsäure: D</w:t>
      </w:r>
      <w:r w:rsidRPr="002A2CB8">
        <w:rPr>
          <w:rFonts w:cs="Arial"/>
        </w:rPr>
        <w:t>er Mensch kann Vitamin C nicht synthetisieren. Es ist also ein essentieller Stoff. Sie müssen daher kontinuierlich über die Nahrung zugeführt werden. Deshalb müssen wir auf eine ausgewogene, vitaminreiche Ernährung achten, um Mangel-Erscheinungen zu vermeiden. Vitamin C beteiligt sich an wichtigen Funktionen im Körper. Es wirkt u. a. als Radikal-Fänger und Antioxidans.</w:t>
      </w:r>
    </w:p>
    <w:p w14:paraId="477BF754" w14:textId="262430B4" w:rsidR="00C329E5" w:rsidRDefault="00C329E5" w:rsidP="002A2CB8">
      <w:pPr>
        <w:pStyle w:val="Zusammenfassung"/>
      </w:pPr>
      <w:r w:rsidRPr="00C329E5">
        <w:t>Vitamin A und Vitamin C sind jeweils ein bekannter Vertreter der fettlöslichen und wasserlöslichen Vitamine. Diese beiden Vitamine stehen exemplarisch für die allgemeine Einteilung der Vitamine in unserer Nahrung.</w:t>
      </w:r>
    </w:p>
    <w:p w14:paraId="19F16B6E" w14:textId="635E8A2E" w:rsidR="00995A54" w:rsidRPr="00F255A3" w:rsidRDefault="00995A54" w:rsidP="00995A54">
      <w:pPr>
        <w:pStyle w:val="EinstiegAbschluss"/>
      </w:pPr>
      <w:r w:rsidRPr="00995A54">
        <w:rPr>
          <w:b/>
        </w:rPr>
        <w:t>Abschluss 1</w:t>
      </w:r>
      <w:r>
        <w:t xml:space="preserve">: </w:t>
      </w:r>
      <w:r w:rsidR="004007B5">
        <w:rPr>
          <w:rFonts w:cs="Arial"/>
        </w:rPr>
        <w:t>Es hat sich erwiesen, dass unsere Erziehungs-Berechtigten nicht ganz Unrecht hatten: Obst und Gemüse liefern außer den Vitaminen auch Ballast-Stoffe und sekundäre Pflanzen-Stoffe, die für die Ernährung sehr wertvoll sind. Für die Leistungs-Fähigkeit sind aber die Vitamine der B-Gruppe entscheidend und diese finden sich vor allem in Lebensmitteln tierischer Herkunft. Vitamine der B-Gruppe sind daher besonders wichtig, wenn es darum geht, aufmerksam und fit im Kopf zu bleiben. Ist man unterversorgt, so hat dies Müdigkeit und Kopfschmerz zur Folge. Ein Mangel der Vitamine der B-Gruppe hat zwar selten akute, aber durchaus ernstere längerfristige Folgen. Um gesund zu bleiben gilt deshalb nach wie vor: Eine vielseitige Ernährung ist ein Muss.</w:t>
      </w:r>
    </w:p>
    <w:p w14:paraId="4E48674B" w14:textId="21325A6E" w:rsidR="00F255A3" w:rsidRDefault="00F255A3" w:rsidP="00995A54">
      <w:pPr>
        <w:pStyle w:val="EinstiegAbschluss"/>
      </w:pPr>
      <w:r w:rsidRPr="00995A54">
        <w:rPr>
          <w:b/>
        </w:rPr>
        <w:t xml:space="preserve">Abschluss </w:t>
      </w:r>
      <w:r w:rsidR="004B7889">
        <w:rPr>
          <w:b/>
        </w:rPr>
        <w:t>2</w:t>
      </w:r>
      <w:r>
        <w:t>:</w:t>
      </w:r>
      <w:r w:rsidR="004B7889">
        <w:t xml:space="preserve"> </w:t>
      </w:r>
      <w:r w:rsidR="004B7889">
        <w:rPr>
          <w:rFonts w:cs="Arial"/>
        </w:rPr>
        <w:t>Die meisten Organismen können aus der D-Glucose L-Ascorbinsäure synthetisieren. Aufgrund des fehlenden Enzyms L-</w:t>
      </w:r>
      <w:proofErr w:type="spellStart"/>
      <w:r w:rsidR="004B7889">
        <w:rPr>
          <w:rFonts w:cs="Arial"/>
        </w:rPr>
        <w:t>Gulonolacton</w:t>
      </w:r>
      <w:proofErr w:type="spellEnd"/>
      <w:r w:rsidR="004B7889">
        <w:rPr>
          <w:rFonts w:cs="Arial"/>
        </w:rPr>
        <w:t>-</w:t>
      </w:r>
      <w:proofErr w:type="spellStart"/>
      <w:r w:rsidR="004B7889">
        <w:rPr>
          <w:rFonts w:cs="Arial"/>
        </w:rPr>
        <w:t>oxidase</w:t>
      </w:r>
      <w:proofErr w:type="spellEnd"/>
      <w:r w:rsidR="004B7889">
        <w:rPr>
          <w:rFonts w:cs="Arial"/>
        </w:rPr>
        <w:t xml:space="preserve"> können Menschen, Affen und einige Vögel Vitamin C nicht synthetisieren. Das Fleisch von Robben und Walen enthält alle Vitamine, auch ausreichend Vitamin C. Die traditionell lebenden Inuit essen das Fleisch im rohen Zustand. Die Vitamine gehen dabei nicht verloren. Die fettige Unterhaut von Walen enthält mehr Vitamin C als </w:t>
      </w:r>
      <w:r w:rsidR="00540F7C">
        <w:rPr>
          <w:rFonts w:cs="Arial"/>
        </w:rPr>
        <w:t>C</w:t>
      </w:r>
      <w:r w:rsidR="004B7889">
        <w:rPr>
          <w:rFonts w:cs="Arial"/>
        </w:rPr>
        <w:t>itrus-Früchte und verhinderte somit Skorbut.</w:t>
      </w:r>
    </w:p>
    <w:p w14:paraId="028ED123" w14:textId="78328911" w:rsidR="00F255A3" w:rsidRDefault="00F255A3" w:rsidP="00995A54">
      <w:pPr>
        <w:pStyle w:val="EinstiegAbschluss"/>
      </w:pPr>
      <w:r w:rsidRPr="00995A54">
        <w:rPr>
          <w:b/>
        </w:rPr>
        <w:t xml:space="preserve">Abschluss </w:t>
      </w:r>
      <w:r>
        <w:rPr>
          <w:b/>
        </w:rPr>
        <w:t>3</w:t>
      </w:r>
      <w:r>
        <w:t>:</w:t>
      </w:r>
      <w:r w:rsidR="007F46EF">
        <w:t xml:space="preserve"> </w:t>
      </w:r>
      <w:r w:rsidR="007F46EF" w:rsidRPr="007F46EF">
        <w:t xml:space="preserve">Dieses theoretische Wissen, können wir auch auf den Alltag übertragen. Es wird häufig gesagt, man sollte Salat am besten mit fettigen Dressings essen. </w:t>
      </w:r>
      <w:r w:rsidR="00540F7C">
        <w:t>Klingt ei</w:t>
      </w:r>
      <w:r w:rsidR="007F46EF" w:rsidRPr="007F46EF">
        <w:t>gentlich kontraproduktiv, da Salate typische Diät-Mahlzeiten sind. Unter dem Aspekt der Fettlöslichkeit von Vitaminen jedoch erleichtern wir, durch öliges Dressing, die Aufnahme von fettlöslichen Vitaminen.</w:t>
      </w:r>
    </w:p>
    <w:p w14:paraId="68717C5B" w14:textId="77777777" w:rsidR="0072018C" w:rsidRDefault="0072018C">
      <w:pPr>
        <w:spacing w:before="0"/>
        <w:jc w:val="left"/>
        <w:rPr>
          <w:i/>
        </w:rPr>
      </w:pPr>
      <w:r>
        <w:br w:type="page"/>
      </w:r>
    </w:p>
    <w:p w14:paraId="20EC7888" w14:textId="1E0DFEB7" w:rsidR="00931B30" w:rsidRDefault="00931B30" w:rsidP="00931B30">
      <w:pPr>
        <w:rPr>
          <w:b/>
          <w:bCs/>
        </w:rPr>
      </w:pPr>
      <w:r w:rsidRPr="000E61E0">
        <w:rPr>
          <w:b/>
          <w:bCs/>
        </w:rPr>
        <w:t>Quellen:</w:t>
      </w:r>
    </w:p>
    <w:p w14:paraId="2AD8CBC1" w14:textId="77777777" w:rsidR="0041766E" w:rsidRPr="0041766E" w:rsidRDefault="0041766E" w:rsidP="0041766E">
      <w:pPr>
        <w:pStyle w:val="AufzhlungStandard"/>
        <w:rPr>
          <w:rFonts w:cstheme="minorBidi"/>
        </w:rPr>
      </w:pPr>
      <w:r>
        <w:t>Isler / Brubacher, Vitamine I, Georg Thieme Verlag, Stuttgart, 1982</w:t>
      </w:r>
    </w:p>
    <w:p w14:paraId="5A0D767D" w14:textId="77777777" w:rsidR="0041766E" w:rsidRPr="0041766E" w:rsidRDefault="0041766E" w:rsidP="0041766E">
      <w:pPr>
        <w:pStyle w:val="AufzhlungStandard"/>
        <w:rPr>
          <w:rFonts w:cstheme="minorBidi"/>
        </w:rPr>
      </w:pPr>
      <w:r>
        <w:t>Isler / Brubacher, Vitamine II, Georg Thieme Verlag, Stuttgart, 1988</w:t>
      </w:r>
    </w:p>
    <w:p w14:paraId="51878F46" w14:textId="77777777" w:rsidR="0041766E" w:rsidRPr="0041766E" w:rsidRDefault="0041766E" w:rsidP="0041766E">
      <w:pPr>
        <w:pStyle w:val="AufzhlungStandard"/>
        <w:rPr>
          <w:rFonts w:cstheme="minorBidi"/>
        </w:rPr>
      </w:pPr>
      <w:r>
        <w:t>Friedrich, Handbuch der Vitamine, Urban &amp; Schwarzenberg, München, 1987</w:t>
      </w:r>
    </w:p>
    <w:p w14:paraId="58903F8E" w14:textId="77777777" w:rsidR="0041766E" w:rsidRPr="0041766E" w:rsidRDefault="0041766E" w:rsidP="0041766E">
      <w:pPr>
        <w:pStyle w:val="AufzhlungStandard"/>
        <w:rPr>
          <w:rFonts w:cstheme="minorBidi"/>
        </w:rPr>
      </w:pPr>
      <w:r>
        <w:t>Pfeifer, Peter; Naturwissenschaften im Unterricht - Chemie, Jahrgang 7, Heft 31, 1996, 28-29</w:t>
      </w:r>
    </w:p>
    <w:bookmarkStart w:id="30" w:name="_Ref40870832"/>
    <w:p w14:paraId="30E2FD3C" w14:textId="77777777" w:rsidR="0041766E" w:rsidRPr="0041766E" w:rsidRDefault="0041766E" w:rsidP="0041766E">
      <w:pPr>
        <w:pStyle w:val="AufzhlungStandard"/>
        <w:rPr>
          <w:rFonts w:cstheme="minorBidi"/>
        </w:rPr>
      </w:pPr>
      <w:r>
        <w:fldChar w:fldCharType="begin"/>
      </w:r>
      <w:r>
        <w:instrText xml:space="preserve"> HYPERLINK "http://www.seilnacht.tuttlingen.com/Lexikon/VitaminC.htm" </w:instrText>
      </w:r>
      <w:r>
        <w:fldChar w:fldCharType="separate"/>
      </w:r>
      <w:r>
        <w:rPr>
          <w:rStyle w:val="Hyperlink"/>
        </w:rPr>
        <w:t>http://www.seilnacht.tuttlingen.com/Lexikon/VitaminC.htm</w:t>
      </w:r>
      <w:r>
        <w:fldChar w:fldCharType="end"/>
      </w:r>
      <w:r>
        <w:t>,</w:t>
      </w:r>
      <w:bookmarkEnd w:id="30"/>
      <w:r w:rsidR="00C151BB">
        <w:br/>
        <w:t>(</w:t>
      </w:r>
      <w:r w:rsidR="00392A0D" w:rsidRPr="00392A0D">
        <w:t>Quelle verschollen; 22.05.2020</w:t>
      </w:r>
      <w:r w:rsidR="00C151BB">
        <w:t>)</w:t>
      </w:r>
    </w:p>
    <w:bookmarkStart w:id="31" w:name="_Ref40873143"/>
    <w:p w14:paraId="0F19A7B0" w14:textId="77777777" w:rsidR="0041766E" w:rsidRPr="0041766E" w:rsidRDefault="00C151BB" w:rsidP="0041766E">
      <w:pPr>
        <w:pStyle w:val="AufzhlungStandard"/>
        <w:rPr>
          <w:rFonts w:cstheme="minorBidi"/>
        </w:rPr>
      </w:pPr>
      <w:r>
        <w:fldChar w:fldCharType="begin"/>
      </w:r>
      <w:r>
        <w:instrText xml:space="preserve"> HYPERLINK "http://www.geo.de/themen/zoom/lebens_stoffe/index.html" </w:instrText>
      </w:r>
      <w:r>
        <w:fldChar w:fldCharType="separate"/>
      </w:r>
      <w:r w:rsidR="0041766E" w:rsidRPr="00C151BB">
        <w:rPr>
          <w:rStyle w:val="Hyperlink"/>
        </w:rPr>
        <w:t>http://www.geo.de/themen/zoom/lebens_stoffe/index.html</w:t>
      </w:r>
      <w:r>
        <w:fldChar w:fldCharType="end"/>
      </w:r>
      <w:r w:rsidR="0041766E">
        <w:t>,</w:t>
      </w:r>
      <w:bookmarkEnd w:id="31"/>
      <w:r>
        <w:br/>
        <w:t>(</w:t>
      </w:r>
      <w:r w:rsidR="00392A0D" w:rsidRPr="00392A0D">
        <w:t>Quelle verschollen; 22.05.2020</w:t>
      </w:r>
      <w:r>
        <w:t>)</w:t>
      </w:r>
    </w:p>
    <w:bookmarkStart w:id="32" w:name="_Ref40873320"/>
    <w:p w14:paraId="6642C9F3" w14:textId="77777777" w:rsidR="00C151BB" w:rsidRPr="00C151BB" w:rsidRDefault="0041766E" w:rsidP="00C151BB">
      <w:pPr>
        <w:pStyle w:val="AufzhlungStandard"/>
        <w:rPr>
          <w:rFonts w:cstheme="minorBidi"/>
        </w:rPr>
      </w:pPr>
      <w:r>
        <w:fldChar w:fldCharType="begin"/>
      </w:r>
      <w:r>
        <w:instrText xml:space="preserve"> HYPERLINK "http://www.onlinesoft.de/hexen/pflanz.htm" </w:instrText>
      </w:r>
      <w:r>
        <w:fldChar w:fldCharType="separate"/>
      </w:r>
      <w:r>
        <w:rPr>
          <w:rStyle w:val="Hyperlink"/>
        </w:rPr>
        <w:t>http://www.onlinesoft.de/hexen/pflanz.htm</w:t>
      </w:r>
      <w:r>
        <w:fldChar w:fldCharType="end"/>
      </w:r>
      <w:r>
        <w:t>,</w:t>
      </w:r>
      <w:bookmarkStart w:id="33" w:name="_Ref40873699"/>
      <w:bookmarkEnd w:id="32"/>
      <w:r w:rsidR="00C151BB">
        <w:br/>
        <w:t>(</w:t>
      </w:r>
      <w:r w:rsidR="00392A0D" w:rsidRPr="00392A0D">
        <w:t>Quelle verschollen</w:t>
      </w:r>
      <w:r w:rsidR="00C151BB" w:rsidRPr="00392A0D">
        <w:t>; 22.05.2020</w:t>
      </w:r>
      <w:r w:rsidR="00C151BB">
        <w:t>)</w:t>
      </w:r>
    </w:p>
    <w:p w14:paraId="2B4A6644" w14:textId="77777777" w:rsidR="0041766E" w:rsidRPr="00C151BB" w:rsidRDefault="00540F7C" w:rsidP="00C151BB">
      <w:pPr>
        <w:pStyle w:val="AufzhlungStandard"/>
        <w:rPr>
          <w:rFonts w:cstheme="minorBidi"/>
        </w:rPr>
      </w:pPr>
      <w:hyperlink r:id="rId38" w:history="1">
        <w:r w:rsidR="00C151BB" w:rsidRPr="00B757A6">
          <w:rPr>
            <w:rStyle w:val="Hyperlink"/>
          </w:rPr>
          <w:t>http://www.focus.de/D/DG/DGD/DGD04/DGD04D/dgd04d.htm</w:t>
        </w:r>
      </w:hyperlink>
      <w:r w:rsidR="0041766E">
        <w:t>, 11.07.2002</w:t>
      </w:r>
      <w:bookmarkEnd w:id="33"/>
    </w:p>
    <w:bookmarkStart w:id="34" w:name="_Ref40877441"/>
    <w:p w14:paraId="60420343" w14:textId="77777777" w:rsidR="0041766E" w:rsidRPr="0041766E" w:rsidRDefault="0041766E" w:rsidP="0041766E">
      <w:pPr>
        <w:pStyle w:val="AufzhlungStandard"/>
        <w:rPr>
          <w:rFonts w:cstheme="minorBidi"/>
        </w:rPr>
      </w:pPr>
      <w:r>
        <w:fldChar w:fldCharType="begin"/>
      </w:r>
      <w:r>
        <w:instrText xml:space="preserve"> HYPERLINK "http://www.geo.de/themen/zoom/lebens_stoffe/index.html" </w:instrText>
      </w:r>
      <w:r>
        <w:fldChar w:fldCharType="separate"/>
      </w:r>
      <w:r>
        <w:rPr>
          <w:rStyle w:val="Hyperlink"/>
        </w:rPr>
        <w:t>http://www.geo.de/themen/zoom/lebens_stoffe/index.html</w:t>
      </w:r>
      <w:r>
        <w:fldChar w:fldCharType="end"/>
      </w:r>
      <w:r>
        <w:t>,</w:t>
      </w:r>
      <w:bookmarkEnd w:id="34"/>
      <w:r w:rsidR="00C151BB">
        <w:br/>
        <w:t>(</w:t>
      </w:r>
      <w:r w:rsidR="00392A0D" w:rsidRPr="00392A0D">
        <w:t>Quelle verschollen; 22.05.2020</w:t>
      </w:r>
      <w:r w:rsidR="00C151BB">
        <w:t>)</w:t>
      </w:r>
    </w:p>
    <w:p w14:paraId="5F8402E5" w14:textId="77777777" w:rsidR="0041766E" w:rsidRPr="0041766E" w:rsidRDefault="0041766E" w:rsidP="0041766E">
      <w:pPr>
        <w:pStyle w:val="AufzhlungStandard"/>
        <w:rPr>
          <w:rFonts w:cstheme="minorBidi"/>
        </w:rPr>
      </w:pPr>
      <w:bookmarkStart w:id="35" w:name="_Ref40877542"/>
      <w:r>
        <w:t>Eulenspiegel</w:t>
      </w:r>
      <w:proofErr w:type="gramStart"/>
      <w:r>
        <w:t>, ??</w:t>
      </w:r>
      <w:bookmarkEnd w:id="35"/>
      <w:proofErr w:type="gramEnd"/>
    </w:p>
    <w:p w14:paraId="666FF80F" w14:textId="77777777" w:rsidR="0041766E" w:rsidRDefault="0041766E" w:rsidP="0041766E">
      <w:pPr>
        <w:pStyle w:val="AufzhlungStandard"/>
      </w:pPr>
      <w:bookmarkStart w:id="36" w:name="_Ref41028709"/>
      <w:r>
        <w:t>Eulenspiegel, 1995, Heft 2, S.1-8</w:t>
      </w:r>
      <w:bookmarkEnd w:id="36"/>
    </w:p>
    <w:p w14:paraId="708C54BA" w14:textId="77777777" w:rsidR="0041766E" w:rsidRDefault="0041766E" w:rsidP="0041766E">
      <w:pPr>
        <w:pStyle w:val="AufzhlungStandard"/>
      </w:pPr>
      <w:bookmarkStart w:id="37" w:name="_Ref41031077"/>
      <w:r>
        <w:t>Römpp Chemie Lexikon, 1999, Stichwort "Vitamine", S. 4879</w:t>
      </w:r>
      <w:bookmarkEnd w:id="37"/>
    </w:p>
    <w:p w14:paraId="529B5862" w14:textId="77777777" w:rsidR="0041766E" w:rsidRDefault="0041766E" w:rsidP="0041766E">
      <w:pPr>
        <w:pStyle w:val="AufzhlungStandard"/>
      </w:pPr>
      <w:bookmarkStart w:id="38" w:name="_Ref41031328"/>
      <w:r>
        <w:t>Arzneiverordnungsreport 2001, U. Schwabe, Springerverlag Berlin</w:t>
      </w:r>
      <w:bookmarkEnd w:id="38"/>
    </w:p>
    <w:bookmarkStart w:id="39" w:name="_Ref41031582"/>
    <w:p w14:paraId="2C9A8856" w14:textId="64FB1FC2" w:rsidR="0041766E" w:rsidRDefault="00C151BB" w:rsidP="0041766E">
      <w:pPr>
        <w:pStyle w:val="AufzhlungStandard"/>
      </w:pPr>
      <w:r>
        <w:fldChar w:fldCharType="begin"/>
      </w:r>
      <w:r>
        <w:instrText xml:space="preserve"> HYPERLINK "http://www.focus.de/D/DG/DGD/DGD11/dgd11.htm" </w:instrText>
      </w:r>
      <w:r>
        <w:fldChar w:fldCharType="separate"/>
      </w:r>
      <w:r w:rsidR="0041766E">
        <w:rPr>
          <w:rStyle w:val="Hyperlink"/>
        </w:rPr>
        <w:t>http://www.focus.de/D/DG/DGD/DGD11/dgd11.htm</w:t>
      </w:r>
      <w:r>
        <w:rPr>
          <w:rStyle w:val="Hyperlink"/>
        </w:rPr>
        <w:fldChar w:fldCharType="end"/>
      </w:r>
      <w:r w:rsidR="0041766E">
        <w:t xml:space="preserve">, </w:t>
      </w:r>
      <w:r w:rsidR="004007B5">
        <w:t>3</w:t>
      </w:r>
      <w:r w:rsidR="0041766E">
        <w:t>1.07.202</w:t>
      </w:r>
      <w:bookmarkEnd w:id="39"/>
      <w:r w:rsidR="004007B5">
        <w:t>3</w:t>
      </w:r>
    </w:p>
    <w:bookmarkStart w:id="40" w:name="_Ref41031949"/>
    <w:p w14:paraId="3F6D11D3" w14:textId="77777777" w:rsidR="001F3AE3" w:rsidRPr="00995A54" w:rsidRDefault="00C151BB" w:rsidP="005B2BDC">
      <w:pPr>
        <w:pStyle w:val="AufzhlungStandard"/>
      </w:pPr>
      <w:r>
        <w:fldChar w:fldCharType="begin"/>
      </w:r>
      <w:r>
        <w:instrText xml:space="preserve"> HYPERLINK "http://www.pharma.seiten.de/apotheke-online/Archiv/3-96/vitamine.html" </w:instrText>
      </w:r>
      <w:r>
        <w:fldChar w:fldCharType="separate"/>
      </w:r>
      <w:r w:rsidR="0041766E">
        <w:rPr>
          <w:rStyle w:val="Hyperlink"/>
        </w:rPr>
        <w:t>http://www.pharma.seiten.de/apotheke-online/Archiv/3-96/vitamine.html</w:t>
      </w:r>
      <w:r>
        <w:rPr>
          <w:rStyle w:val="Hyperlink"/>
        </w:rPr>
        <w:fldChar w:fldCharType="end"/>
      </w:r>
      <w:r w:rsidR="0041766E">
        <w:t>,</w:t>
      </w:r>
      <w:bookmarkStart w:id="41" w:name="_Ref40873203"/>
      <w:bookmarkEnd w:id="40"/>
      <w:r w:rsidR="001F3AE3">
        <w:br/>
        <w:t>(</w:t>
      </w:r>
      <w:r w:rsidR="00392A0D" w:rsidRPr="00392A0D">
        <w:t>Quelle verschollen; 22.05.2020</w:t>
      </w:r>
      <w:r w:rsidR="001F3AE3">
        <w:t>)</w:t>
      </w:r>
    </w:p>
    <w:p w14:paraId="15E1DD77" w14:textId="79343613" w:rsidR="00931B30" w:rsidRDefault="00540F7C" w:rsidP="004007B5">
      <w:pPr>
        <w:pStyle w:val="AufzhlungStandard"/>
      </w:pPr>
      <w:hyperlink r:id="rId39" w:history="1">
        <w:r w:rsidR="001F3AE3" w:rsidRPr="00B757A6">
          <w:rPr>
            <w:rStyle w:val="Hyperlink"/>
          </w:rPr>
          <w:t>https://pixabay.com/de/photos/obstschale-schale-obst-fr%C3%BCchte-1600023/</w:t>
        </w:r>
      </w:hyperlink>
      <w:r w:rsidR="001F3AE3">
        <w:t>;</w:t>
      </w:r>
      <w:r w:rsidR="001F3AE3">
        <w:br/>
      </w:r>
      <w:r w:rsidR="0041766E" w:rsidRPr="007E5C51">
        <w:t>Lizenz</w:t>
      </w:r>
      <w:r w:rsidR="0041766E" w:rsidRPr="00995A54">
        <w:t>: CC0 Public Domain (</w:t>
      </w:r>
      <w:r w:rsidR="004007B5">
        <w:t>31</w:t>
      </w:r>
      <w:r w:rsidR="0041766E" w:rsidRPr="00995A54">
        <w:t>.0</w:t>
      </w:r>
      <w:r w:rsidR="004007B5">
        <w:t>7</w:t>
      </w:r>
      <w:r w:rsidR="0041766E" w:rsidRPr="00995A54">
        <w:t>.20</w:t>
      </w:r>
      <w:r w:rsidR="004007B5">
        <w:t>23</w:t>
      </w:r>
      <w:r w:rsidR="0041766E" w:rsidRPr="00995A54">
        <w:t>)</w:t>
      </w:r>
      <w:bookmarkEnd w:id="41"/>
      <w:r w:rsidR="001F3AE3" w:rsidRPr="00995A54">
        <w:t xml:space="preserve"> (Link funktioniert nicht in Word, 22.05.2020)</w:t>
      </w:r>
    </w:p>
    <w:p w14:paraId="3E46FAF0" w14:textId="77777777" w:rsidR="004007B5" w:rsidRDefault="004007B5" w:rsidP="004007B5">
      <w:pPr>
        <w:pStyle w:val="AufzhlungStandard"/>
        <w:ind w:left="397" w:hanging="397"/>
      </w:pPr>
      <w:bookmarkStart w:id="42" w:name="_Ref59428447"/>
      <w:r>
        <w:t xml:space="preserve">Reinhard </w:t>
      </w:r>
      <w:proofErr w:type="spellStart"/>
      <w:r>
        <w:t>Matissek</w:t>
      </w:r>
      <w:proofErr w:type="spellEnd"/>
      <w:r>
        <w:t xml:space="preserve">, Werner </w:t>
      </w:r>
      <w:proofErr w:type="spellStart"/>
      <w:r>
        <w:t>Baltes</w:t>
      </w:r>
      <w:proofErr w:type="spellEnd"/>
      <w:r>
        <w:t>, Lebensmittelchemie, 8. Auflage, Springer Verlag, Berlin Heidelberg 2016</w:t>
      </w:r>
      <w:bookmarkEnd w:id="42"/>
    </w:p>
    <w:p w14:paraId="4415A08E" w14:textId="77777777" w:rsidR="004007B5" w:rsidRDefault="004007B5" w:rsidP="004007B5">
      <w:pPr>
        <w:pStyle w:val="AufzhlungStandard"/>
        <w:ind w:left="397" w:hanging="397"/>
      </w:pPr>
      <w:bookmarkStart w:id="43" w:name="_Ref59428448"/>
      <w:r>
        <w:t xml:space="preserve">Hans K. </w:t>
      </w:r>
      <w:proofErr w:type="spellStart"/>
      <w:r>
        <w:t>Biesalski</w:t>
      </w:r>
      <w:proofErr w:type="spellEnd"/>
      <w:r>
        <w:t xml:space="preserve">, Jürgen </w:t>
      </w:r>
      <w:proofErr w:type="spellStart"/>
      <w:r>
        <w:t>Schrezenmeir</w:t>
      </w:r>
      <w:proofErr w:type="spellEnd"/>
      <w:r>
        <w:t>, Peter Weber und Hubert E. Weiß, Vitamine: Physiologie, Pathophysiologie, Therapie, Georg Thieme Verlag, Stuttgart 1997</w:t>
      </w:r>
      <w:bookmarkEnd w:id="43"/>
    </w:p>
    <w:bookmarkStart w:id="44" w:name="_Ref59428597"/>
    <w:p w14:paraId="0CBD397C" w14:textId="2FFFCD06" w:rsidR="004007B5" w:rsidRDefault="004007B5" w:rsidP="004007B5">
      <w:pPr>
        <w:pStyle w:val="AufzhlungStandard"/>
        <w:ind w:left="397" w:hanging="397"/>
      </w:pPr>
      <w:r>
        <w:rPr>
          <w:color w:val="0000FF"/>
          <w:u w:val="single"/>
        </w:rPr>
        <w:fldChar w:fldCharType="begin"/>
      </w:r>
      <w:r>
        <w:rPr>
          <w:color w:val="0000FF"/>
          <w:u w:val="single"/>
        </w:rPr>
        <w:instrText xml:space="preserve"> HYPERLINK "http://www.dge.de/wissenschaft/referenzwerte/" </w:instrText>
      </w:r>
      <w:r>
        <w:rPr>
          <w:color w:val="0000FF"/>
          <w:u w:val="single"/>
        </w:rPr>
        <w:fldChar w:fldCharType="separate"/>
      </w:r>
      <w:r>
        <w:rPr>
          <w:rStyle w:val="Hyperlink"/>
        </w:rPr>
        <w:t>http://www.dge.de/wissenschaft/referenzwerte/</w:t>
      </w:r>
      <w:r>
        <w:rPr>
          <w:color w:val="0000FF"/>
          <w:u w:val="single"/>
        </w:rPr>
        <w:fldChar w:fldCharType="end"/>
      </w:r>
      <w:r w:rsidRPr="00E46853">
        <w:t>;</w:t>
      </w:r>
      <w:r>
        <w:t xml:space="preserve"> (31.07.2023), die Werte beziehen sich auf Erwachsene ab 19 Jahren. Für Schwangere und stillende Mütter können die Werte abweichen</w:t>
      </w:r>
      <w:bookmarkEnd w:id="44"/>
      <w:r>
        <w:t xml:space="preserve"> </w:t>
      </w:r>
    </w:p>
    <w:p w14:paraId="525311FA" w14:textId="77777777" w:rsidR="004007B5" w:rsidRDefault="004007B5" w:rsidP="004007B5">
      <w:pPr>
        <w:pStyle w:val="AufzhlungStandard"/>
        <w:ind w:left="397" w:hanging="397"/>
      </w:pPr>
      <w:bookmarkStart w:id="45" w:name="_Ref59429972"/>
      <w:r>
        <w:t xml:space="preserve">Peter </w:t>
      </w:r>
      <w:proofErr w:type="spellStart"/>
      <w:r>
        <w:t>Nuhn</w:t>
      </w:r>
      <w:proofErr w:type="spellEnd"/>
      <w:r>
        <w:t>, Naturstoffchemie - mikrobielle, pflanzliche und tierische Naturstoffe, 4. Auflage, S. Hirzel Verlag, Stuttgart 2006</w:t>
      </w:r>
      <w:bookmarkEnd w:id="45"/>
    </w:p>
    <w:bookmarkStart w:id="46" w:name="_Ref59430140"/>
    <w:p w14:paraId="57E58C0B" w14:textId="6366BE4C" w:rsidR="004007B5" w:rsidRDefault="004007B5" w:rsidP="004007B5">
      <w:pPr>
        <w:pStyle w:val="AufzhlungStandard"/>
        <w:ind w:left="397" w:hanging="397"/>
      </w:pPr>
      <w:r>
        <w:fldChar w:fldCharType="begin"/>
      </w:r>
      <w:r>
        <w:instrText xml:space="preserve"> HYPERLINK "https://www.fitundgesund.at/die-groessten-vitamin-und-mineralstoffraeuber-artikel-1610" </w:instrText>
      </w:r>
      <w:r>
        <w:fldChar w:fldCharType="separate"/>
      </w:r>
      <w:r>
        <w:rPr>
          <w:rStyle w:val="Hyperlink"/>
        </w:rPr>
        <w:t>https://www.fitundgesund.at/die-groessten-vitamin-und-mineralstoffraeuber-artikel-1610</w:t>
      </w:r>
      <w:r>
        <w:fldChar w:fldCharType="end"/>
      </w:r>
      <w:r>
        <w:t>; (31.07.2023)</w:t>
      </w:r>
      <w:bookmarkEnd w:id="46"/>
    </w:p>
    <w:p w14:paraId="1C3A753D" w14:textId="109AB5DB" w:rsidR="004007B5" w:rsidRDefault="00540F7C" w:rsidP="004007B5">
      <w:pPr>
        <w:pStyle w:val="AufzhlungStandard"/>
        <w:ind w:left="397" w:hanging="397"/>
      </w:pPr>
      <w:hyperlink r:id="rId40" w:history="1">
        <w:r w:rsidR="004007B5">
          <w:rPr>
            <w:rStyle w:val="Hyperlink"/>
          </w:rPr>
          <w:t>http://www.spektrum.de/lexikon/biochemie/nicotinsaeureamid/4284</w:t>
        </w:r>
      </w:hyperlink>
      <w:r w:rsidR="004007B5">
        <w:t>; (31.07.2023)</w:t>
      </w:r>
    </w:p>
    <w:p w14:paraId="09B06694" w14:textId="34D5F297" w:rsidR="004007B5" w:rsidRDefault="00540F7C" w:rsidP="004007B5">
      <w:pPr>
        <w:pStyle w:val="AufzhlungStandard"/>
        <w:ind w:left="397" w:hanging="397"/>
      </w:pPr>
      <w:hyperlink r:id="rId41" w:history="1">
        <w:r w:rsidR="004007B5">
          <w:rPr>
            <w:rStyle w:val="Hyperlink"/>
          </w:rPr>
          <w:t>http://www.spektrum.de/lexikon/biochemie/pyridoxin/5228</w:t>
        </w:r>
      </w:hyperlink>
      <w:r w:rsidR="004007B5">
        <w:t>; (31.07.2023)</w:t>
      </w:r>
    </w:p>
    <w:p w14:paraId="4F5BDED5" w14:textId="6B3324C3" w:rsidR="004007B5" w:rsidRPr="00CC1A1A" w:rsidRDefault="00540F7C" w:rsidP="004007B5">
      <w:pPr>
        <w:pStyle w:val="AufzhlungStandard"/>
        <w:ind w:left="397" w:hanging="397"/>
      </w:pPr>
      <w:hyperlink r:id="rId42" w:history="1">
        <w:r w:rsidR="004007B5" w:rsidRPr="00E46853">
          <w:rPr>
            <w:rStyle w:val="Hyperlink"/>
          </w:rPr>
          <w:t>http://www.spektrum.de/lexikon/biochemie/biotin/834</w:t>
        </w:r>
      </w:hyperlink>
      <w:r w:rsidR="004007B5">
        <w:t>; (31.07.2023)</w:t>
      </w:r>
    </w:p>
    <w:p w14:paraId="2E0764C6" w14:textId="77777777" w:rsidR="00196984" w:rsidRPr="003C4B06" w:rsidRDefault="00196984" w:rsidP="00196984">
      <w:pPr>
        <w:pStyle w:val="AufzhlungStandard"/>
        <w:ind w:left="397" w:hanging="397"/>
      </w:pPr>
      <w:bookmarkStart w:id="47" w:name="_Ref59432015"/>
      <w:r w:rsidRPr="003C4B06">
        <w:t xml:space="preserve">D. </w:t>
      </w:r>
      <w:proofErr w:type="spellStart"/>
      <w:r w:rsidRPr="003C4B06">
        <w:t>Doenecke</w:t>
      </w:r>
      <w:proofErr w:type="spellEnd"/>
      <w:r w:rsidRPr="003C4B06">
        <w:t xml:space="preserve">, P. </w:t>
      </w:r>
      <w:proofErr w:type="spellStart"/>
      <w:r w:rsidRPr="003C4B06">
        <w:t>Karlson</w:t>
      </w:r>
      <w:proofErr w:type="spellEnd"/>
      <w:r w:rsidRPr="003C4B06">
        <w:t xml:space="preserve">, J. </w:t>
      </w:r>
      <w:proofErr w:type="spellStart"/>
      <w:r w:rsidRPr="003C4B06">
        <w:t>Koolman</w:t>
      </w:r>
      <w:proofErr w:type="spellEnd"/>
      <w:r w:rsidRPr="003C4B06">
        <w:t>, Kurzes Lehrbuch für Mediziner und Naturwissenschaftler, Georg Thieme Verlag Stuttgart, New York, 14. Aufl., 1994</w:t>
      </w:r>
      <w:bookmarkEnd w:id="47"/>
    </w:p>
    <w:p w14:paraId="6CB1DA71" w14:textId="77777777" w:rsidR="00196984" w:rsidRPr="003C4B06" w:rsidRDefault="00196984" w:rsidP="00196984">
      <w:pPr>
        <w:pStyle w:val="AufzhlungStandard"/>
        <w:ind w:left="397" w:hanging="397"/>
      </w:pPr>
      <w:bookmarkStart w:id="48" w:name="_Ref59432531"/>
      <w:r w:rsidRPr="003C4B06">
        <w:t xml:space="preserve">L. </w:t>
      </w:r>
      <w:proofErr w:type="spellStart"/>
      <w:r w:rsidRPr="003C4B06">
        <w:t>Stryer</w:t>
      </w:r>
      <w:proofErr w:type="spellEnd"/>
      <w:r w:rsidRPr="003C4B06">
        <w:t>, Biochemie, Spektrum der Wissenschaft Verlagsgesellschaft Heidelberg, 1990</w:t>
      </w:r>
      <w:bookmarkEnd w:id="48"/>
    </w:p>
    <w:p w14:paraId="7E160B12" w14:textId="77777777" w:rsidR="00196984" w:rsidRPr="003C4B06" w:rsidRDefault="00196984" w:rsidP="00196984">
      <w:pPr>
        <w:pStyle w:val="AufzhlungStandard"/>
        <w:ind w:left="397" w:hanging="397"/>
      </w:pPr>
      <w:bookmarkStart w:id="49" w:name="_Ref59432837"/>
      <w:r w:rsidRPr="003C4B06">
        <w:t>H. Aebi, U. Brodbeck, H. Kohler, K. Lauber, G. Pfleiderer, J.P. von Wartburg, S. Wyss, Einführung in die praktische Biochemie: für Studierende der Medizin, Veterinärmedizin, Pharmazie, Biochemie und Biologie, München, 3. Aufl., 1982</w:t>
      </w:r>
      <w:bookmarkEnd w:id="49"/>
    </w:p>
    <w:p w14:paraId="2EB3B2A4" w14:textId="77777777" w:rsidR="00196984" w:rsidRPr="003C4B06" w:rsidRDefault="00196984" w:rsidP="00196984">
      <w:pPr>
        <w:pStyle w:val="AufzhlungStandard"/>
        <w:ind w:left="397" w:hanging="397"/>
      </w:pPr>
      <w:bookmarkStart w:id="50" w:name="_Ref59433203"/>
      <w:r w:rsidRPr="003C4B06">
        <w:t xml:space="preserve">J. Lehmann, G. R. </w:t>
      </w:r>
      <w:proofErr w:type="spellStart"/>
      <w:r w:rsidRPr="003C4B06">
        <w:t>Riedlich</w:t>
      </w:r>
      <w:proofErr w:type="spellEnd"/>
      <w:r w:rsidRPr="003C4B06">
        <w:t xml:space="preserve">, Kohlenhydrate, Chemie und Biologie, Georg Thieme Verlag Stuttgart, New York, 2. </w:t>
      </w:r>
      <w:proofErr w:type="gramStart"/>
      <w:r w:rsidRPr="003C4B06">
        <w:t>Aufl. ,</w:t>
      </w:r>
      <w:proofErr w:type="gramEnd"/>
      <w:r w:rsidRPr="003C4B06">
        <w:t xml:space="preserve"> 1996</w:t>
      </w:r>
      <w:bookmarkEnd w:id="50"/>
    </w:p>
    <w:p w14:paraId="3ED91638" w14:textId="77777777" w:rsidR="00196984" w:rsidRPr="003C4B06" w:rsidRDefault="00196984" w:rsidP="00196984">
      <w:pPr>
        <w:pStyle w:val="AufzhlungStandard"/>
        <w:ind w:left="397" w:hanging="397"/>
      </w:pPr>
      <w:bookmarkStart w:id="51" w:name="_Ref59435637"/>
      <w:r w:rsidRPr="003C4B06">
        <w:t xml:space="preserve">H. Beyer, W. Walter, Lehrbuch der Organischen Chemie, S. Hirzel Verlag Stuttgart, Leipzig, 22. </w:t>
      </w:r>
      <w:proofErr w:type="gramStart"/>
      <w:r w:rsidRPr="003C4B06">
        <w:t>Aufl. ,</w:t>
      </w:r>
      <w:proofErr w:type="gramEnd"/>
      <w:r w:rsidRPr="003C4B06">
        <w:t xml:space="preserve"> 1991</w:t>
      </w:r>
      <w:bookmarkEnd w:id="51"/>
    </w:p>
    <w:p w14:paraId="2936379D" w14:textId="77777777" w:rsidR="00196984" w:rsidRPr="003C4B06" w:rsidRDefault="00196984" w:rsidP="00196984">
      <w:pPr>
        <w:pStyle w:val="AufzhlungStandard"/>
        <w:ind w:left="397" w:hanging="397"/>
      </w:pPr>
      <w:bookmarkStart w:id="52" w:name="_Ref59436004"/>
      <w:r w:rsidRPr="003C4B06">
        <w:t xml:space="preserve">K. </w:t>
      </w:r>
      <w:proofErr w:type="spellStart"/>
      <w:r w:rsidRPr="003C4B06">
        <w:t>Oberbeil</w:t>
      </w:r>
      <w:proofErr w:type="spellEnd"/>
      <w:r w:rsidRPr="003C4B06">
        <w:t>, Fit durch Vitamine, Die neuen Wunderwaffen, Südwest Verlag GmbH &amp; Co. KG München, 1993</w:t>
      </w:r>
      <w:bookmarkEnd w:id="52"/>
    </w:p>
    <w:p w14:paraId="200050A3" w14:textId="7A5A4F01" w:rsidR="00196984" w:rsidRDefault="00540F7C" w:rsidP="00196984">
      <w:pPr>
        <w:pStyle w:val="AufzhlungStandard"/>
        <w:ind w:left="397" w:hanging="397"/>
      </w:pPr>
      <w:hyperlink r:id="rId43" w:history="1">
        <w:r w:rsidR="00196984">
          <w:rPr>
            <w:rStyle w:val="Hyperlink"/>
          </w:rPr>
          <w:t>http://www.seilnacht.tuttlingen.com/Chemie/ch_ascor.html</w:t>
        </w:r>
      </w:hyperlink>
      <w:r w:rsidR="00196984">
        <w:t xml:space="preserve"> (Abgerufen am 31.07.2023)</w:t>
      </w:r>
    </w:p>
    <w:p w14:paraId="47224572" w14:textId="77777777" w:rsidR="00196984" w:rsidRPr="003C4B06" w:rsidRDefault="00196984" w:rsidP="00196984">
      <w:pPr>
        <w:pStyle w:val="AufzhlungStandard"/>
        <w:ind w:left="397" w:hanging="397"/>
      </w:pPr>
      <w:r w:rsidRPr="003C4B06">
        <w:t>J. Falbe, M. Regitz, H. Römpp, Chemie Lexikon, Georg Thieme Verlag Stuttgart, New York, 1992</w:t>
      </w:r>
    </w:p>
    <w:p w14:paraId="08CF0427" w14:textId="77777777" w:rsidR="00196984" w:rsidRPr="003C4B06" w:rsidRDefault="00196984" w:rsidP="00196984">
      <w:pPr>
        <w:pStyle w:val="AufzhlungStandard"/>
        <w:ind w:left="397" w:hanging="397"/>
      </w:pPr>
      <w:r w:rsidRPr="003C4B06">
        <w:t xml:space="preserve">T. Linker, M. </w:t>
      </w:r>
      <w:proofErr w:type="spellStart"/>
      <w:r w:rsidRPr="003C4B06">
        <w:t>Schmittel</w:t>
      </w:r>
      <w:proofErr w:type="spellEnd"/>
      <w:r w:rsidRPr="003C4B06">
        <w:t xml:space="preserve">, Radikale und </w:t>
      </w:r>
      <w:proofErr w:type="spellStart"/>
      <w:r w:rsidRPr="003C4B06">
        <w:t>Radikalionen</w:t>
      </w:r>
      <w:proofErr w:type="spellEnd"/>
      <w:r w:rsidRPr="003C4B06">
        <w:t xml:space="preserve"> in der Organischen Synthese, Wiley VCH Weinheim, New York, Chichester, Brisbane, Singapore, Toronto, 1998</w:t>
      </w:r>
    </w:p>
    <w:p w14:paraId="08DF0890" w14:textId="77777777" w:rsidR="00196984" w:rsidRPr="003C4B06" w:rsidRDefault="00196984" w:rsidP="00196984">
      <w:pPr>
        <w:pStyle w:val="AufzhlungStandard"/>
        <w:ind w:left="397" w:hanging="397"/>
      </w:pPr>
      <w:r w:rsidRPr="003C4B06">
        <w:t xml:space="preserve">A. L. </w:t>
      </w:r>
      <w:proofErr w:type="spellStart"/>
      <w:r w:rsidRPr="003C4B06">
        <w:t>Lehninger</w:t>
      </w:r>
      <w:proofErr w:type="spellEnd"/>
      <w:r w:rsidRPr="003C4B06">
        <w:t>, Prinzipien der Biochemie, de Gruyter Berlin, 1987</w:t>
      </w:r>
    </w:p>
    <w:p w14:paraId="6F583F39" w14:textId="77777777" w:rsidR="00196984" w:rsidRPr="003C4B06" w:rsidRDefault="00196984" w:rsidP="00196984">
      <w:pPr>
        <w:pStyle w:val="AufzhlungStandard"/>
        <w:ind w:left="397" w:hanging="397"/>
      </w:pPr>
      <w:bookmarkStart w:id="53" w:name="_Ref59431846"/>
      <w:r w:rsidRPr="003C4B06">
        <w:t xml:space="preserve">J. </w:t>
      </w:r>
      <w:proofErr w:type="spellStart"/>
      <w:r w:rsidRPr="003C4B06">
        <w:t>Rassow</w:t>
      </w:r>
      <w:proofErr w:type="spellEnd"/>
      <w:r w:rsidRPr="003C4B06">
        <w:t xml:space="preserve">, R. Deutzmann, K. Hauser, R. </w:t>
      </w:r>
      <w:proofErr w:type="spellStart"/>
      <w:r w:rsidRPr="003C4B06">
        <w:t>Netzker</w:t>
      </w:r>
      <w:proofErr w:type="spellEnd"/>
      <w:r w:rsidRPr="003C4B06">
        <w:t>, Biochemie, Georg Thieme Verlag Stuttgart, 2006</w:t>
      </w:r>
      <w:bookmarkEnd w:id="53"/>
    </w:p>
    <w:p w14:paraId="277E4F6A" w14:textId="417600D3" w:rsidR="00196984" w:rsidRDefault="00540F7C" w:rsidP="00196984">
      <w:pPr>
        <w:pStyle w:val="AufzhlungStandard"/>
        <w:ind w:left="397" w:hanging="397"/>
      </w:pPr>
      <w:hyperlink r:id="rId44" w:history="1">
        <w:r w:rsidR="00196984">
          <w:rPr>
            <w:rStyle w:val="Hyperlink"/>
          </w:rPr>
          <w:t>http://www.planet-wissen.de/kultur/voelker/inuit/pwiewissensfrage546.html</w:t>
        </w:r>
      </w:hyperlink>
      <w:r w:rsidR="00196984">
        <w:t xml:space="preserve"> (Abgerufen am 31.07.2023). </w:t>
      </w:r>
    </w:p>
    <w:p w14:paraId="33B969F4" w14:textId="77777777" w:rsidR="00196984" w:rsidRPr="003C4B06" w:rsidRDefault="00196984" w:rsidP="00196984">
      <w:pPr>
        <w:pStyle w:val="AufzhlungStandard"/>
        <w:ind w:left="397" w:hanging="397"/>
      </w:pPr>
      <w:r w:rsidRPr="003C4B06">
        <w:t xml:space="preserve">W. Baltes, R. </w:t>
      </w:r>
      <w:proofErr w:type="spellStart"/>
      <w:r w:rsidRPr="003C4B06">
        <w:t>Matissek</w:t>
      </w:r>
      <w:proofErr w:type="spellEnd"/>
      <w:r w:rsidRPr="003C4B06">
        <w:t>, Lebensmittelchemie, Springer Verlag Berlin, Heidelberg, 7. Aufl., 2011</w:t>
      </w:r>
    </w:p>
    <w:p w14:paraId="6B228450" w14:textId="77777777" w:rsidR="00196984" w:rsidRPr="00CC1A1A" w:rsidRDefault="00196984" w:rsidP="00196984">
      <w:pPr>
        <w:pStyle w:val="AufzhlungStandard"/>
        <w:ind w:left="397" w:hanging="397"/>
      </w:pPr>
      <w:r w:rsidRPr="003C4B06">
        <w:t xml:space="preserve">G. Püschel, H. Kühn, T. </w:t>
      </w:r>
      <w:proofErr w:type="spellStart"/>
      <w:r w:rsidRPr="003C4B06">
        <w:t>Kietzmann</w:t>
      </w:r>
      <w:proofErr w:type="spellEnd"/>
      <w:r w:rsidRPr="003C4B06">
        <w:t xml:space="preserve">, W. Höhne, B. Christ, D. </w:t>
      </w:r>
      <w:proofErr w:type="spellStart"/>
      <w:r w:rsidRPr="003C4B06">
        <w:t>Doenecke</w:t>
      </w:r>
      <w:proofErr w:type="spellEnd"/>
      <w:r w:rsidRPr="003C4B06">
        <w:t xml:space="preserve">, J. </w:t>
      </w:r>
      <w:proofErr w:type="spellStart"/>
      <w:r w:rsidRPr="003C4B06">
        <w:t>Koolman</w:t>
      </w:r>
      <w:proofErr w:type="spellEnd"/>
      <w:r w:rsidRPr="003C4B06">
        <w:t>, Taschenlehrbuch Biochemie, Thieme Verlag Stuttgart, 2011</w:t>
      </w:r>
    </w:p>
    <w:p w14:paraId="07A0C8E0" w14:textId="77777777" w:rsidR="004007B5" w:rsidRPr="00995A54" w:rsidRDefault="004007B5" w:rsidP="00FC10EA">
      <w:pPr>
        <w:pStyle w:val="AufzhlungStandard"/>
        <w:numPr>
          <w:ilvl w:val="0"/>
          <w:numId w:val="0"/>
        </w:numPr>
        <w:ind w:left="426"/>
      </w:pPr>
    </w:p>
    <w:sectPr w:rsidR="004007B5" w:rsidRPr="00995A54" w:rsidSect="00931B30">
      <w:footerReference w:type="default" r:id="rId45"/>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356D" w14:textId="77777777" w:rsidR="00932128" w:rsidRDefault="00932128" w:rsidP="005A7DCE">
      <w:pPr>
        <w:spacing w:before="0"/>
      </w:pPr>
      <w:r>
        <w:separator/>
      </w:r>
    </w:p>
  </w:endnote>
  <w:endnote w:type="continuationSeparator" w:id="0">
    <w:p w14:paraId="4F454945" w14:textId="77777777" w:rsidR="00932128" w:rsidRDefault="00932128"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06403"/>
      <w:docPartObj>
        <w:docPartGallery w:val="Page Numbers (Bottom of Page)"/>
        <w:docPartUnique/>
      </w:docPartObj>
    </w:sdtPr>
    <w:sdtEndPr/>
    <w:sdtContent>
      <w:p w14:paraId="1B21D8C3" w14:textId="77777777" w:rsidR="00605CF2" w:rsidRDefault="00605CF2">
        <w:pPr>
          <w:pStyle w:val="Fuzeile"/>
          <w:jc w:val="center"/>
        </w:pPr>
        <w:r>
          <w:rPr>
            <w:noProof/>
            <w:lang w:eastAsia="de-DE"/>
          </w:rPr>
          <mc:AlternateContent>
            <mc:Choice Requires="wps">
              <w:drawing>
                <wp:inline distT="0" distB="0" distL="0" distR="0" wp14:anchorId="061478BE" wp14:editId="5A68D5BB">
                  <wp:extent cx="5467350" cy="45085"/>
                  <wp:effectExtent l="9525" t="9525" r="0" b="2540"/>
                  <wp:docPr id="1801464455" name="Flussdiagramm: Verzweigung 180146445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2777C7" id="_x0000_t110" coordsize="21600,21600" o:spt="110" path="m10800,l,10800,10800,21600,21600,10800xe">
                  <v:stroke joinstyle="miter"/>
                  <v:path gradientshapeok="t" o:connecttype="rect" textboxrect="5400,5400,16200,16200"/>
                </v:shapetype>
                <v:shape id="Flussdiagramm: Verzweigung 180146445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7C8581C2" w14:textId="5F22A312" w:rsidR="00605CF2" w:rsidRDefault="00605CF2">
        <w:pPr>
          <w:pStyle w:val="Fuzeile"/>
          <w:jc w:val="center"/>
        </w:pPr>
        <w:r>
          <w:fldChar w:fldCharType="begin"/>
        </w:r>
        <w:r>
          <w:instrText>PAGE    \* MERGEFORMAT</w:instrText>
        </w:r>
        <w:r>
          <w:fldChar w:fldCharType="separate"/>
        </w:r>
        <w:r w:rsidR="00540F7C">
          <w:rPr>
            <w:noProof/>
          </w:rPr>
          <w:t>13</w:t>
        </w:r>
        <w:r>
          <w:fldChar w:fldCharType="end"/>
        </w:r>
      </w:p>
    </w:sdtContent>
  </w:sdt>
  <w:p w14:paraId="28CFF646" w14:textId="77777777" w:rsidR="00605CF2" w:rsidRDefault="00605CF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10A40809" w14:textId="77777777" w:rsidR="00C151BB" w:rsidRDefault="00C151BB">
        <w:pPr>
          <w:pStyle w:val="Fuzeile"/>
          <w:jc w:val="center"/>
        </w:pPr>
        <w:r>
          <w:rPr>
            <w:noProof/>
            <w:lang w:eastAsia="de-DE"/>
          </w:rPr>
          <mc:AlternateContent>
            <mc:Choice Requires="wps">
              <w:drawing>
                <wp:inline distT="0" distB="0" distL="0" distR="0" wp14:anchorId="43FBD030" wp14:editId="2E6EA04C">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BDDBD3"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7FD506F3" w14:textId="2C4E99D2" w:rsidR="00C151BB" w:rsidRDefault="00C151BB">
        <w:pPr>
          <w:pStyle w:val="Fuzeile"/>
          <w:jc w:val="center"/>
        </w:pPr>
        <w:r>
          <w:fldChar w:fldCharType="begin"/>
        </w:r>
        <w:r>
          <w:instrText>PAGE    \* MERGEFORMAT</w:instrText>
        </w:r>
        <w:r>
          <w:fldChar w:fldCharType="separate"/>
        </w:r>
        <w:r w:rsidR="00540F7C">
          <w:rPr>
            <w:noProof/>
          </w:rPr>
          <w:t>22</w:t>
        </w:r>
        <w:r>
          <w:fldChar w:fldCharType="end"/>
        </w:r>
      </w:p>
    </w:sdtContent>
  </w:sdt>
  <w:p w14:paraId="2A7895A2" w14:textId="77777777" w:rsidR="00C151BB" w:rsidRDefault="00C151B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2AA0A" w14:textId="77777777" w:rsidR="00932128" w:rsidRDefault="00932128" w:rsidP="005A7DCE">
      <w:pPr>
        <w:spacing w:before="0"/>
      </w:pPr>
      <w:r>
        <w:separator/>
      </w:r>
    </w:p>
  </w:footnote>
  <w:footnote w:type="continuationSeparator" w:id="0">
    <w:p w14:paraId="53243BD9" w14:textId="77777777" w:rsidR="00932128" w:rsidRDefault="00932128"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2C7E6D1E"/>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54C1A06"/>
    <w:multiLevelType w:val="multilevel"/>
    <w:tmpl w:val="DAA2308E"/>
    <w:lvl w:ilvl="0">
      <w:start w:val="1"/>
      <w:numFmt w:val="bullet"/>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0"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2"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2"/>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0"/>
  </w:num>
  <w:num w:numId="7">
    <w:abstractNumId w:val="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25E9"/>
    <w:rsid w:val="0002658F"/>
    <w:rsid w:val="00045EDE"/>
    <w:rsid w:val="000641BE"/>
    <w:rsid w:val="000712A2"/>
    <w:rsid w:val="00074491"/>
    <w:rsid w:val="000D4A1C"/>
    <w:rsid w:val="000E4EE7"/>
    <w:rsid w:val="000E61E0"/>
    <w:rsid w:val="000E7734"/>
    <w:rsid w:val="00112251"/>
    <w:rsid w:val="00136FCE"/>
    <w:rsid w:val="00151FD8"/>
    <w:rsid w:val="001627E7"/>
    <w:rsid w:val="001658FB"/>
    <w:rsid w:val="00196984"/>
    <w:rsid w:val="001D6942"/>
    <w:rsid w:val="001F3AE3"/>
    <w:rsid w:val="002350CE"/>
    <w:rsid w:val="002527A0"/>
    <w:rsid w:val="002671D7"/>
    <w:rsid w:val="00283C5A"/>
    <w:rsid w:val="002A2CB8"/>
    <w:rsid w:val="002C175A"/>
    <w:rsid w:val="003353EE"/>
    <w:rsid w:val="0033663A"/>
    <w:rsid w:val="00351E74"/>
    <w:rsid w:val="0036111E"/>
    <w:rsid w:val="00373A41"/>
    <w:rsid w:val="00392A0D"/>
    <w:rsid w:val="003D1A7E"/>
    <w:rsid w:val="004007B5"/>
    <w:rsid w:val="0041766E"/>
    <w:rsid w:val="00446FED"/>
    <w:rsid w:val="0045336B"/>
    <w:rsid w:val="00492206"/>
    <w:rsid w:val="00493226"/>
    <w:rsid w:val="004A1314"/>
    <w:rsid w:val="004B7889"/>
    <w:rsid w:val="004D6E00"/>
    <w:rsid w:val="005172D7"/>
    <w:rsid w:val="00540F7C"/>
    <w:rsid w:val="005633FE"/>
    <w:rsid w:val="00586EC7"/>
    <w:rsid w:val="00590BA6"/>
    <w:rsid w:val="00594200"/>
    <w:rsid w:val="005A7DCE"/>
    <w:rsid w:val="005B3DC8"/>
    <w:rsid w:val="00605CF2"/>
    <w:rsid w:val="006822C3"/>
    <w:rsid w:val="006A0BB9"/>
    <w:rsid w:val="006B137C"/>
    <w:rsid w:val="006D7D54"/>
    <w:rsid w:val="007161D1"/>
    <w:rsid w:val="0072018C"/>
    <w:rsid w:val="0077630D"/>
    <w:rsid w:val="00782BA2"/>
    <w:rsid w:val="00783295"/>
    <w:rsid w:val="007A281E"/>
    <w:rsid w:val="007B2C80"/>
    <w:rsid w:val="007E5C51"/>
    <w:rsid w:val="007F18E1"/>
    <w:rsid w:val="007F46EF"/>
    <w:rsid w:val="008117E4"/>
    <w:rsid w:val="0081559D"/>
    <w:rsid w:val="00825BFE"/>
    <w:rsid w:val="008325A9"/>
    <w:rsid w:val="00850560"/>
    <w:rsid w:val="00883728"/>
    <w:rsid w:val="00897E79"/>
    <w:rsid w:val="008A3D4D"/>
    <w:rsid w:val="008A524D"/>
    <w:rsid w:val="008B5E75"/>
    <w:rsid w:val="008D4CCC"/>
    <w:rsid w:val="008F7760"/>
    <w:rsid w:val="00926804"/>
    <w:rsid w:val="00931B30"/>
    <w:rsid w:val="00932128"/>
    <w:rsid w:val="00966B32"/>
    <w:rsid w:val="009710A6"/>
    <w:rsid w:val="0097278C"/>
    <w:rsid w:val="00995A54"/>
    <w:rsid w:val="00A21130"/>
    <w:rsid w:val="00A251A4"/>
    <w:rsid w:val="00A42E8A"/>
    <w:rsid w:val="00A5383F"/>
    <w:rsid w:val="00A57537"/>
    <w:rsid w:val="00AA0849"/>
    <w:rsid w:val="00AA5D66"/>
    <w:rsid w:val="00AB7E4B"/>
    <w:rsid w:val="00AD05F2"/>
    <w:rsid w:val="00AE227C"/>
    <w:rsid w:val="00AE53F0"/>
    <w:rsid w:val="00AF0588"/>
    <w:rsid w:val="00AF7672"/>
    <w:rsid w:val="00B95046"/>
    <w:rsid w:val="00BB193D"/>
    <w:rsid w:val="00BB3EFC"/>
    <w:rsid w:val="00BB52BD"/>
    <w:rsid w:val="00BF5907"/>
    <w:rsid w:val="00C151BB"/>
    <w:rsid w:val="00C27F3B"/>
    <w:rsid w:val="00C329E5"/>
    <w:rsid w:val="00C43FFE"/>
    <w:rsid w:val="00C45D33"/>
    <w:rsid w:val="00C53C72"/>
    <w:rsid w:val="00D166E2"/>
    <w:rsid w:val="00D27156"/>
    <w:rsid w:val="00D30569"/>
    <w:rsid w:val="00D80C75"/>
    <w:rsid w:val="00D97908"/>
    <w:rsid w:val="00DA1DFD"/>
    <w:rsid w:val="00DE35F1"/>
    <w:rsid w:val="00E14DE1"/>
    <w:rsid w:val="00E20AF3"/>
    <w:rsid w:val="00E54A99"/>
    <w:rsid w:val="00E8473B"/>
    <w:rsid w:val="00F01074"/>
    <w:rsid w:val="00F255A3"/>
    <w:rsid w:val="00F76D18"/>
    <w:rsid w:val="00F7775F"/>
    <w:rsid w:val="00F87A57"/>
    <w:rsid w:val="00FC10EA"/>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CF5C78"/>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97278C"/>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97278C"/>
    <w:rPr>
      <w:color w:val="008000" w:themeColor="accent3" w:themeShade="80"/>
    </w:rPr>
  </w:style>
  <w:style w:type="paragraph" w:customStyle="1" w:styleId="AufzhlungStandard">
    <w:name w:val="Aufzählung Standard"/>
    <w:basedOn w:val="Listenabsatz"/>
    <w:link w:val="AufzhlungStandardZchn"/>
    <w:qFormat/>
    <w:rsid w:val="0041766E"/>
    <w:pPr>
      <w:numPr>
        <w:numId w:val="14"/>
      </w:numPr>
      <w:ind w:left="426" w:hanging="426"/>
      <w:contextualSpacing w:val="0"/>
    </w:pPr>
    <w:rPr>
      <w:rFonts w:cs="Arial"/>
    </w:r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41766E"/>
    <w:rPr>
      <w:rFonts w:cs="Arial"/>
    </w:rPr>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A42E8A"/>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A42E8A"/>
    <w:pPr>
      <w:spacing w:after="100"/>
    </w:pPr>
  </w:style>
  <w:style w:type="paragraph" w:styleId="Verzeichnis2">
    <w:name w:val="toc 2"/>
    <w:basedOn w:val="Standard"/>
    <w:next w:val="Standard"/>
    <w:autoRedefine/>
    <w:uiPriority w:val="39"/>
    <w:unhideWhenUsed/>
    <w:rsid w:val="00A42E8A"/>
    <w:pPr>
      <w:spacing w:after="100"/>
      <w:ind w:left="240"/>
    </w:pPr>
  </w:style>
  <w:style w:type="paragraph" w:styleId="Verzeichnis3">
    <w:name w:val="toc 3"/>
    <w:basedOn w:val="Standard"/>
    <w:next w:val="Standard"/>
    <w:autoRedefine/>
    <w:uiPriority w:val="39"/>
    <w:unhideWhenUsed/>
    <w:rsid w:val="00A42E8A"/>
    <w:pPr>
      <w:spacing w:after="100"/>
      <w:ind w:left="480"/>
    </w:pPr>
  </w:style>
  <w:style w:type="character" w:styleId="Fett">
    <w:name w:val="Strong"/>
    <w:basedOn w:val="Absatz-Standardschriftart"/>
    <w:uiPriority w:val="22"/>
    <w:qFormat/>
    <w:rsid w:val="00A42E8A"/>
    <w:rPr>
      <w:b/>
      <w:bCs/>
    </w:rPr>
  </w:style>
  <w:style w:type="table" w:styleId="Tabellenraster">
    <w:name w:val="Table Grid"/>
    <w:basedOn w:val="NormaleTabelle"/>
    <w:uiPriority w:val="39"/>
    <w:rsid w:val="008D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rsid w:val="002527A0"/>
    <w:rPr>
      <w:i/>
      <w:iCs/>
      <w:color w:val="auto"/>
    </w:rPr>
  </w:style>
  <w:style w:type="character" w:styleId="BesuchterLink">
    <w:name w:val="FollowedHyperlink"/>
    <w:basedOn w:val="Absatz-Standardschriftart"/>
    <w:uiPriority w:val="99"/>
    <w:semiHidden/>
    <w:unhideWhenUsed/>
    <w:rsid w:val="00C151BB"/>
    <w:rPr>
      <w:color w:val="0000FF" w:themeColor="followedHyperlink"/>
      <w:u w:val="single"/>
    </w:rPr>
  </w:style>
  <w:style w:type="character" w:customStyle="1" w:styleId="NichtaufgelsteErwhnung2">
    <w:name w:val="Nicht aufgelöste Erwähnung2"/>
    <w:basedOn w:val="Absatz-Standardschriftart"/>
    <w:uiPriority w:val="99"/>
    <w:semiHidden/>
    <w:unhideWhenUsed/>
    <w:rsid w:val="00C151BB"/>
    <w:rPr>
      <w:color w:val="605E5C"/>
      <w:shd w:val="clear" w:color="auto" w:fill="E1DFDD"/>
    </w:rPr>
  </w:style>
  <w:style w:type="paragraph" w:customStyle="1" w:styleId="Default">
    <w:name w:val="Default"/>
    <w:rsid w:val="00351E74"/>
    <w:pPr>
      <w:autoSpaceDE w:val="0"/>
      <w:autoSpaceDN w:val="0"/>
      <w:adjustRightInd w:val="0"/>
    </w:pPr>
    <w:rPr>
      <w:rFonts w:cs="Arial"/>
      <w:color w:val="000000"/>
      <w:szCs w:val="24"/>
    </w:rPr>
  </w:style>
  <w:style w:type="paragraph" w:customStyle="1" w:styleId="Formeln">
    <w:name w:val="Formeln"/>
    <w:basedOn w:val="Standard"/>
    <w:qFormat/>
    <w:rsid w:val="000641BE"/>
    <w:pPr>
      <w:spacing w:before="240" w:after="240"/>
      <w:jc w:val="center"/>
    </w:pPr>
    <w:rPr>
      <w:sz w:val="28"/>
    </w:rPr>
  </w:style>
  <w:style w:type="paragraph" w:styleId="Verzeichnis4">
    <w:name w:val="toc 4"/>
    <w:basedOn w:val="Standard"/>
    <w:next w:val="Standard"/>
    <w:autoRedefine/>
    <w:uiPriority w:val="39"/>
    <w:unhideWhenUsed/>
    <w:rsid w:val="002C175A"/>
    <w:pPr>
      <w:spacing w:after="100"/>
      <w:ind w:left="720"/>
    </w:pPr>
  </w:style>
  <w:style w:type="paragraph" w:styleId="Verzeichnis5">
    <w:name w:val="toc 5"/>
    <w:basedOn w:val="Standard"/>
    <w:next w:val="Standard"/>
    <w:autoRedefine/>
    <w:uiPriority w:val="39"/>
    <w:unhideWhenUsed/>
    <w:rsid w:val="002C175A"/>
    <w:pPr>
      <w:tabs>
        <w:tab w:val="left" w:pos="1880"/>
        <w:tab w:val="right" w:leader="dot" w:pos="9344"/>
      </w:tabs>
      <w:spacing w:after="100"/>
      <w:ind w:left="9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5163">
      <w:bodyDiv w:val="1"/>
      <w:marLeft w:val="0"/>
      <w:marRight w:val="0"/>
      <w:marTop w:val="0"/>
      <w:marBottom w:val="0"/>
      <w:divBdr>
        <w:top w:val="none" w:sz="0" w:space="0" w:color="auto"/>
        <w:left w:val="none" w:sz="0" w:space="0" w:color="auto"/>
        <w:bottom w:val="none" w:sz="0" w:space="0" w:color="auto"/>
        <w:right w:val="none" w:sz="0" w:space="0" w:color="auto"/>
      </w:divBdr>
    </w:div>
    <w:div w:id="20418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hyperlink" Target="https://pixabay.com/de/photos/obstschale-schale-obst-fr%C3%BCchte-1600023/" TargetMode="External"/><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7.gif"/><Relationship Id="rId42" Type="http://schemas.openxmlformats.org/officeDocument/2006/relationships/hyperlink" Target="http://www.spektrum.de/lexikon/biochemie/biotin/834"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33" Type="http://schemas.openxmlformats.org/officeDocument/2006/relationships/image" Target="media/image26.gif"/><Relationship Id="rId38" Type="http://schemas.openxmlformats.org/officeDocument/2006/relationships/hyperlink" Target="http://www.focus.de/D/DG/DGD/DGD04/DGD04D/dgd04d.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hyperlink" Target="http://www.spektrum.de/lexikon/biochemie/pyridoxin/52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gif"/><Relationship Id="rId32" Type="http://schemas.openxmlformats.org/officeDocument/2006/relationships/image" Target="media/image25.emf"/><Relationship Id="rId37" Type="http://schemas.openxmlformats.org/officeDocument/2006/relationships/image" Target="media/image30.gif"/><Relationship Id="rId40" Type="http://schemas.openxmlformats.org/officeDocument/2006/relationships/hyperlink" Target="http://www.spektrum.de/lexikon/biochemie/nicotinsaeureamid/4284"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gif"/><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image" Target="media/image24.gif"/><Relationship Id="rId44" Type="http://schemas.openxmlformats.org/officeDocument/2006/relationships/hyperlink" Target="http://www.planet-wissen.de/kultur/voelker/inuit/pwiewissensfrage546.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gif"/><Relationship Id="rId35" Type="http://schemas.openxmlformats.org/officeDocument/2006/relationships/image" Target="media/image28.gif"/><Relationship Id="rId43" Type="http://schemas.openxmlformats.org/officeDocument/2006/relationships/hyperlink" Target="http://www.seilnacht.tuttlingen.com/Chemie/ch_ascor.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gif"/></Relationships>
</file>

<file path=word/_rels/footer2.xml.rels><?xml version="1.0" encoding="UTF-8" standalone="yes"?>
<Relationships xmlns="http://schemas.openxmlformats.org/package/2006/relationships"><Relationship Id="rId1" Type="http://schemas.openxmlformats.org/officeDocument/2006/relationships/image" Target="media/image150.gif"/></Relationships>
</file>

<file path=word/theme/theme1.xml><?xml version="1.0" encoding="utf-8"?>
<a:theme xmlns:a="http://schemas.openxmlformats.org/drawingml/2006/main" name="Office">
  <a:themeElements>
    <a:clrScheme name="Benutzerdefiniert 3">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39DDF-DCA1-4328-9F93-9D3AD2B2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6423</Words>
  <Characters>40469</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2023-07-31T14:57:00Z</cp:lastPrinted>
  <dcterms:created xsi:type="dcterms:W3CDTF">2023-07-31T08:57:00Z</dcterms:created>
  <dcterms:modified xsi:type="dcterms:W3CDTF">2023-07-31T14:57:00Z</dcterms:modified>
</cp:coreProperties>
</file>