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64" w:rsidRDefault="0052506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525064" w:rsidRDefault="0052506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525064" w:rsidRDefault="00E8473B" w:rsidP="00525064">
      <w:pPr>
        <w:pStyle w:val="Seminar"/>
      </w:pPr>
      <w:r w:rsidRPr="00525064">
        <w:t>Seminar</w:t>
      </w:r>
      <w:r w:rsidR="00FD7888" w:rsidRPr="00525064">
        <w:t xml:space="preserve"> „Übungen im Vortragen –</w:t>
      </w:r>
      <w:r w:rsidR="00525064" w:rsidRPr="00525064">
        <w:t xml:space="preserve"> </w:t>
      </w:r>
      <w:r w:rsidR="00FD7888" w:rsidRPr="00525064">
        <w:t>PC“</w:t>
      </w:r>
    </w:p>
    <w:p w:rsidR="00E8473B" w:rsidRDefault="00525064" w:rsidP="005633FE">
      <w:pPr>
        <w:pStyle w:val="Titel"/>
      </w:pPr>
      <w:r>
        <w:t>Verbrennungswärme</w:t>
      </w:r>
    </w:p>
    <w:p w:rsidR="00E8473B" w:rsidRDefault="00525064" w:rsidP="00E8473B">
      <w:pPr>
        <w:pStyle w:val="Autor"/>
      </w:pPr>
      <w:r>
        <w:t>Lucia Rösch, SS 05</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w:t>
          </w:r>
          <w:bookmarkStart w:id="0" w:name="_GoBack"/>
          <w:bookmarkEnd w:id="0"/>
          <w:r>
            <w:t>ederung</w:t>
          </w:r>
        </w:p>
        <w:p w:rsidR="00762B08"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5722064" w:history="1">
            <w:r w:rsidR="00762B08" w:rsidRPr="00143739">
              <w:rPr>
                <w:rStyle w:val="Hyperlink"/>
                <w:noProof/>
              </w:rPr>
              <w:t>1</w:t>
            </w:r>
            <w:r w:rsidR="00762B08">
              <w:rPr>
                <w:rFonts w:asciiTheme="minorHAnsi" w:eastAsiaTheme="minorEastAsia" w:hAnsiTheme="minorHAnsi"/>
                <w:noProof/>
                <w:sz w:val="22"/>
                <w:lang w:eastAsia="de-DE"/>
              </w:rPr>
              <w:tab/>
            </w:r>
            <w:r w:rsidR="00762B08" w:rsidRPr="00143739">
              <w:rPr>
                <w:rStyle w:val="Hyperlink"/>
                <w:noProof/>
              </w:rPr>
              <w:t>Reaktionswärme</w:t>
            </w:r>
            <w:r w:rsidR="00762B08">
              <w:rPr>
                <w:noProof/>
                <w:webHidden/>
              </w:rPr>
              <w:tab/>
            </w:r>
            <w:r w:rsidR="00762B08">
              <w:rPr>
                <w:noProof/>
                <w:webHidden/>
              </w:rPr>
              <w:fldChar w:fldCharType="begin"/>
            </w:r>
            <w:r w:rsidR="00762B08">
              <w:rPr>
                <w:noProof/>
                <w:webHidden/>
              </w:rPr>
              <w:instrText xml:space="preserve"> PAGEREF _Toc45722064 \h </w:instrText>
            </w:r>
            <w:r w:rsidR="00762B08">
              <w:rPr>
                <w:noProof/>
                <w:webHidden/>
              </w:rPr>
            </w:r>
            <w:r w:rsidR="00762B08">
              <w:rPr>
                <w:noProof/>
                <w:webHidden/>
              </w:rPr>
              <w:fldChar w:fldCharType="separate"/>
            </w:r>
            <w:r w:rsidR="00762B08">
              <w:rPr>
                <w:noProof/>
                <w:webHidden/>
              </w:rPr>
              <w:t>1</w:t>
            </w:r>
            <w:r w:rsidR="00762B08">
              <w:rPr>
                <w:noProof/>
                <w:webHidden/>
              </w:rPr>
              <w:fldChar w:fldCharType="end"/>
            </w:r>
          </w:hyperlink>
        </w:p>
        <w:p w:rsidR="00762B08" w:rsidRDefault="00762B08">
          <w:pPr>
            <w:pStyle w:val="Verzeichnis1"/>
            <w:tabs>
              <w:tab w:val="left" w:pos="480"/>
              <w:tab w:val="right" w:leader="dot" w:pos="9344"/>
            </w:tabs>
            <w:rPr>
              <w:rFonts w:asciiTheme="minorHAnsi" w:eastAsiaTheme="minorEastAsia" w:hAnsiTheme="minorHAnsi"/>
              <w:noProof/>
              <w:sz w:val="22"/>
              <w:lang w:eastAsia="de-DE"/>
            </w:rPr>
          </w:pPr>
          <w:hyperlink w:anchor="_Toc45722065" w:history="1">
            <w:r w:rsidRPr="00143739">
              <w:rPr>
                <w:rStyle w:val="Hyperlink"/>
                <w:noProof/>
              </w:rPr>
              <w:t>2</w:t>
            </w:r>
            <w:r>
              <w:rPr>
                <w:rFonts w:asciiTheme="minorHAnsi" w:eastAsiaTheme="minorEastAsia" w:hAnsiTheme="minorHAnsi"/>
                <w:noProof/>
                <w:sz w:val="22"/>
                <w:lang w:eastAsia="de-DE"/>
              </w:rPr>
              <w:tab/>
            </w:r>
            <w:r w:rsidRPr="00143739">
              <w:rPr>
                <w:rStyle w:val="Hyperlink"/>
                <w:noProof/>
              </w:rPr>
              <w:t>Wärme-Erzeugung durch Verbrennung</w:t>
            </w:r>
            <w:r>
              <w:rPr>
                <w:noProof/>
                <w:webHidden/>
              </w:rPr>
              <w:tab/>
            </w:r>
            <w:r>
              <w:rPr>
                <w:noProof/>
                <w:webHidden/>
              </w:rPr>
              <w:fldChar w:fldCharType="begin"/>
            </w:r>
            <w:r>
              <w:rPr>
                <w:noProof/>
                <w:webHidden/>
              </w:rPr>
              <w:instrText xml:space="preserve"> PAGEREF _Toc45722065 \h </w:instrText>
            </w:r>
            <w:r>
              <w:rPr>
                <w:noProof/>
                <w:webHidden/>
              </w:rPr>
            </w:r>
            <w:r>
              <w:rPr>
                <w:noProof/>
                <w:webHidden/>
              </w:rPr>
              <w:fldChar w:fldCharType="separate"/>
            </w:r>
            <w:r>
              <w:rPr>
                <w:noProof/>
                <w:webHidden/>
              </w:rPr>
              <w:t>2</w:t>
            </w:r>
            <w:r>
              <w:rPr>
                <w:noProof/>
                <w:webHidden/>
              </w:rPr>
              <w:fldChar w:fldCharType="end"/>
            </w:r>
          </w:hyperlink>
        </w:p>
        <w:p w:rsidR="00762B08" w:rsidRDefault="00762B08">
          <w:pPr>
            <w:pStyle w:val="Verzeichnis1"/>
            <w:tabs>
              <w:tab w:val="left" w:pos="480"/>
              <w:tab w:val="right" w:leader="dot" w:pos="9344"/>
            </w:tabs>
            <w:rPr>
              <w:rFonts w:asciiTheme="minorHAnsi" w:eastAsiaTheme="minorEastAsia" w:hAnsiTheme="minorHAnsi"/>
              <w:noProof/>
              <w:sz w:val="22"/>
              <w:lang w:eastAsia="de-DE"/>
            </w:rPr>
          </w:pPr>
          <w:hyperlink w:anchor="_Toc45722066" w:history="1">
            <w:r w:rsidRPr="00143739">
              <w:rPr>
                <w:rStyle w:val="Hyperlink"/>
                <w:noProof/>
              </w:rPr>
              <w:t>3</w:t>
            </w:r>
            <w:r>
              <w:rPr>
                <w:rFonts w:asciiTheme="minorHAnsi" w:eastAsiaTheme="minorEastAsia" w:hAnsiTheme="minorHAnsi"/>
                <w:noProof/>
                <w:sz w:val="22"/>
                <w:lang w:eastAsia="de-DE"/>
              </w:rPr>
              <w:tab/>
            </w:r>
            <w:r w:rsidRPr="00143739">
              <w:rPr>
                <w:rStyle w:val="Hyperlink"/>
                <w:noProof/>
              </w:rPr>
              <w:t>Bestimmung von Verbrennungswärmen</w:t>
            </w:r>
            <w:r>
              <w:rPr>
                <w:noProof/>
                <w:webHidden/>
              </w:rPr>
              <w:tab/>
            </w:r>
            <w:r>
              <w:rPr>
                <w:noProof/>
                <w:webHidden/>
              </w:rPr>
              <w:fldChar w:fldCharType="begin"/>
            </w:r>
            <w:r>
              <w:rPr>
                <w:noProof/>
                <w:webHidden/>
              </w:rPr>
              <w:instrText xml:space="preserve"> PAGEREF _Toc45722066 \h </w:instrText>
            </w:r>
            <w:r>
              <w:rPr>
                <w:noProof/>
                <w:webHidden/>
              </w:rPr>
            </w:r>
            <w:r>
              <w:rPr>
                <w:noProof/>
                <w:webHidden/>
              </w:rPr>
              <w:fldChar w:fldCharType="separate"/>
            </w:r>
            <w:r>
              <w:rPr>
                <w:noProof/>
                <w:webHidden/>
              </w:rPr>
              <w:t>2</w:t>
            </w:r>
            <w:r>
              <w:rPr>
                <w:noProof/>
                <w:webHidden/>
              </w:rPr>
              <w:fldChar w:fldCharType="end"/>
            </w:r>
          </w:hyperlink>
        </w:p>
        <w:p w:rsidR="006C46BC" w:rsidRDefault="006C46BC">
          <w:r>
            <w:rPr>
              <w:b/>
              <w:bCs/>
            </w:rPr>
            <w:fldChar w:fldCharType="end"/>
          </w:r>
        </w:p>
      </w:sdtContent>
    </w:sdt>
    <w:p w:rsidR="00525064" w:rsidRPr="00525064" w:rsidRDefault="00FD7888" w:rsidP="00525064">
      <w:pPr>
        <w:pStyle w:val="EinstiegAbschluss"/>
      </w:pPr>
      <w:bookmarkStart w:id="1" w:name="_Überschrift_1"/>
      <w:bookmarkEnd w:id="1"/>
      <w:r w:rsidRPr="00525064">
        <w:rPr>
          <w:rStyle w:val="Fett"/>
        </w:rPr>
        <w:t>Einstieg</w:t>
      </w:r>
      <w:r w:rsidRPr="00525064">
        <w:t>:</w:t>
      </w:r>
      <w:r w:rsidR="00C47CC6" w:rsidRPr="00525064">
        <w:t xml:space="preserve"> </w:t>
      </w:r>
      <w:r w:rsidR="00525064" w:rsidRPr="00525064">
        <w:t>Verbrennung als älteste Technik der Menschheit</w:t>
      </w:r>
    </w:p>
    <w:p w:rsidR="00525064" w:rsidRDefault="00525064" w:rsidP="00525064">
      <w:pPr>
        <w:pStyle w:val="EinstiegAbschluss"/>
      </w:pPr>
      <w:r w:rsidRPr="00525064">
        <w:t>Verbrennung ist die älteste Technik der Menschheit; sie wird wahrscheinlich seit mehr als einer Million</w:t>
      </w:r>
      <w:r>
        <w:t> </w:t>
      </w:r>
      <w:r w:rsidRPr="00525064">
        <w:t>Jahren benutzt. Von der Feuer</w:t>
      </w:r>
      <w:r>
        <w:t>-S</w:t>
      </w:r>
      <w:r w:rsidRPr="00525064">
        <w:t>telle in der Höhle des Steinzeit-Menschen bis zum Verbrennungsraum des Auto</w:t>
      </w:r>
      <w:r>
        <w:t>-M</w:t>
      </w:r>
      <w:r w:rsidRPr="00525064">
        <w:t>otors oder des Kohle</w:t>
      </w:r>
      <w:r>
        <w:t>-K</w:t>
      </w:r>
      <w:r w:rsidRPr="00525064">
        <w:t>raftwerks zur Strom</w:t>
      </w:r>
      <w:r>
        <w:t>-E</w:t>
      </w:r>
      <w:r w:rsidRPr="00525064">
        <w:t xml:space="preserve">rzeugung führt ein langer Weg. Die Wegmarken wurden von Philosophen, Naturforschern </w:t>
      </w:r>
      <w:r>
        <w:t>und Technikern gesetzt. Etwa 90</w:t>
      </w:r>
      <w:r w:rsidRPr="00525064">
        <w:t>% der weltweiten Energie</w:t>
      </w:r>
      <w:r>
        <w:t>-V</w:t>
      </w:r>
      <w:r w:rsidRPr="00525064">
        <w:t>ersorgung beruhen heute auf Verbrennungsvorgängen, so dass es in jedem Fall lohnenswert ist sic</w:t>
      </w:r>
      <w:r>
        <w:t>h mit diesem Thema zu befassen.</w:t>
      </w:r>
    </w:p>
    <w:p w:rsidR="00525064" w:rsidRDefault="00525064" w:rsidP="00525064">
      <w:pPr>
        <w:pStyle w:val="Bilder"/>
      </w:pPr>
      <w:r>
        <w:rPr>
          <w:lang w:eastAsia="de-DE"/>
        </w:rPr>
        <w:drawing>
          <wp:inline distT="0" distB="0" distL="0" distR="0" wp14:anchorId="5C38BCEB" wp14:editId="07B469F4">
            <wp:extent cx="1262031" cy="1800000"/>
            <wp:effectExtent l="0" t="0" r="0" b="0"/>
            <wp:docPr id="2" name="Grafik 2" descr="\\home-pc.uni-bayreuth.de\group\vivaorg_10150105\ORG\W3Seiten\aktuell\umat\verbrennungsw\fe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c.uni-bayreuth.de\group\vivaorg_10150105\ORG\W3Seiten\aktuell\umat\verbrennungsw\feu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2031" cy="1800000"/>
                    </a:xfrm>
                    <a:prstGeom prst="rect">
                      <a:avLst/>
                    </a:prstGeom>
                    <a:noFill/>
                    <a:ln>
                      <a:noFill/>
                    </a:ln>
                  </pic:spPr>
                </pic:pic>
              </a:graphicData>
            </a:graphic>
          </wp:inline>
        </w:drawing>
      </w:r>
    </w:p>
    <w:p w:rsidR="00525064" w:rsidRPr="00525064" w:rsidRDefault="00525064" w:rsidP="00525064">
      <w:pPr>
        <w:pStyle w:val="Beschriftung"/>
      </w:pPr>
      <w:r>
        <w:t xml:space="preserve">Abb. </w:t>
      </w:r>
      <w:fldSimple w:instr=" SEQ Abb. \* ARABIC ">
        <w:r w:rsidR="00762B08">
          <w:rPr>
            <w:noProof/>
          </w:rPr>
          <w:t>1</w:t>
        </w:r>
      </w:fldSimple>
      <w:r>
        <w:t>: Am Anfang war das Feuer [</w:t>
      </w:r>
      <w:r>
        <w:fldChar w:fldCharType="begin"/>
      </w:r>
      <w:r>
        <w:instrText xml:space="preserve"> REF _Ref45717301 \r \h </w:instrText>
      </w:r>
      <w:r>
        <w:fldChar w:fldCharType="separate"/>
      </w:r>
      <w:r w:rsidR="00762B08">
        <w:t>9</w:t>
      </w:r>
      <w:r>
        <w:fldChar w:fldCharType="end"/>
      </w:r>
      <w:r>
        <w:t>]</w:t>
      </w:r>
      <w:r w:rsidR="00762B08">
        <w:t>.</w:t>
      </w:r>
    </w:p>
    <w:p w:rsidR="00E8473B" w:rsidRDefault="00525064" w:rsidP="008A524D">
      <w:pPr>
        <w:pStyle w:val="berschrift1"/>
      </w:pPr>
      <w:bookmarkStart w:id="2" w:name="_Toc45722064"/>
      <w:r>
        <w:t>Reaktionswärme</w:t>
      </w:r>
      <w:bookmarkEnd w:id="2"/>
    </w:p>
    <w:p w:rsidR="00525064" w:rsidRPr="00525064" w:rsidRDefault="00525064" w:rsidP="00525064">
      <w:r w:rsidRPr="00525064">
        <w:t xml:space="preserve">Wärme lässt sich zum Beispiel durch Reibung, Verbrennung, Kristallisation erzeugen. Die bei einer chemischen Reaktion in Form von Wärme freiwerdende oder aufgenommene Energie wird als Reaktionswärme bezeichnet. Es existieren viele verschiedene Formen der Reaktionswärme: Verbrennungswärme, Kristallisationswärme, </w:t>
      </w:r>
      <w:r>
        <w:t>usw</w:t>
      </w:r>
      <w:r w:rsidRPr="00525064">
        <w:t xml:space="preserve">. </w:t>
      </w:r>
    </w:p>
    <w:p w:rsidR="00525064" w:rsidRPr="00525064" w:rsidRDefault="00525064" w:rsidP="00525064">
      <w:r w:rsidRPr="00525064">
        <w:rPr>
          <w:rStyle w:val="Fett"/>
        </w:rPr>
        <w:t>Beispiel 1</w:t>
      </w:r>
      <w:r w:rsidRPr="00525064">
        <w:t xml:space="preserve">: Verbrennungswärme - Kerze </w:t>
      </w:r>
    </w:p>
    <w:p w:rsidR="00525064" w:rsidRPr="00525064" w:rsidRDefault="00525064" w:rsidP="00525064">
      <w:r w:rsidRPr="00525064">
        <w:t>Eine Kerzen</w:t>
      </w:r>
      <w:r>
        <w:t>-F</w:t>
      </w:r>
      <w:r w:rsidRPr="00525064">
        <w:t>lamme ist ein brennendes Gas. Im Docht steigt die flüssige Kerzen</w:t>
      </w:r>
      <w:r>
        <w:t>-M</w:t>
      </w:r>
      <w:r w:rsidRPr="00525064">
        <w:t>asse empor, geht in den Dampf</w:t>
      </w:r>
      <w:r>
        <w:t>-Z</w:t>
      </w:r>
      <w:r w:rsidRPr="00525064">
        <w:t xml:space="preserve">ustand über und verbrennt. Dabei wird Verbrennungswärme frei. </w:t>
      </w:r>
    </w:p>
    <w:p w:rsidR="00525064" w:rsidRPr="00525064" w:rsidRDefault="00525064" w:rsidP="00525064">
      <w:r w:rsidRPr="00525064">
        <w:rPr>
          <w:rStyle w:val="Fett"/>
        </w:rPr>
        <w:t>Beispiel 2</w:t>
      </w:r>
      <w:r w:rsidRPr="00525064">
        <w:t xml:space="preserve">: Kristallisationswärme </w:t>
      </w:r>
      <w:r>
        <w:t>–</w:t>
      </w:r>
      <w:r w:rsidRPr="00525064">
        <w:t xml:space="preserve"> Wärme</w:t>
      </w:r>
      <w:r>
        <w:t>-K</w:t>
      </w:r>
      <w:r w:rsidRPr="00525064">
        <w:t xml:space="preserve">issen </w:t>
      </w:r>
    </w:p>
    <w:p w:rsidR="00525064" w:rsidRPr="00525064" w:rsidRDefault="00525064" w:rsidP="00525064">
      <w:r w:rsidRPr="00525064">
        <w:t>In diesem Kissen befindet sich eine übersättigte Salz</w:t>
      </w:r>
      <w:r>
        <w:t>-L</w:t>
      </w:r>
      <w:r w:rsidRPr="00525064">
        <w:t>ösung (=Natriumacetat</w:t>
      </w:r>
      <w:r>
        <w:t>-</w:t>
      </w:r>
      <w:proofErr w:type="spellStart"/>
      <w:r w:rsidRPr="00525064">
        <w:t>Trihydrat</w:t>
      </w:r>
      <w:proofErr w:type="spellEnd"/>
      <w:r w:rsidRPr="00525064">
        <w:t xml:space="preserve">), die durch das Knicken des Plättchens sofort kristallisiert. Die Kristallisationswärme heizt </w:t>
      </w:r>
      <w:r w:rsidRPr="00525064">
        <w:lastRenderedPageBreak/>
        <w:t xml:space="preserve">das Kissen auf. Dabei wird die Wärme die vorher durch das Kochen dem Kissen zugeführt wurde, wieder freigegeben. </w:t>
      </w:r>
    </w:p>
    <w:p w:rsidR="00525064" w:rsidRDefault="00525064" w:rsidP="00525064">
      <w:r w:rsidRPr="00525064">
        <w:t>Dieser Vortrag behandelt ausschließlich die Reaktionswärme, die bei Ve</w:t>
      </w:r>
      <w:r>
        <w:t>rbrennungsreaktionen frei wird.</w:t>
      </w:r>
    </w:p>
    <w:p w:rsidR="00525064" w:rsidRDefault="00525064" w:rsidP="00525064">
      <w:pPr>
        <w:pStyle w:val="berschrift1"/>
      </w:pPr>
      <w:bookmarkStart w:id="3" w:name="_Toc45722065"/>
      <w:r>
        <w:t>Wärme-Erzeugung durch Verbrennung</w:t>
      </w:r>
      <w:bookmarkEnd w:id="3"/>
    </w:p>
    <w:p w:rsidR="00525064" w:rsidRPr="00525064" w:rsidRDefault="00525064" w:rsidP="00525064">
      <w:r w:rsidRPr="00525064">
        <w:t>Verbrennung ist die vollständige Reaktion eines Brennstoffs mit Sauerstoff. Da die Produkte andere Eigenschaften als die Edukte haben, handelt es sich bei der Verbrennung um einen chemischen Vorgang. Als Verbrennungsprodukt entsteht eine chemische Verbindung des Brennstoffes mit Sauerstoff. Eine solche Verbindung wird Oxid genannt. Der Vorgang selbst ist eine Oxidation. Damit die Verbrennungsreaktion einsetzt, ist es notwendig die Stoffe auf eine bestimmte Temperatur, die Entzündungstemperatur zu erhitzen (Zufuhr von Aktivierungsenergie). Die Verbrennung läuft jetzt ohne weitere Energie</w:t>
      </w:r>
      <w:r>
        <w:t>-Z</w:t>
      </w:r>
      <w:r w:rsidRPr="00525064">
        <w:t>ufuhr von außen ab. Die überschüssige Energie wird in Form von Wärme (=Verbrennungswärme) frei.</w:t>
      </w:r>
    </w:p>
    <w:p w:rsidR="00525064" w:rsidRPr="00525064" w:rsidRDefault="00525064" w:rsidP="00525064">
      <w:r w:rsidRPr="00525064">
        <w:rPr>
          <w:rStyle w:val="Fett"/>
        </w:rPr>
        <w:t>Beispiel</w:t>
      </w:r>
      <w:r w:rsidRPr="00525064">
        <w:t>: Knallgas</w:t>
      </w:r>
      <w:r>
        <w:t>-R</w:t>
      </w:r>
      <w:r w:rsidRPr="00525064">
        <w:t xml:space="preserve">eaktion </w:t>
      </w:r>
    </w:p>
    <w:p w:rsidR="00525064" w:rsidRPr="00525064" w:rsidRDefault="00525064" w:rsidP="00525064">
      <w:r w:rsidRPr="00525064">
        <w:t>Ein Gemisch aus Wasserstoff und Sauerstoff kann bei Zimmer</w:t>
      </w:r>
      <w:r>
        <w:t>-T</w:t>
      </w:r>
      <w:r w:rsidRPr="00525064">
        <w:t>emperatur wochenlang aufbewahrt werden, ohne dass sich dabei eine merkliche Menge Wasser bildet. Erhitzt man jedoch das Gemisch an einer Stelle (z.</w:t>
      </w:r>
      <w:r>
        <w:t> </w:t>
      </w:r>
      <w:r w:rsidRPr="00525064">
        <w:t>B. durch einen Funken), so läuft die Reaktion spontan ab, wobei</w:t>
      </w:r>
      <w:r>
        <w:t xml:space="preserve"> viel Reaktionswärme frei wird.</w:t>
      </w:r>
    </w:p>
    <w:p w:rsidR="00525064" w:rsidRDefault="00525064" w:rsidP="00525064">
      <w:pPr>
        <w:pStyle w:val="Formeln"/>
        <w:rPr>
          <w:rFonts w:eastAsiaTheme="minorEastAsia"/>
        </w:rPr>
      </w:pPr>
      <m:oMath>
        <m:r>
          <m:rPr>
            <m:nor/>
          </m:rPr>
          <m:t>2</m:t>
        </m:r>
        <m:sSub>
          <m:sSubPr>
            <m:ctrlPr>
              <w:rPr>
                <w:rFonts w:ascii="Cambria Math" w:hAnsi="Cambria Math"/>
              </w:rPr>
            </m:ctrlPr>
          </m:sSubPr>
          <m:e>
            <m:r>
              <m:rPr>
                <m:nor/>
              </m:rPr>
              <m:t>H</m:t>
            </m:r>
          </m:e>
          <m:sub>
            <m:r>
              <m:rPr>
                <m:nor/>
              </m:rPr>
              <m:t>2</m:t>
            </m:r>
          </m:sub>
        </m:sSub>
        <m:r>
          <m:rPr>
            <m:nor/>
          </m:rPr>
          <w:rPr>
            <w:rFonts w:ascii="Cambria Math"/>
          </w:rPr>
          <m:t xml:space="preserve"> </m:t>
        </m:r>
        <m:r>
          <m:rPr>
            <m:nor/>
          </m:rPr>
          <m:t>+</m:t>
        </m:r>
        <m:r>
          <m:rPr>
            <m:sty m:val="p"/>
          </m:rPr>
          <w:rPr>
            <w:rFonts w:ascii="Cambria Math" w:hAnsi="Cambria Math"/>
          </w:rPr>
          <m:t xml:space="preserve"> </m:t>
        </m:r>
        <m:sSub>
          <m:sSubPr>
            <m:ctrlPr>
              <w:rPr>
                <w:rFonts w:ascii="Cambria Math" w:hAnsi="Cambria Math"/>
              </w:rPr>
            </m:ctrlPr>
          </m:sSubPr>
          <m:e>
            <m:r>
              <m:rPr>
                <m:nor/>
              </m:rPr>
              <m:t>O</m:t>
            </m:r>
          </m:e>
          <m:sub>
            <m:r>
              <m:rPr>
                <m:nor/>
              </m:rPr>
              <m:t>2</m:t>
            </m:r>
          </m:sub>
        </m:sSub>
        <m:r>
          <m:rPr>
            <m:nor/>
          </m:rPr>
          <m:t xml:space="preserve"> →</m:t>
        </m:r>
        <m:r>
          <m:rPr>
            <m:nor/>
          </m:rPr>
          <w:rPr>
            <w:rFonts w:ascii="Cambria Math"/>
          </w:rPr>
          <m:t xml:space="preserve"> </m:t>
        </m:r>
        <m:r>
          <m:rPr>
            <m:nor/>
          </m:rPr>
          <m:t>2</m:t>
        </m:r>
        <m:sSub>
          <m:sSubPr>
            <m:ctrlPr>
              <w:rPr>
                <w:rFonts w:ascii="Cambria Math" w:hAnsi="Cambria Math"/>
              </w:rPr>
            </m:ctrlPr>
          </m:sSubPr>
          <m:e>
            <m:r>
              <m:rPr>
                <m:nor/>
              </m:rPr>
              <m:t>H</m:t>
            </m:r>
          </m:e>
          <m:sub>
            <m:r>
              <m:rPr>
                <m:nor/>
              </m:rPr>
              <m:t>2</m:t>
            </m:r>
          </m:sub>
        </m:sSub>
        <m:r>
          <m:rPr>
            <m:nor/>
          </m:rPr>
          <m:t xml:space="preserve">O </m:t>
        </m:r>
      </m:oMath>
      <w:r>
        <w:rPr>
          <w:rFonts w:eastAsiaTheme="minorEastAsia"/>
        </w:rPr>
        <w:tab/>
      </w:r>
      <w:r>
        <w:rPr>
          <w:rFonts w:eastAsiaTheme="minorEastAsia" w:cs="Arial"/>
        </w:rPr>
        <w:t>Δ</w:t>
      </w:r>
      <w:r>
        <w:rPr>
          <w:rFonts w:eastAsiaTheme="minorEastAsia"/>
        </w:rPr>
        <w:t>H &lt; 0</w:t>
      </w:r>
    </w:p>
    <w:p w:rsidR="00525064" w:rsidRPr="00525064" w:rsidRDefault="00525064" w:rsidP="00525064">
      <w:r w:rsidRPr="00525064">
        <w:t>Im Alltag verbindet man mit „Verbren</w:t>
      </w:r>
      <w:r w:rsidR="003E7446">
        <w:t>nung“ unmittelbar Begriffe wie</w:t>
      </w:r>
      <w:r w:rsidRPr="00525064">
        <w:t xml:space="preserve"> Flamme, Feuer, </w:t>
      </w:r>
      <w:r w:rsidR="003E7446">
        <w:t>usw</w:t>
      </w:r>
      <w:r w:rsidRPr="00525064">
        <w:t>. Chemiker zählen jedoch auch Vorgänge ohne Feuer</w:t>
      </w:r>
      <w:r w:rsidR="003E7446">
        <w:t>-E</w:t>
      </w:r>
      <w:r w:rsidRPr="00525064">
        <w:t>rscheinung zu den Verbrennungen, wie beispielsweise das Rosten von Eisen (=langsame Oxidation). Bei einer Verbrennung wird also nicht zwangsläufig Wärme erzeugt. Wir betrachten an dieser Stelle jedoch nur Reaktionen bei denen die überschüssige Energie in Form von Wärme freigesetzt wird.</w:t>
      </w:r>
    </w:p>
    <w:p w:rsidR="00525064" w:rsidRDefault="003E7446" w:rsidP="00762B08">
      <w:pPr>
        <w:pStyle w:val="berschrift1"/>
      </w:pPr>
      <w:bookmarkStart w:id="4" w:name="_Toc45722066"/>
      <w:r>
        <w:t>Bestimmung von Verbrennungswärmen</w:t>
      </w:r>
      <w:bookmarkEnd w:id="4"/>
    </w:p>
    <w:p w:rsidR="003E7446" w:rsidRPr="003E7446" w:rsidRDefault="003E7446" w:rsidP="003E7446">
      <w:r w:rsidRPr="003E7446">
        <w:rPr>
          <w:rStyle w:val="Fett"/>
        </w:rPr>
        <w:t>Experiment</w:t>
      </w:r>
      <w:r w:rsidRPr="003E7446">
        <w:t>: Bestimmung der Wärme bei der Bildung von Eisensulfid</w:t>
      </w:r>
    </w:p>
    <w:p w:rsidR="003E7446" w:rsidRDefault="003E7446" w:rsidP="003E7446">
      <w:r w:rsidRPr="003E7446">
        <w:rPr>
          <w:rStyle w:val="Fett"/>
        </w:rPr>
        <w:t>Prinzip</w:t>
      </w:r>
      <w:r w:rsidRPr="003E7446">
        <w:t>: Eisen reagiert mit Schwefel exotherm (d.</w:t>
      </w:r>
      <w:r>
        <w:t> </w:t>
      </w:r>
      <w:r w:rsidRPr="003E7446">
        <w:t>h. unter Wärme</w:t>
      </w:r>
      <w:r>
        <w:t>-A</w:t>
      </w:r>
      <w:r w:rsidRPr="003E7446">
        <w:t>bgabe, das System wird hier um 100</w:t>
      </w:r>
      <w:r>
        <w:t> </w:t>
      </w:r>
      <w:r w:rsidRPr="003E7446">
        <w:t>kJ/</w:t>
      </w:r>
      <w:proofErr w:type="spellStart"/>
      <w:r w:rsidRPr="003E7446">
        <w:t>mol</w:t>
      </w:r>
      <w:proofErr w:type="spellEnd"/>
      <w:r w:rsidRPr="003E7446">
        <w:t xml:space="preserve"> energieärmer). Die bei der Bildung von Eisensulfid aus den Elementen Schwefel und Eisen unter Standard</w:t>
      </w:r>
      <w:r>
        <w:t>-B</w:t>
      </w:r>
      <w:r w:rsidRPr="003E7446">
        <w:t xml:space="preserve">edingungen frei gesetzte Wärme </w:t>
      </w:r>
      <w:r>
        <w:t>„</w:t>
      </w:r>
      <w:r w:rsidRPr="003E7446">
        <w:t>Q</w:t>
      </w:r>
      <w:r w:rsidRPr="003E7446">
        <w:rPr>
          <w:vertAlign w:val="subscript"/>
        </w:rPr>
        <w:t>m</w:t>
      </w:r>
      <w:r>
        <w:t>“</w:t>
      </w:r>
      <w:r w:rsidRPr="003E7446">
        <w:t xml:space="preserve"> lässt sich in einem einfachen Kalorimeter bestimmen.</w:t>
      </w:r>
    </w:p>
    <w:p w:rsidR="003E7446" w:rsidRPr="00762B08" w:rsidRDefault="003E7446" w:rsidP="003E7446">
      <w:pPr>
        <w:pStyle w:val="Formeln"/>
        <w:rPr>
          <w:rFonts w:eastAsiaTheme="minorEastAsia"/>
          <w:lang w:val="en-US"/>
        </w:rPr>
      </w:pPr>
      <m:oMath>
        <m:r>
          <m:rPr>
            <m:nor/>
          </m:rPr>
          <w:rPr>
            <w:lang w:val="en-US"/>
          </w:rPr>
          <m:t>Fe</m:t>
        </m:r>
        <m:d>
          <m:dPr>
            <m:ctrlPr>
              <w:rPr>
                <w:rFonts w:ascii="Cambria Math" w:hAnsi="Cambria Math"/>
                <w:i/>
              </w:rPr>
            </m:ctrlPr>
          </m:dPr>
          <m:e>
            <m:r>
              <m:rPr>
                <m:nor/>
              </m:rPr>
              <w:rPr>
                <w:lang w:val="en-US"/>
              </w:rPr>
              <m:t>s</m:t>
            </m:r>
          </m:e>
        </m:d>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S</m:t>
        </m:r>
        <m:d>
          <m:dPr>
            <m:ctrlPr>
              <w:rPr>
                <w:rFonts w:ascii="Cambria Math" w:hAnsi="Cambria Math"/>
                <w:i/>
              </w:rPr>
            </m:ctrlPr>
          </m:dPr>
          <m:e>
            <m:r>
              <m:rPr>
                <m:nor/>
              </m:rPr>
              <w:rPr>
                <w:lang w:val="en-US"/>
              </w:rPr>
              <m:t>s</m:t>
            </m:r>
          </m:e>
        </m:d>
        <m:r>
          <m:rPr>
            <m:nor/>
          </m:rPr>
          <w:rPr>
            <w:lang w:val="en-US"/>
          </w:rPr>
          <m:t xml:space="preserve"> →</m:t>
        </m:r>
        <m:r>
          <m:rPr>
            <m:nor/>
          </m:rPr>
          <w:rPr>
            <w:rFonts w:ascii="Cambria Math"/>
            <w:lang w:val="en-US"/>
          </w:rPr>
          <m:t xml:space="preserve"> </m:t>
        </m:r>
        <w:proofErr w:type="spellStart"/>
        <m:r>
          <m:rPr>
            <m:nor/>
          </m:rPr>
          <w:rPr>
            <w:lang w:val="en-US"/>
          </w:rPr>
          <m:t>FeS</m:t>
        </m:r>
        <w:proofErr w:type="spellEnd"/>
        <m:r>
          <m:rPr>
            <m:nor/>
          </m:rPr>
          <w:rPr>
            <w:lang w:val="en-US"/>
          </w:rPr>
          <m:t>(s)</m:t>
        </m:r>
      </m:oMath>
      <w:r w:rsidRPr="003E7446">
        <w:rPr>
          <w:rFonts w:eastAsiaTheme="minorEastAsia"/>
          <w:lang w:val="en-US"/>
        </w:rPr>
        <w:tab/>
      </w:r>
      <w:r w:rsidRPr="003E7446">
        <w:rPr>
          <w:rFonts w:eastAsiaTheme="minorEastAsia"/>
          <w:lang w:val="en-US"/>
        </w:rPr>
        <w:tab/>
      </w:r>
      <m:oMath>
        <m:sSub>
          <m:sSubPr>
            <m:ctrlPr>
              <w:rPr>
                <w:rFonts w:ascii="Cambria Math" w:hAnsi="Cambria Math"/>
              </w:rPr>
            </m:ctrlPr>
          </m:sSubPr>
          <m:e>
            <m:r>
              <m:rPr>
                <m:nor/>
              </m:rPr>
              <w:rPr>
                <w:i/>
                <w:lang w:val="en-US"/>
              </w:rPr>
              <m:t>Q</m:t>
            </m:r>
          </m:e>
          <m:sub>
            <m:r>
              <m:rPr>
                <m:nor/>
              </m:rPr>
              <w:rPr>
                <w:i/>
                <w:lang w:val="en-US"/>
              </w:rPr>
              <m:t>m</m:t>
            </m:r>
          </m:sub>
        </m:sSub>
        <m:r>
          <m:rPr>
            <m:nor/>
          </m:rPr>
          <w:rPr>
            <w:i/>
            <w:lang w:val="en-US"/>
          </w:rPr>
          <m:t>= -100</m:t>
        </m:r>
        <m:f>
          <m:fPr>
            <m:ctrlPr>
              <w:rPr>
                <w:rFonts w:ascii="Cambria Math" w:hAnsi="Cambria Math"/>
              </w:rPr>
            </m:ctrlPr>
          </m:fPr>
          <m:num>
            <m:r>
              <m:rPr>
                <m:nor/>
              </m:rPr>
              <w:rPr>
                <w:i/>
                <w:lang w:val="en-US"/>
              </w:rPr>
              <m:t>kJ</m:t>
            </m:r>
          </m:num>
          <m:den>
            <w:proofErr w:type="spellStart"/>
            <m:r>
              <m:rPr>
                <m:nor/>
              </m:rPr>
              <w:rPr>
                <w:i/>
                <w:lang w:val="en-US"/>
              </w:rPr>
              <m:t>mol</m:t>
            </m:r>
            <w:proofErr w:type="spellEnd"/>
          </m:den>
        </m:f>
      </m:oMath>
    </w:p>
    <w:p w:rsidR="003E7446" w:rsidRPr="003E7446" w:rsidRDefault="003E7446" w:rsidP="003E7446">
      <w:r w:rsidRPr="003E7446">
        <w:t>Das Reagenzglas mit dem Gemisch aus Schwefel und Eisen taucht in ein Wasserbad ein. Die bei der Verbrennungsreaktion von Eisen m</w:t>
      </w:r>
      <w:r>
        <w:t>it Schwefel zu Eisensulfid frei</w:t>
      </w:r>
      <w:r w:rsidRPr="003E7446">
        <w:t>werdende Wärme erhitzt das Wasser. Mit einem Temperatur</w:t>
      </w:r>
      <w:r>
        <w:t>-F</w:t>
      </w:r>
      <w:r w:rsidRPr="003E7446">
        <w:t>ühler wird die Temperatur</w:t>
      </w:r>
      <w:r>
        <w:t>-Ä</w:t>
      </w:r>
      <w:r w:rsidRPr="003E7446">
        <w:t>nderung des Wassers gemessen. Der Temperatur</w:t>
      </w:r>
      <w:r>
        <w:t>-V</w:t>
      </w:r>
      <w:r w:rsidRPr="003E7446">
        <w:t>erlauf wird grafisch am Computer verfolgt.</w:t>
      </w:r>
    </w:p>
    <w:p w:rsidR="003E7446" w:rsidRDefault="003E7446" w:rsidP="003E7446">
      <w:pPr>
        <w:rPr>
          <w:rFonts w:cs="Arial"/>
        </w:rPr>
      </w:pPr>
      <w:r>
        <w:t xml:space="preserve">Auswertung: </w:t>
      </w:r>
      <w:r>
        <w:rPr>
          <w:rFonts w:cs="Arial"/>
        </w:rPr>
        <w:t xml:space="preserve">Der Temperatur-Anstieg wird grafisch am Computer verfolgt und mit der so genannten Drei-Geraden-Methode berechnet (siehe nachfolgende </w:t>
      </w:r>
      <w:r>
        <w:rPr>
          <w:rFonts w:cs="Arial"/>
        </w:rPr>
        <w:fldChar w:fldCharType="begin"/>
      </w:r>
      <w:r>
        <w:rPr>
          <w:rFonts w:cs="Arial"/>
        </w:rPr>
        <w:instrText xml:space="preserve"> REF _Ref45717799 \h </w:instrText>
      </w:r>
      <w:r>
        <w:rPr>
          <w:rFonts w:cs="Arial"/>
        </w:rPr>
      </w:r>
      <w:r>
        <w:rPr>
          <w:rFonts w:cs="Arial"/>
        </w:rPr>
        <w:fldChar w:fldCharType="separate"/>
      </w:r>
      <w:r w:rsidR="00762B08">
        <w:t xml:space="preserve">Abb. </w:t>
      </w:r>
      <w:r w:rsidR="00762B08">
        <w:rPr>
          <w:noProof/>
        </w:rPr>
        <w:t>2</w:t>
      </w:r>
      <w:r>
        <w:rPr>
          <w:rFonts w:cs="Arial"/>
        </w:rPr>
        <w:fldChar w:fldCharType="end"/>
      </w:r>
      <w:r>
        <w:rPr>
          <w:rFonts w:cs="Arial"/>
        </w:rPr>
        <w:t>).</w:t>
      </w:r>
    </w:p>
    <w:p w:rsidR="003E7446" w:rsidRDefault="003E7446" w:rsidP="003E7446">
      <w:pPr>
        <w:pStyle w:val="Bilder"/>
      </w:pPr>
      <w:r>
        <w:rPr>
          <w:lang w:eastAsia="de-DE"/>
        </w:rPr>
        <w:lastRenderedPageBreak/>
        <w:drawing>
          <wp:inline distT="0" distB="0" distL="0" distR="0">
            <wp:extent cx="5037487" cy="2880000"/>
            <wp:effectExtent l="0" t="0" r="0" b="0"/>
            <wp:docPr id="3" name="Grafik 3" descr="\\home-pc.uni-bayreuth.de\group\vivaorg_10150105\ORG\W3Seiten\aktuell\umat\verbrennungsw\eisensulf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pc.uni-bayreuth.de\group\vivaorg_10150105\ORG\W3Seiten\aktuell\umat\verbrennungsw\eisensulfi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7487" cy="2880000"/>
                    </a:xfrm>
                    <a:prstGeom prst="rect">
                      <a:avLst/>
                    </a:prstGeom>
                    <a:noFill/>
                    <a:ln>
                      <a:noFill/>
                    </a:ln>
                  </pic:spPr>
                </pic:pic>
              </a:graphicData>
            </a:graphic>
          </wp:inline>
        </w:drawing>
      </w:r>
    </w:p>
    <w:p w:rsidR="003E7446" w:rsidRDefault="003E7446" w:rsidP="003E7446">
      <w:pPr>
        <w:pStyle w:val="Beschriftung"/>
      </w:pPr>
      <w:bookmarkStart w:id="5" w:name="_Ref45717799"/>
      <w:r>
        <w:t xml:space="preserve">Abb. </w:t>
      </w:r>
      <w:fldSimple w:instr=" SEQ Abb. \* ARABIC ">
        <w:r w:rsidR="00762B08">
          <w:rPr>
            <w:noProof/>
          </w:rPr>
          <w:t>2</w:t>
        </w:r>
      </w:fldSimple>
      <w:bookmarkEnd w:id="5"/>
      <w:r>
        <w:t>: Temperatur-Anstieg bei der Bildung von Eisensulfid</w:t>
      </w:r>
    </w:p>
    <w:p w:rsidR="003E7446" w:rsidRDefault="003E7446" w:rsidP="003E7446">
      <w:r w:rsidRPr="003E7446">
        <w:rPr>
          <w:rStyle w:val="Fett"/>
        </w:rPr>
        <w:t>Berechnung der molaren Verbrennungswärme</w:t>
      </w:r>
      <w:r>
        <w:t>:</w:t>
      </w:r>
    </w:p>
    <w:p w:rsidR="003E7446" w:rsidRDefault="003E7446" w:rsidP="003E7446">
      <w:pPr>
        <w:pStyle w:val="Grn"/>
      </w:pPr>
      <w:r w:rsidRPr="003E7446">
        <w:rPr>
          <w:rStyle w:val="Fett"/>
        </w:rPr>
        <w:t>Molare Verbrennungswärme</w:t>
      </w:r>
      <w:r>
        <w:t>: Die auf ein Mol eines Stoffes bezogene Wärme-Menge „Q“, die bei der Verbrennung der Masse „m“ eines Stoffes frei wird.</w:t>
      </w:r>
    </w:p>
    <w:p w:rsidR="003E7446" w:rsidRPr="003E7446" w:rsidRDefault="00762B08" w:rsidP="003E7446">
      <w:pPr>
        <w:pStyle w:val="Formeln"/>
        <w:rPr>
          <w:rFonts w:eastAsiaTheme="minorEastAsia"/>
        </w:rPr>
      </w:pPr>
      <m:oMathPara>
        <m:oMath>
          <m:sSub>
            <m:sSubPr>
              <m:ctrlPr>
                <w:rPr>
                  <w:rFonts w:ascii="Cambria Math" w:hAnsi="Cambria Math"/>
                  <w:i/>
                  <w:sz w:val="24"/>
                  <w:szCs w:val="22"/>
                </w:rPr>
              </m:ctrlPr>
            </m:sSubPr>
            <m:e>
              <m:r>
                <m:rPr>
                  <m:nor/>
                </m:rPr>
                <m:t>Q</m:t>
              </m:r>
            </m:e>
            <m:sub>
              <m:r>
                <m:rPr>
                  <m:nor/>
                </m:rPr>
                <m:t>m</m:t>
              </m:r>
            </m:sub>
          </m:sSub>
          <m:r>
            <m:rPr>
              <m:nor/>
            </m:rPr>
            <w:rPr>
              <w:rFonts w:ascii="Cambria Math"/>
            </w:rPr>
            <m:t xml:space="preserve"> </m:t>
          </m:r>
          <m:r>
            <m:rPr>
              <m:nor/>
            </m:rPr>
            <m:t>=</m:t>
          </m:r>
          <m:r>
            <w:rPr>
              <w:rFonts w:ascii="Cambria Math" w:hAnsi="Cambria Math"/>
            </w:rPr>
            <m:t xml:space="preserve"> </m:t>
          </m:r>
          <m:d>
            <m:dPr>
              <m:ctrlPr>
                <w:rPr>
                  <w:rFonts w:ascii="Cambria Math" w:hAnsi="Cambria Math"/>
                  <w:i/>
                  <w:sz w:val="24"/>
                  <w:szCs w:val="22"/>
                </w:rPr>
              </m:ctrlPr>
            </m:dPr>
            <m:e>
              <m:f>
                <m:fPr>
                  <m:ctrlPr>
                    <w:rPr>
                      <w:rFonts w:ascii="Cambria Math" w:hAnsi="Cambria Math"/>
                      <w:i/>
                      <w:sz w:val="24"/>
                      <w:szCs w:val="22"/>
                    </w:rPr>
                  </m:ctrlPr>
                </m:fPr>
                <m:num>
                  <m:r>
                    <m:rPr>
                      <m:nor/>
                    </m:rPr>
                    <m:t>C</m:t>
                  </m:r>
                  <m:r>
                    <m:rPr>
                      <m:nor/>
                    </m:rPr>
                    <w:rPr>
                      <w:rFonts w:ascii="Cambria Math"/>
                    </w:rPr>
                    <m:t xml:space="preserve"> </m:t>
                  </m:r>
                  <m:r>
                    <m:rPr>
                      <m:nor/>
                    </m:rPr>
                    <m:t>* Δt</m:t>
                  </m:r>
                </m:num>
                <m:den>
                  <m:r>
                    <m:rPr>
                      <m:nor/>
                    </m:rPr>
                    <m:t>m</m:t>
                  </m:r>
                </m:den>
              </m:f>
            </m:e>
          </m:d>
          <m:r>
            <m:rPr>
              <m:nor/>
            </m:rPr>
            <w:rPr>
              <w:rFonts w:ascii="Cambria Math"/>
            </w:rPr>
            <m:t xml:space="preserve"> </m:t>
          </m:r>
          <m:r>
            <m:rPr>
              <m:nor/>
            </m:rPr>
            <m:t>*</m:t>
          </m:r>
          <m:r>
            <m:rPr>
              <m:nor/>
            </m:rPr>
            <w:rPr>
              <w:rFonts w:ascii="Cambria Math"/>
            </w:rPr>
            <m:t xml:space="preserve"> </m:t>
          </m:r>
          <m:r>
            <m:rPr>
              <m:nor/>
            </m:rPr>
            <m:t>M</m:t>
          </m:r>
        </m:oMath>
      </m:oMathPara>
    </w:p>
    <w:p w:rsidR="003E7446" w:rsidRDefault="003E7446" w:rsidP="00560273">
      <w:pPr>
        <w:pStyle w:val="Beschriftung"/>
        <w:jc w:val="left"/>
        <w:rPr>
          <w:rFonts w:eastAsiaTheme="minorEastAsia"/>
        </w:rPr>
      </w:pPr>
      <w:r>
        <w:t xml:space="preserve">Wärmekapazität des „Kalorimeters“: </w:t>
      </w:r>
      <m:oMath>
        <m:r>
          <m:rPr>
            <m:nor/>
          </m:rPr>
          <w:rPr>
            <w:rFonts w:ascii="Cambria Math" w:hAnsi="Cambria Math"/>
          </w:rPr>
          <m:t xml:space="preserve">C= </m:t>
        </m:r>
        <m:sSub>
          <m:sSubPr>
            <m:ctrlPr>
              <w:rPr>
                <w:rFonts w:ascii="Cambria Math" w:hAnsi="Cambria Math"/>
                <w:color w:val="auto"/>
                <w:sz w:val="24"/>
                <w:szCs w:val="22"/>
              </w:rPr>
            </m:ctrlPr>
          </m:sSubPr>
          <m:e>
            <m:r>
              <m:rPr>
                <m:nor/>
              </m:rPr>
              <w:rPr>
                <w:rFonts w:ascii="Cambria Math" w:hAnsi="Cambria Math"/>
              </w:rPr>
              <m:t>c</m:t>
            </m:r>
          </m:e>
          <m:sub>
            <m:r>
              <m:rPr>
                <m:nor/>
              </m:rPr>
              <w:rPr>
                <w:rFonts w:ascii="Cambria Math" w:hAnsi="Cambria Math"/>
              </w:rPr>
              <m:t>Wasser</m:t>
            </m:r>
          </m:sub>
        </m:sSub>
        <m:r>
          <m:rPr>
            <m:nor/>
          </m:rPr>
          <w:rPr>
            <w:rFonts w:ascii="Cambria Math" w:hAnsi="Cambria Math"/>
          </w:rPr>
          <m:t xml:space="preserve">* </m:t>
        </m:r>
        <m:sSub>
          <m:sSubPr>
            <m:ctrlPr>
              <w:rPr>
                <w:rFonts w:ascii="Cambria Math" w:hAnsi="Cambria Math"/>
                <w:color w:val="auto"/>
                <w:sz w:val="24"/>
                <w:szCs w:val="22"/>
              </w:rPr>
            </m:ctrlPr>
          </m:sSubPr>
          <m:e>
            <m:r>
              <m:rPr>
                <m:nor/>
              </m:rPr>
              <w:rPr>
                <w:rFonts w:ascii="Cambria Math" w:hAnsi="Cambria Math"/>
              </w:rPr>
              <m:t>m</m:t>
            </m:r>
          </m:e>
          <m:sub>
            <m:r>
              <m:rPr>
                <m:nor/>
              </m:rPr>
              <w:rPr>
                <w:rFonts w:ascii="Cambria Math" w:hAnsi="Cambria Math"/>
              </w:rPr>
              <m:t>Wasser</m:t>
            </m:r>
          </m:sub>
        </m:sSub>
        <m:r>
          <m:rPr>
            <m:nor/>
          </m:rPr>
          <w:rPr>
            <w:rFonts w:ascii="Cambria Math" w:hAnsi="Cambria Math"/>
          </w:rPr>
          <m:t xml:space="preserve">+ </m:t>
        </m:r>
        <m:sSub>
          <m:sSubPr>
            <m:ctrlPr>
              <w:rPr>
                <w:rFonts w:ascii="Cambria Math" w:hAnsi="Cambria Math"/>
                <w:color w:val="auto"/>
                <w:sz w:val="24"/>
                <w:szCs w:val="22"/>
              </w:rPr>
            </m:ctrlPr>
          </m:sSubPr>
          <m:e>
            <m:r>
              <m:rPr>
                <m:nor/>
              </m:rPr>
              <w:rPr>
                <w:rFonts w:ascii="Cambria Math" w:hAnsi="Cambria Math"/>
              </w:rPr>
              <m:t>W</m:t>
            </m:r>
          </m:e>
          <m:sub>
            <m:r>
              <m:rPr>
                <m:nor/>
              </m:rPr>
              <w:rPr>
                <w:rFonts w:ascii="Cambria Math" w:hAnsi="Cambria Math"/>
              </w:rPr>
              <m:t>Kal</m:t>
            </m:r>
          </m:sub>
        </m:sSub>
      </m:oMath>
    </w:p>
    <w:p w:rsidR="003E7446" w:rsidRDefault="003E7446" w:rsidP="00560273">
      <w:pPr>
        <w:pStyle w:val="Beschriftung"/>
        <w:jc w:val="left"/>
        <w:rPr>
          <w:rFonts w:eastAsiaTheme="minorEastAsia"/>
        </w:rPr>
      </w:pPr>
      <w:r>
        <w:rPr>
          <w:rFonts w:eastAsiaTheme="minorEastAsia"/>
        </w:rPr>
        <w:t xml:space="preserve">Schwefel-Anteil : </w:t>
      </w:r>
      <m:oMath>
        <m:sSub>
          <m:sSubPr>
            <m:ctrlPr>
              <w:rPr>
                <w:rFonts w:ascii="Cambria Math" w:eastAsiaTheme="minorEastAsia" w:hAnsi="Cambria Math"/>
                <w:color w:val="auto"/>
                <w:sz w:val="24"/>
                <w:szCs w:val="22"/>
              </w:rPr>
            </m:ctrlPr>
          </m:sSubPr>
          <m:e>
            <m:r>
              <m:rPr>
                <m:nor/>
              </m:rPr>
              <w:rPr>
                <w:rFonts w:ascii="Cambria Math" w:eastAsiaTheme="minorEastAsia" w:hAnsi="Cambria Math"/>
              </w:rPr>
              <m:t>m</m:t>
            </m:r>
          </m:e>
          <m:sub>
            <m:r>
              <m:rPr>
                <m:nor/>
              </m:rPr>
              <w:rPr>
                <w:rFonts w:ascii="Cambria Math" w:eastAsiaTheme="minorEastAsia" w:hAnsi="Cambria Math"/>
              </w:rPr>
              <m:t>(S in Gemisch)</m:t>
            </m:r>
          </m:sub>
        </m:sSub>
        <m:r>
          <m:rPr>
            <m:nor/>
          </m:rPr>
          <w:rPr>
            <w:rFonts w:ascii="Cambria Math" w:eastAsiaTheme="minorEastAsia" w:hAnsi="Cambria Math"/>
          </w:rPr>
          <m:t xml:space="preserve">= </m:t>
        </m:r>
        <m:sSub>
          <m:sSubPr>
            <m:ctrlPr>
              <w:rPr>
                <w:rFonts w:ascii="Cambria Math" w:eastAsiaTheme="minorEastAsia" w:hAnsi="Cambria Math"/>
                <w:color w:val="auto"/>
                <w:sz w:val="24"/>
                <w:szCs w:val="22"/>
              </w:rPr>
            </m:ctrlPr>
          </m:sSubPr>
          <m:e>
            <m:r>
              <m:rPr>
                <m:nor/>
              </m:rPr>
              <w:rPr>
                <w:rFonts w:ascii="Cambria Math" w:eastAsiaTheme="minorEastAsia" w:hAnsi="Cambria Math"/>
              </w:rPr>
              <m:t>m</m:t>
            </m:r>
          </m:e>
          <m:sub>
            <m:r>
              <m:rPr>
                <m:nor/>
              </m:rPr>
              <w:rPr>
                <w:rFonts w:ascii="Cambria Math" w:eastAsiaTheme="minorEastAsia" w:hAnsi="Cambria Math"/>
              </w:rPr>
              <m:t>(Gemisch)</m:t>
            </m:r>
          </m:sub>
        </m:sSub>
        <m:r>
          <m:rPr>
            <m:nor/>
          </m:rPr>
          <w:rPr>
            <w:rFonts w:ascii="Cambria Math" w:eastAsiaTheme="minorEastAsia" w:hAnsi="Cambria Math"/>
          </w:rPr>
          <m:t xml:space="preserve">* </m:t>
        </m:r>
        <m:d>
          <m:dPr>
            <m:ctrlPr>
              <w:rPr>
                <w:rFonts w:ascii="Cambria Math" w:eastAsiaTheme="minorEastAsia" w:hAnsi="Cambria Math"/>
                <w:color w:val="auto"/>
                <w:sz w:val="24"/>
                <w:szCs w:val="22"/>
              </w:rPr>
            </m:ctrlPr>
          </m:dPr>
          <m:e>
            <m:f>
              <m:fPr>
                <m:ctrlPr>
                  <w:rPr>
                    <w:rFonts w:ascii="Cambria Math" w:eastAsiaTheme="minorEastAsia" w:hAnsi="Cambria Math"/>
                    <w:color w:val="auto"/>
                    <w:sz w:val="24"/>
                    <w:szCs w:val="22"/>
                  </w:rPr>
                </m:ctrlPr>
              </m:fPr>
              <m:num>
                <m:sSub>
                  <m:sSubPr>
                    <m:ctrlPr>
                      <w:rPr>
                        <w:rFonts w:ascii="Cambria Math" w:eastAsiaTheme="minorEastAsia" w:hAnsi="Cambria Math"/>
                        <w:color w:val="auto"/>
                        <w:sz w:val="24"/>
                        <w:szCs w:val="22"/>
                      </w:rPr>
                    </m:ctrlPr>
                  </m:sSubPr>
                  <m:e>
                    <m:r>
                      <m:rPr>
                        <m:nor/>
                      </m:rPr>
                      <w:rPr>
                        <w:rFonts w:ascii="Cambria Math" w:eastAsiaTheme="minorEastAsia" w:hAnsi="Cambria Math"/>
                      </w:rPr>
                      <m:t>m</m:t>
                    </m:r>
                  </m:e>
                  <m:sub>
                    <m:r>
                      <m:rPr>
                        <m:nor/>
                      </m:rPr>
                      <w:rPr>
                        <w:rFonts w:ascii="Cambria Math" w:eastAsiaTheme="minorEastAsia" w:hAnsi="Cambria Math"/>
                      </w:rPr>
                      <m:t>(S)</m:t>
                    </m:r>
                  </m:sub>
                </m:sSub>
              </m:num>
              <m:den>
                <m:sSub>
                  <m:sSubPr>
                    <m:ctrlPr>
                      <w:rPr>
                        <w:rFonts w:ascii="Cambria Math" w:eastAsiaTheme="minorEastAsia" w:hAnsi="Cambria Math"/>
                        <w:color w:val="auto"/>
                        <w:sz w:val="24"/>
                        <w:szCs w:val="22"/>
                      </w:rPr>
                    </m:ctrlPr>
                  </m:sSubPr>
                  <m:e>
                    <m:r>
                      <m:rPr>
                        <m:nor/>
                      </m:rPr>
                      <w:rPr>
                        <w:rFonts w:ascii="Cambria Math" w:eastAsiaTheme="minorEastAsia" w:hAnsi="Cambria Math"/>
                      </w:rPr>
                      <m:t>m</m:t>
                    </m:r>
                  </m:e>
                  <m:sub>
                    <m:r>
                      <m:rPr>
                        <m:nor/>
                      </m:rPr>
                      <w:rPr>
                        <w:rFonts w:ascii="Cambria Math" w:eastAsiaTheme="minorEastAsia" w:hAnsi="Cambria Math"/>
                      </w:rPr>
                      <m:t>(S)</m:t>
                    </m:r>
                  </m:sub>
                </m:sSub>
                <m:r>
                  <m:rPr>
                    <m:nor/>
                  </m:rPr>
                  <w:rPr>
                    <w:rFonts w:ascii="Cambria Math" w:eastAsiaTheme="minorEastAsia" w:hAnsi="Cambria Math"/>
                  </w:rPr>
                  <m:t xml:space="preserve"> + </m:t>
                </m:r>
                <m:sSub>
                  <m:sSubPr>
                    <m:ctrlPr>
                      <w:rPr>
                        <w:rFonts w:ascii="Cambria Math" w:eastAsiaTheme="minorEastAsia" w:hAnsi="Cambria Math"/>
                        <w:color w:val="auto"/>
                        <w:sz w:val="24"/>
                        <w:szCs w:val="22"/>
                      </w:rPr>
                    </m:ctrlPr>
                  </m:sSubPr>
                  <m:e>
                    <m:r>
                      <m:rPr>
                        <m:nor/>
                      </m:rPr>
                      <w:rPr>
                        <w:rFonts w:ascii="Cambria Math" w:eastAsiaTheme="minorEastAsia" w:hAnsi="Cambria Math"/>
                      </w:rPr>
                      <m:t>m</m:t>
                    </m:r>
                  </m:e>
                  <m:sub>
                    <m:r>
                      <m:rPr>
                        <m:nor/>
                      </m:rPr>
                      <w:rPr>
                        <w:rFonts w:ascii="Cambria Math" w:eastAsiaTheme="minorEastAsia" w:hAnsi="Cambria Math"/>
                      </w:rPr>
                      <m:t>(Fe)</m:t>
                    </m:r>
                  </m:sub>
                </m:sSub>
              </m:den>
            </m:f>
          </m:e>
        </m:d>
      </m:oMath>
    </w:p>
    <w:p w:rsidR="00560273" w:rsidRDefault="00560273" w:rsidP="00560273">
      <w:pPr>
        <w:pStyle w:val="Beschriftung"/>
        <w:jc w:val="left"/>
        <w:rPr>
          <w:rFonts w:eastAsiaTheme="minorEastAsia"/>
        </w:rPr>
      </w:pPr>
      <w:r>
        <w:rPr>
          <w:rFonts w:eastAsiaTheme="minorEastAsia"/>
        </w:rPr>
        <w:t>Q</w:t>
      </w:r>
      <w:r>
        <w:rPr>
          <w:rFonts w:eastAsiaTheme="minorEastAsia"/>
          <w:vertAlign w:val="subscript"/>
        </w:rPr>
        <w:t>m</w:t>
      </w:r>
      <w:r>
        <w:rPr>
          <w:rFonts w:eastAsiaTheme="minorEastAsia"/>
        </w:rPr>
        <w:t>= molare Verbrennungswärme [J/</w:t>
      </w:r>
      <w:proofErr w:type="spellStart"/>
      <w:r>
        <w:rPr>
          <w:rFonts w:eastAsiaTheme="minorEastAsia"/>
        </w:rPr>
        <w:t>mol</w:t>
      </w:r>
      <w:proofErr w:type="spellEnd"/>
      <w:r>
        <w:rPr>
          <w:rFonts w:eastAsiaTheme="minorEastAsia"/>
        </w:rPr>
        <w:t>]</w:t>
      </w:r>
    </w:p>
    <w:p w:rsidR="00560273" w:rsidRDefault="00560273" w:rsidP="00560273">
      <w:pPr>
        <w:pStyle w:val="Beschriftung"/>
        <w:jc w:val="left"/>
        <w:rPr>
          <w:rFonts w:eastAsiaTheme="minorEastAsia"/>
        </w:rPr>
      </w:pPr>
      <w:r>
        <w:rPr>
          <w:rFonts w:eastAsiaTheme="minorEastAsia"/>
        </w:rPr>
        <w:t>C= Wärmekapazität des Kalorimeters (Wasserwert) [J/K]</w:t>
      </w:r>
    </w:p>
    <w:p w:rsidR="00560273" w:rsidRDefault="00560273" w:rsidP="00560273">
      <w:pPr>
        <w:pStyle w:val="Beschriftung"/>
        <w:jc w:val="left"/>
        <w:rPr>
          <w:rFonts w:eastAsiaTheme="minorEastAsia"/>
        </w:rPr>
      </w:pPr>
      <w:proofErr w:type="spellStart"/>
      <w:r>
        <w:rPr>
          <w:rFonts w:eastAsiaTheme="minorEastAsia" w:cs="Arial"/>
        </w:rPr>
        <w:t>Δ</w:t>
      </w:r>
      <w:r>
        <w:rPr>
          <w:rFonts w:eastAsiaTheme="minorEastAsia"/>
        </w:rPr>
        <w:t>t</w:t>
      </w:r>
      <w:proofErr w:type="spellEnd"/>
      <w:r>
        <w:rPr>
          <w:rFonts w:eastAsiaTheme="minorEastAsia"/>
        </w:rPr>
        <w:t>= Temperatur-Änderung [K]</w:t>
      </w:r>
    </w:p>
    <w:p w:rsidR="00560273" w:rsidRDefault="00560273" w:rsidP="00560273">
      <w:pPr>
        <w:pStyle w:val="Beschriftung"/>
        <w:jc w:val="left"/>
        <w:rPr>
          <w:rFonts w:eastAsiaTheme="minorEastAsia"/>
        </w:rPr>
      </w:pPr>
      <w:r>
        <w:rPr>
          <w:rFonts w:eastAsiaTheme="minorEastAsia"/>
        </w:rPr>
        <w:t>m= Masse der Probe [g]</w:t>
      </w:r>
    </w:p>
    <w:p w:rsidR="00560273" w:rsidRDefault="00560273" w:rsidP="00560273">
      <w:pPr>
        <w:pStyle w:val="Beschriftung"/>
        <w:jc w:val="left"/>
        <w:rPr>
          <w:rFonts w:eastAsiaTheme="minorEastAsia"/>
        </w:rPr>
      </w:pPr>
      <w:r>
        <w:rPr>
          <w:rFonts w:eastAsiaTheme="minorEastAsia"/>
        </w:rPr>
        <w:t>M= molare Masse der Probe [g/</w:t>
      </w:r>
      <w:proofErr w:type="spellStart"/>
      <w:r>
        <w:rPr>
          <w:rFonts w:eastAsiaTheme="minorEastAsia"/>
        </w:rPr>
        <w:t>mol</w:t>
      </w:r>
      <w:proofErr w:type="spellEnd"/>
      <w:r>
        <w:rPr>
          <w:rFonts w:eastAsiaTheme="minorEastAsia"/>
        </w:rPr>
        <w:t>]</w:t>
      </w:r>
    </w:p>
    <w:p w:rsidR="00560273" w:rsidRDefault="00560273" w:rsidP="00560273">
      <w:r w:rsidRPr="00560273">
        <w:t xml:space="preserve">Im Alltag stößt man jedoch häufiger auf die </w:t>
      </w:r>
      <w:r w:rsidRPr="00560273">
        <w:rPr>
          <w:rStyle w:val="Fett"/>
        </w:rPr>
        <w:t>spezifische Verbrennungswärme</w:t>
      </w:r>
      <w:r w:rsidRPr="00560273">
        <w:t>, auch Heiz</w:t>
      </w:r>
      <w:r>
        <w:t>-W</w:t>
      </w:r>
      <w:r w:rsidRPr="00560273">
        <w:t xml:space="preserve">ert genannt. Unter der spezifischen Verbrennungswärme </w:t>
      </w:r>
      <w:r>
        <w:t>„</w:t>
      </w:r>
      <w:proofErr w:type="spellStart"/>
      <w:r w:rsidRPr="00560273">
        <w:t>Q</w:t>
      </w:r>
      <w:r w:rsidRPr="00560273">
        <w:rPr>
          <w:vertAlign w:val="subscript"/>
        </w:rPr>
        <w:t>s</w:t>
      </w:r>
      <w:proofErr w:type="spellEnd"/>
      <w:r>
        <w:t>“</w:t>
      </w:r>
      <w:r w:rsidRPr="00560273">
        <w:t xml:space="preserve"> </w:t>
      </w:r>
      <w:r>
        <w:t>[J/g]</w:t>
      </w:r>
      <w:r w:rsidRPr="00560273">
        <w:t xml:space="preserve"> versteht man die auf ein Kilogramm eines Stoffes bezogene Wärmemenge </w:t>
      </w:r>
      <w:r>
        <w:t>„</w:t>
      </w:r>
      <w:r w:rsidRPr="00560273">
        <w:t>Q</w:t>
      </w:r>
      <w:r>
        <w:t>“</w:t>
      </w:r>
      <w:r w:rsidRPr="00560273">
        <w:t xml:space="preserve">, die bei der Verbrennung der Masse </w:t>
      </w:r>
      <w:r>
        <w:t>„</w:t>
      </w:r>
      <w:r w:rsidRPr="00560273">
        <w:t>m</w:t>
      </w:r>
      <w:r>
        <w:t>“</w:t>
      </w:r>
      <w:r w:rsidRPr="00560273">
        <w:t xml:space="preserve"> eines Stoffes frei wird.</w:t>
      </w:r>
    </w:p>
    <w:p w:rsidR="00560273" w:rsidRPr="00560273" w:rsidRDefault="00762B08" w:rsidP="00560273">
      <w:pPr>
        <w:pStyle w:val="Formeln"/>
        <w:rPr>
          <w:rFonts w:eastAsiaTheme="minorEastAsia"/>
        </w:rPr>
      </w:pPr>
      <m:oMathPara>
        <m:oMath>
          <m:sSub>
            <m:sSubPr>
              <m:ctrlPr>
                <w:rPr>
                  <w:rFonts w:ascii="Cambria Math" w:hAnsi="Cambria Math"/>
                </w:rPr>
              </m:ctrlPr>
            </m:sSubPr>
            <m:e>
              <m:r>
                <m:rPr>
                  <m:nor/>
                </m:rPr>
                <m:t>Q</m:t>
              </m:r>
            </m:e>
            <m:sub>
              <m:r>
                <m:rPr>
                  <m:nor/>
                </m:rPr>
                <m:t>s</m:t>
              </m:r>
            </m:sub>
          </m:sSub>
          <m:r>
            <m:rPr>
              <m:nor/>
            </m:rPr>
            <w:rPr>
              <w:rFonts w:ascii="Cambria Math"/>
            </w:rPr>
            <m:t xml:space="preserve"> </m:t>
          </m:r>
          <m:r>
            <m:rPr>
              <m:nor/>
            </m:rPr>
            <m:t xml:space="preserve">= </m:t>
          </m:r>
          <m:f>
            <m:fPr>
              <m:ctrlPr>
                <w:rPr>
                  <w:rFonts w:ascii="Cambria Math" w:hAnsi="Cambria Math"/>
                </w:rPr>
              </m:ctrlPr>
            </m:fPr>
            <m:num>
              <m:r>
                <m:rPr>
                  <m:nor/>
                </m:rPr>
                <m:t>C</m:t>
              </m:r>
              <m:r>
                <m:rPr>
                  <m:nor/>
                </m:rPr>
                <w:rPr>
                  <w:rFonts w:ascii="Cambria Math"/>
                </w:rPr>
                <m:t xml:space="preserve"> </m:t>
              </m:r>
              <m:r>
                <m:rPr>
                  <m:nor/>
                </m:rPr>
                <m:t>* Δt</m:t>
              </m:r>
            </m:num>
            <m:den>
              <m:r>
                <m:rPr>
                  <m:nor/>
                </m:rPr>
                <m:t>m</m:t>
              </m:r>
            </m:den>
          </m:f>
        </m:oMath>
      </m:oMathPara>
    </w:p>
    <w:p w:rsidR="00560273" w:rsidRDefault="00560273" w:rsidP="00560273">
      <w:r w:rsidRPr="00560273">
        <w:rPr>
          <w:rStyle w:val="Fett"/>
        </w:rPr>
        <w:t>Zusammenfassung</w:t>
      </w:r>
      <w:r w:rsidRPr="00560273">
        <w:t>: Die Verbrennungswärme, als eine Art der Reaktionswärme, gibt an, wie viel Wärme abgegeben wird, wenn eine bestimmte Menge Brennstoff verbrannt wird. Man unterscheidet zwischen Verbrennungswärmen bezogen auf ein Mol des Brennstoffes (=molare Verbrennungswärme) und solchen, die sich auf die Brennstoff</w:t>
      </w:r>
      <w:r>
        <w:t>-M</w:t>
      </w:r>
      <w:r w:rsidRPr="00560273">
        <w:t>asse beziehen (=spezifische Verbrennungswärme). Mit Hilfe eines Kalorimeters kann die Verbrennungswärme eines Stoffes bestimmt werden.</w:t>
      </w:r>
    </w:p>
    <w:p w:rsidR="00762B08" w:rsidRDefault="00762B08">
      <w:pPr>
        <w:spacing w:before="0"/>
        <w:jc w:val="left"/>
        <w:rPr>
          <w:rStyle w:val="Fett"/>
          <w:i/>
        </w:rPr>
      </w:pPr>
      <w:r>
        <w:rPr>
          <w:rStyle w:val="Fett"/>
        </w:rPr>
        <w:br w:type="page"/>
      </w:r>
    </w:p>
    <w:p w:rsidR="00560273" w:rsidRPr="00560273" w:rsidRDefault="00560273" w:rsidP="00560273">
      <w:pPr>
        <w:pStyle w:val="EinstiegAbschluss"/>
      </w:pPr>
      <w:r w:rsidRPr="00560273">
        <w:rPr>
          <w:rStyle w:val="Fett"/>
        </w:rPr>
        <w:lastRenderedPageBreak/>
        <w:t>Abschluss</w:t>
      </w:r>
      <w:r>
        <w:t xml:space="preserve">: </w:t>
      </w:r>
      <w:r w:rsidRPr="00560273">
        <w:t>Das Kohlekraftwerk ein Anwendungsbeispiel unter Vielen</w:t>
      </w:r>
    </w:p>
    <w:p w:rsidR="00560273" w:rsidRPr="00560273" w:rsidRDefault="00560273" w:rsidP="00560273">
      <w:pPr>
        <w:pStyle w:val="EinstiegAbschluss"/>
      </w:pPr>
      <w:r w:rsidRPr="00560273">
        <w:t>Tag und Nacht laufen die Kohle</w:t>
      </w:r>
      <w:r>
        <w:t>-K</w:t>
      </w:r>
      <w:r w:rsidRPr="00560273">
        <w:t>raftwerke, um den Strom</w:t>
      </w:r>
      <w:r>
        <w:t>-B</w:t>
      </w:r>
      <w:r w:rsidRPr="00560273">
        <w:t>edarf der modernen Zivilisation zu decken. Das Kernstück des Kraftwerks sind die Generatoren, 3</w:t>
      </w:r>
      <w:r>
        <w:t> m lange Dynamos, die 400 </w:t>
      </w:r>
      <w:r w:rsidRPr="00560273">
        <w:t>Tonnen wiegen und 50</w:t>
      </w:r>
      <w:r>
        <w:t> </w:t>
      </w:r>
      <w:r w:rsidRPr="00560273">
        <w:t>–</w:t>
      </w:r>
      <w:r>
        <w:t> </w:t>
      </w:r>
      <w:r w:rsidRPr="00560273">
        <w:t>60mal in der Sekunde rotieren. Die Antriebskraft für die Drehung dieser Generatoren stammt aus der Verbre</w:t>
      </w:r>
      <w:r>
        <w:t>nnung von Kohle. Die dabei frei</w:t>
      </w:r>
      <w:r w:rsidRPr="00560273">
        <w:t>werdende Verbrennungswärme produziert über einen Wärme</w:t>
      </w:r>
      <w:r>
        <w:t>-T</w:t>
      </w:r>
      <w:r w:rsidRPr="00560273">
        <w:t>auscher heißen Dampf aus Wasser. Dieser Dampf treibt eine Dampf</w:t>
      </w:r>
      <w:r>
        <w:t>-T</w:t>
      </w:r>
      <w:r w:rsidRPr="00560273">
        <w:t>urbine an, die über einen Generator elektrischen Strom erzeugt. Deutschland hat einen Strom</w:t>
      </w:r>
      <w:r>
        <w:t>-Verbrauch von ca. </w:t>
      </w:r>
      <w:r w:rsidRPr="00560273">
        <w:t>500</w:t>
      </w:r>
      <w:r>
        <w:t> </w:t>
      </w:r>
      <w:r w:rsidRPr="00560273">
        <w:t>Mrd.</w:t>
      </w:r>
      <w:r>
        <w:t> </w:t>
      </w:r>
      <w:r w:rsidRPr="00560273">
        <w:t>kWh. Ein durchschnittliches Kohle</w:t>
      </w:r>
      <w:r>
        <w:t>-K</w:t>
      </w:r>
      <w:r w:rsidRPr="00560273">
        <w:t>raftwerk in Deutschland erzeugt ca.</w:t>
      </w:r>
      <w:r>
        <w:t> </w:t>
      </w:r>
      <w:r w:rsidRPr="00560273">
        <w:t>3</w:t>
      </w:r>
      <w:r>
        <w:t> Mrd. </w:t>
      </w:r>
      <w:r w:rsidRPr="00560273">
        <w:t>kWh St</w:t>
      </w:r>
      <w:r>
        <w:t>rom. Daraus folgt, dass ca. 170 </w:t>
      </w:r>
      <w:r w:rsidRPr="00560273">
        <w:t>Kohle</w:t>
      </w:r>
      <w:r>
        <w:t>-K</w:t>
      </w:r>
      <w:r w:rsidRPr="00560273">
        <w:t>raftwerke benötigt würden, um Deutschland ausreichend mit Strom zu versorgen. In jedem zweiten Landkreis müsste demnach ein Kohle</w:t>
      </w:r>
      <w:r>
        <w:t>-K</w:t>
      </w:r>
      <w:r w:rsidRPr="00560273">
        <w:t xml:space="preserve">raftwerk stehen. </w:t>
      </w:r>
    </w:p>
    <w:p w:rsidR="00931B30" w:rsidRPr="000E61E0" w:rsidRDefault="00931B30" w:rsidP="00931B30">
      <w:pPr>
        <w:rPr>
          <w:b/>
          <w:bCs/>
        </w:rPr>
      </w:pPr>
      <w:r w:rsidRPr="000E61E0">
        <w:rPr>
          <w:b/>
          <w:bCs/>
        </w:rPr>
        <w:t>Quellen:</w:t>
      </w:r>
    </w:p>
    <w:p w:rsidR="00931B30" w:rsidRPr="00525064" w:rsidRDefault="00525064" w:rsidP="00525064">
      <w:pPr>
        <w:pStyle w:val="AufzhlungStandard"/>
      </w:pPr>
      <w:r w:rsidRPr="00525064">
        <w:t xml:space="preserve">Atkins, P., Kurzlehrbuch Physikalische Chemie, 3. Auflage, </w:t>
      </w:r>
      <w:proofErr w:type="spellStart"/>
      <w:r w:rsidRPr="00525064">
        <w:t>Wiley</w:t>
      </w:r>
      <w:proofErr w:type="spellEnd"/>
      <w:r w:rsidRPr="00525064">
        <w:t>-VCH Verlag GmbH, Weinheim, 2001</w:t>
      </w:r>
    </w:p>
    <w:p w:rsidR="00525064" w:rsidRPr="00525064" w:rsidRDefault="00525064" w:rsidP="00525064">
      <w:pPr>
        <w:pStyle w:val="AufzhlungStandard"/>
      </w:pPr>
      <w:r w:rsidRPr="00525064">
        <w:t>Häfner, W., Skript zur Grundvorlesung Physikalische Chemie I, Universität Bayreuth, 2003</w:t>
      </w:r>
    </w:p>
    <w:p w:rsidR="00525064" w:rsidRPr="00525064" w:rsidRDefault="00525064" w:rsidP="00525064">
      <w:pPr>
        <w:pStyle w:val="AufzhlungStandard"/>
      </w:pPr>
      <w:r w:rsidRPr="00525064">
        <w:t>Kappenberg, F., Computer im Chemieunterricht – Analytik</w:t>
      </w:r>
    </w:p>
    <w:p w:rsidR="00525064" w:rsidRPr="00525064" w:rsidRDefault="00762B08" w:rsidP="00525064">
      <w:pPr>
        <w:pStyle w:val="AufzhlungStandard"/>
      </w:pPr>
      <w:hyperlink r:id="rId11" w:history="1">
        <w:r w:rsidR="00525064" w:rsidRPr="009C6A75">
          <w:rPr>
            <w:rStyle w:val="Hyperlink"/>
          </w:rPr>
          <w:t>www.wissen.de</w:t>
        </w:r>
      </w:hyperlink>
      <w:r w:rsidR="00525064">
        <w:t xml:space="preserve">; </w:t>
      </w:r>
      <w:r w:rsidR="00525064" w:rsidRPr="00525064">
        <w:t>(18.05.05)</w:t>
      </w:r>
    </w:p>
    <w:p w:rsidR="00525064" w:rsidRPr="00525064" w:rsidRDefault="00762B08" w:rsidP="00525064">
      <w:pPr>
        <w:pStyle w:val="AufzhlungStandard"/>
      </w:pPr>
      <w:hyperlink r:id="rId12" w:history="1">
        <w:r w:rsidR="00525064" w:rsidRPr="00525064">
          <w:rPr>
            <w:rStyle w:val="Hyperlink"/>
            <w:rFonts w:cs="Arial"/>
          </w:rPr>
          <w:t>http://www.fh-bochum.de/fb3/eglab/solar/energietraeger/images/enk-32.gif</w:t>
        </w:r>
      </w:hyperlink>
      <w:r w:rsidR="00525064" w:rsidRPr="00525064">
        <w:rPr>
          <w:rFonts w:cs="Arial"/>
          <w:u w:val="single"/>
        </w:rPr>
        <w:t xml:space="preserve">; </w:t>
      </w:r>
      <w:r w:rsidR="00525064" w:rsidRPr="00525064">
        <w:rPr>
          <w:rFonts w:cs="Arial"/>
        </w:rPr>
        <w:t>(18.05.05) (</w:t>
      </w:r>
      <w:r w:rsidR="00525064" w:rsidRPr="00762B08">
        <w:rPr>
          <w:rFonts w:cs="Arial"/>
        </w:rPr>
        <w:t>Quelle verschollen; 15.07.2020</w:t>
      </w:r>
      <w:r w:rsidR="00525064">
        <w:rPr>
          <w:rFonts w:cs="Arial"/>
        </w:rPr>
        <w:t>)</w:t>
      </w:r>
    </w:p>
    <w:p w:rsidR="00525064" w:rsidRPr="00525064" w:rsidRDefault="00762B08" w:rsidP="00525064">
      <w:pPr>
        <w:pStyle w:val="AufzhlungStandard"/>
      </w:pPr>
      <w:hyperlink r:id="rId13" w:history="1">
        <w:r w:rsidR="00525064" w:rsidRPr="009C6A75">
          <w:rPr>
            <w:rStyle w:val="Hyperlink"/>
            <w:rFonts w:cs="Arial"/>
          </w:rPr>
          <w:t>http://gruppen.greenpeace.de/aachen/energie-kohlekraftwerk.jpg</w:t>
        </w:r>
      </w:hyperlink>
      <w:r w:rsidR="00525064" w:rsidRPr="00525064">
        <w:t xml:space="preserve">; </w:t>
      </w:r>
      <w:r w:rsidR="00525064">
        <w:rPr>
          <w:rFonts w:cs="Arial"/>
        </w:rPr>
        <w:t xml:space="preserve">(18.05.05) </w:t>
      </w:r>
      <w:r w:rsidR="00525064" w:rsidRPr="00525064">
        <w:rPr>
          <w:rFonts w:cs="Arial"/>
        </w:rPr>
        <w:t>(</w:t>
      </w:r>
      <w:r w:rsidR="00525064" w:rsidRPr="00762B08">
        <w:rPr>
          <w:rFonts w:cs="Arial"/>
        </w:rPr>
        <w:t>Quelle verschollen; 15.07.2020</w:t>
      </w:r>
      <w:r w:rsidR="00525064">
        <w:rPr>
          <w:rFonts w:cs="Arial"/>
        </w:rPr>
        <w:t>)</w:t>
      </w:r>
    </w:p>
    <w:p w:rsidR="00525064" w:rsidRPr="00525064" w:rsidRDefault="00525064" w:rsidP="00525064">
      <w:pPr>
        <w:pStyle w:val="AufzhlungStandard"/>
      </w:pPr>
      <w:hyperlink r:id="rId14" w:history="1">
        <w:r w:rsidRPr="009C6A75">
          <w:rPr>
            <w:rStyle w:val="Hyperlink"/>
            <w:rFonts w:cs="Arial"/>
          </w:rPr>
          <w:t>http://www.hpt.co.at/chemie/orville/akti.html</w:t>
        </w:r>
      </w:hyperlink>
      <w:r w:rsidRPr="00525064">
        <w:t xml:space="preserve">; </w:t>
      </w:r>
      <w:r>
        <w:rPr>
          <w:rFonts w:cs="Arial"/>
        </w:rPr>
        <w:t xml:space="preserve">(18.05.05) </w:t>
      </w:r>
      <w:r w:rsidRPr="00525064">
        <w:rPr>
          <w:rFonts w:cs="Arial"/>
        </w:rPr>
        <w:t>(</w:t>
      </w:r>
      <w:r w:rsidRPr="00762B08">
        <w:rPr>
          <w:rFonts w:cs="Arial"/>
        </w:rPr>
        <w:t>Quelle verschollen; 15.07.2020</w:t>
      </w:r>
      <w:r>
        <w:rPr>
          <w:rFonts w:cs="Arial"/>
        </w:rPr>
        <w:t>)</w:t>
      </w:r>
    </w:p>
    <w:p w:rsidR="00525064" w:rsidRPr="00525064" w:rsidRDefault="00762B08" w:rsidP="00525064">
      <w:pPr>
        <w:pStyle w:val="AufzhlungStandard"/>
      </w:pPr>
      <w:hyperlink r:id="rId15" w:history="1">
        <w:r w:rsidR="00525064" w:rsidRPr="009C6A75">
          <w:rPr>
            <w:rStyle w:val="Hyperlink"/>
            <w:rFonts w:cs="Arial"/>
          </w:rPr>
          <w:t>http://www.steinzeit-siegsdorf.de/pages/funkenstein.html</w:t>
        </w:r>
      </w:hyperlink>
      <w:r w:rsidR="00525064">
        <w:rPr>
          <w:rFonts w:cs="Arial"/>
          <w:u w:val="single"/>
        </w:rPr>
        <w:t xml:space="preserve">; </w:t>
      </w:r>
      <w:r w:rsidR="00525064">
        <w:rPr>
          <w:rFonts w:cs="Arial"/>
        </w:rPr>
        <w:t xml:space="preserve">(3.06.05) </w:t>
      </w:r>
      <w:r w:rsidR="00525064" w:rsidRPr="00525064">
        <w:rPr>
          <w:rFonts w:cs="Arial"/>
        </w:rPr>
        <w:t>(</w:t>
      </w:r>
      <w:r w:rsidR="00525064" w:rsidRPr="00762B08">
        <w:rPr>
          <w:rFonts w:cs="Arial"/>
        </w:rPr>
        <w:t>Quelle verschollen; 15.07.2020</w:t>
      </w:r>
      <w:r w:rsidR="00525064">
        <w:rPr>
          <w:rFonts w:cs="Arial"/>
        </w:rPr>
        <w:t>)</w:t>
      </w:r>
    </w:p>
    <w:bookmarkStart w:id="6" w:name="_Ref45717301"/>
    <w:p w:rsidR="00525064" w:rsidRPr="00525064" w:rsidRDefault="00525064" w:rsidP="00525064">
      <w:pPr>
        <w:pStyle w:val="AufzhlungStandard"/>
      </w:pPr>
      <w:r w:rsidRPr="00560273">
        <w:rPr>
          <w:rStyle w:val="Hyperlink"/>
        </w:rPr>
        <w:fldChar w:fldCharType="begin"/>
      </w:r>
      <w:r w:rsidRPr="00560273">
        <w:rPr>
          <w:rStyle w:val="Hyperlink"/>
        </w:rPr>
        <w:instrText xml:space="preserve"> HYPERLINK "http://dvd.matuschek.net/Am_Anfang_war_das_Feuer-dvd-009750216248.5.html" </w:instrText>
      </w:r>
      <w:r w:rsidRPr="00560273">
        <w:rPr>
          <w:rStyle w:val="Hyperlink"/>
        </w:rPr>
        <w:fldChar w:fldCharType="separate"/>
      </w:r>
      <w:r w:rsidRPr="00560273">
        <w:rPr>
          <w:rStyle w:val="Hyperlink"/>
        </w:rPr>
        <w:t>http://dvd.matuschek.net/Am_Anfang_war_das_Feuer-dvd-009750216248.5.html</w:t>
      </w:r>
      <w:r w:rsidRPr="00560273">
        <w:rPr>
          <w:rStyle w:val="Hyperlink"/>
        </w:rPr>
        <w:fldChar w:fldCharType="end"/>
      </w:r>
      <w:r>
        <w:rPr>
          <w:rFonts w:cs="Arial"/>
        </w:rPr>
        <w:t xml:space="preserve">; (3.06.05) </w:t>
      </w:r>
      <w:r w:rsidRPr="00525064">
        <w:rPr>
          <w:rFonts w:cs="Arial"/>
        </w:rPr>
        <w:t>(</w:t>
      </w:r>
      <w:r w:rsidRPr="00762B08">
        <w:rPr>
          <w:rFonts w:cs="Arial"/>
        </w:rPr>
        <w:t>Quelle verschollen; 15.07.2020</w:t>
      </w:r>
      <w:r>
        <w:rPr>
          <w:rFonts w:cs="Arial"/>
        </w:rPr>
        <w:t>)</w:t>
      </w:r>
      <w:bookmarkEnd w:id="6"/>
    </w:p>
    <w:sectPr w:rsidR="00525064" w:rsidRPr="00525064" w:rsidSect="00931B30">
      <w:footerReference w:type="default" r:id="rId16"/>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64" w:rsidRDefault="00525064" w:rsidP="005A7DCE">
      <w:pPr>
        <w:spacing w:before="0"/>
      </w:pPr>
      <w:r>
        <w:separator/>
      </w:r>
    </w:p>
  </w:endnote>
  <w:endnote w:type="continuationSeparator" w:id="0">
    <w:p w:rsidR="00525064" w:rsidRDefault="0052506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25064" w:rsidRDefault="00525064">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25064" w:rsidRDefault="00525064">
        <w:pPr>
          <w:pStyle w:val="Fuzeile"/>
          <w:jc w:val="center"/>
        </w:pPr>
        <w:r>
          <w:fldChar w:fldCharType="begin"/>
        </w:r>
        <w:r>
          <w:instrText>PAGE    \* MERGEFORMAT</w:instrText>
        </w:r>
        <w:r>
          <w:fldChar w:fldCharType="separate"/>
        </w:r>
        <w:r w:rsidR="00762B08">
          <w:rPr>
            <w:noProof/>
          </w:rPr>
          <w:t>4</w:t>
        </w:r>
        <w:r>
          <w:fldChar w:fldCharType="end"/>
        </w:r>
      </w:p>
    </w:sdtContent>
  </w:sdt>
  <w:p w:rsidR="00525064" w:rsidRDefault="00525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064" w:rsidRDefault="00525064" w:rsidP="005A7DCE">
      <w:pPr>
        <w:spacing w:before="0"/>
      </w:pPr>
      <w:r>
        <w:separator/>
      </w:r>
    </w:p>
  </w:footnote>
  <w:footnote w:type="continuationSeparator" w:id="0">
    <w:p w:rsidR="00525064" w:rsidRDefault="0052506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33663A"/>
    <w:rsid w:val="00360A2F"/>
    <w:rsid w:val="0036111E"/>
    <w:rsid w:val="003E7446"/>
    <w:rsid w:val="004D0FAE"/>
    <w:rsid w:val="00525064"/>
    <w:rsid w:val="00560273"/>
    <w:rsid w:val="005633FE"/>
    <w:rsid w:val="0058690D"/>
    <w:rsid w:val="005A7DCE"/>
    <w:rsid w:val="006C46BC"/>
    <w:rsid w:val="007161D1"/>
    <w:rsid w:val="00762B08"/>
    <w:rsid w:val="00783295"/>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C47CC6"/>
    <w:rsid w:val="00C6611D"/>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6E477F"/>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525064"/>
    <w:rPr>
      <w:color w:val="0000FF" w:themeColor="followedHyperlink"/>
      <w:u w:val="single"/>
    </w:rPr>
  </w:style>
  <w:style w:type="character" w:styleId="Platzhaltertext">
    <w:name w:val="Placeholder Text"/>
    <w:basedOn w:val="Absatz-Standardschriftart"/>
    <w:uiPriority w:val="99"/>
    <w:semiHidden/>
    <w:rsid w:val="005250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2222">
      <w:bodyDiv w:val="1"/>
      <w:marLeft w:val="0"/>
      <w:marRight w:val="0"/>
      <w:marTop w:val="0"/>
      <w:marBottom w:val="0"/>
      <w:divBdr>
        <w:top w:val="none" w:sz="0" w:space="0" w:color="auto"/>
        <w:left w:val="none" w:sz="0" w:space="0" w:color="auto"/>
        <w:bottom w:val="none" w:sz="0" w:space="0" w:color="auto"/>
        <w:right w:val="none" w:sz="0" w:space="0" w:color="auto"/>
      </w:divBdr>
    </w:div>
    <w:div w:id="410352919">
      <w:bodyDiv w:val="1"/>
      <w:marLeft w:val="0"/>
      <w:marRight w:val="0"/>
      <w:marTop w:val="0"/>
      <w:marBottom w:val="0"/>
      <w:divBdr>
        <w:top w:val="none" w:sz="0" w:space="0" w:color="auto"/>
        <w:left w:val="none" w:sz="0" w:space="0" w:color="auto"/>
        <w:bottom w:val="none" w:sz="0" w:space="0" w:color="auto"/>
        <w:right w:val="none" w:sz="0" w:space="0" w:color="auto"/>
      </w:divBdr>
    </w:div>
    <w:div w:id="1377045183">
      <w:bodyDiv w:val="1"/>
      <w:marLeft w:val="0"/>
      <w:marRight w:val="0"/>
      <w:marTop w:val="0"/>
      <w:marBottom w:val="0"/>
      <w:divBdr>
        <w:top w:val="none" w:sz="0" w:space="0" w:color="auto"/>
        <w:left w:val="none" w:sz="0" w:space="0" w:color="auto"/>
        <w:bottom w:val="none" w:sz="0" w:space="0" w:color="auto"/>
        <w:right w:val="none" w:sz="0" w:space="0" w:color="auto"/>
      </w:divBdr>
    </w:div>
    <w:div w:id="1441954927">
      <w:bodyDiv w:val="1"/>
      <w:marLeft w:val="0"/>
      <w:marRight w:val="0"/>
      <w:marTop w:val="0"/>
      <w:marBottom w:val="0"/>
      <w:divBdr>
        <w:top w:val="none" w:sz="0" w:space="0" w:color="auto"/>
        <w:left w:val="none" w:sz="0" w:space="0" w:color="auto"/>
        <w:bottom w:val="none" w:sz="0" w:space="0" w:color="auto"/>
        <w:right w:val="none" w:sz="0" w:space="0" w:color="auto"/>
      </w:divBdr>
    </w:div>
    <w:div w:id="1683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ruppen.greenpeace.de/aachen/energie-kohlekraftwerk.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h-bochum.de/fb3/eglab/solar/energietraeger/images/enk-32.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ssen.de" TargetMode="External"/><Relationship Id="rId5" Type="http://schemas.openxmlformats.org/officeDocument/2006/relationships/webSettings" Target="webSettings.xml"/><Relationship Id="rId15" Type="http://schemas.openxmlformats.org/officeDocument/2006/relationships/hyperlink" Target="http://www.steinzeit-siegsdorf.de/pages/funkenstein.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pt.co.at/chemie/orville/akti.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B62A-3C8E-47DE-852A-84CBFC12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11F69AE8.dotm</Template>
  <TotalTime>0</TotalTime>
  <Pages>4</Pages>
  <Words>1113</Words>
  <Characters>7016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2020-07-15T14:14:00Z</cp:lastPrinted>
  <dcterms:created xsi:type="dcterms:W3CDTF">2020-07-15T12:42:00Z</dcterms:created>
  <dcterms:modified xsi:type="dcterms:W3CDTF">2020-07-15T14:14:00Z</dcterms:modified>
</cp:coreProperties>
</file>