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4FBE49" w14:textId="77777777" w:rsidR="00E8473B" w:rsidRDefault="00E8473B" w:rsidP="00E8473B">
      <w:pPr>
        <w:pStyle w:val="Bilder"/>
      </w:pPr>
      <w:r w:rsidRPr="00716CB6">
        <w:rPr>
          <w:lang w:eastAsia="de-DE"/>
        </w:rPr>
        <mc:AlternateContent>
          <mc:Choice Requires="wpg">
            <w:drawing>
              <wp:inline distT="0" distB="0" distL="0" distR="0" wp14:anchorId="62740270" wp14:editId="178E782E">
                <wp:extent cx="2232342" cy="607060"/>
                <wp:effectExtent l="0" t="0" r="0" b="2540"/>
                <wp:docPr id="109" name="Gruppieren 1"/>
                <wp:cNvGraphicFramePr/>
                <a:graphic xmlns:a="http://schemas.openxmlformats.org/drawingml/2006/main">
                  <a:graphicData uri="http://schemas.microsoft.com/office/word/2010/wordprocessingGroup">
                    <wpg:wgp>
                      <wpg:cNvGrpSpPr/>
                      <wpg:grpSpPr>
                        <a:xfrm>
                          <a:off x="0" y="0"/>
                          <a:ext cx="2232342" cy="607060"/>
                          <a:chOff x="0" y="0"/>
                          <a:chExt cx="2232342" cy="607060"/>
                        </a:xfrm>
                      </wpg:grpSpPr>
                      <wpg:grpSp>
                        <wpg:cNvPr id="116" name="Group 21"/>
                        <wpg:cNvGrpSpPr>
                          <a:grpSpLocks noChangeAspect="1"/>
                        </wpg:cNvGrpSpPr>
                        <wpg:grpSpPr bwMode="auto">
                          <a:xfrm>
                            <a:off x="0" y="0"/>
                            <a:ext cx="536575" cy="534987"/>
                            <a:chOff x="0" y="0"/>
                            <a:chExt cx="907" cy="906"/>
                          </a:xfrm>
                        </wpg:grpSpPr>
                        <wps:wsp>
                          <wps:cNvPr id="117" name="Rectangle 22"/>
                          <wps:cNvSpPr>
                            <a:spLocks noChangeAspect="1" noChangeArrowheads="1"/>
                          </wps:cNvSpPr>
                          <wps:spPr bwMode="auto">
                            <a:xfrm>
                              <a:off x="0" y="0"/>
                              <a:ext cx="907" cy="906"/>
                            </a:xfrm>
                            <a:prstGeom prst="rect">
                              <a:avLst/>
                            </a:prstGeom>
                            <a:solidFill>
                              <a:schemeClr val="bg1"/>
                            </a:solidFill>
                            <a:ln w="9525">
                              <a:solidFill>
                                <a:schemeClr val="tx1"/>
                              </a:solidFill>
                              <a:miter lim="800000"/>
                              <a:headEnd/>
                              <a:tailEnd/>
                            </a:ln>
                          </wps:spPr>
                          <wps:bodyPr wrap="none" anchor="ctr"/>
                        </wps:wsp>
                        <wps:wsp>
                          <wps:cNvPr id="118" name="Freeform 23"/>
                          <wps:cNvSpPr>
                            <a:spLocks noChangeAspect="1"/>
                          </wps:cNvSpPr>
                          <wps:spPr bwMode="auto">
                            <a:xfrm>
                              <a:off x="47" y="241"/>
                              <a:ext cx="830" cy="618"/>
                            </a:xfrm>
                            <a:custGeom>
                              <a:avLst/>
                              <a:gdLst>
                                <a:gd name="T0" fmla="*/ 0 w 788"/>
                                <a:gd name="T1" fmla="*/ 885 h 587"/>
                                <a:gd name="T2" fmla="*/ 556 w 788"/>
                                <a:gd name="T3" fmla="*/ 884 h 587"/>
                                <a:gd name="T4" fmla="*/ 1188 w 788"/>
                                <a:gd name="T5" fmla="*/ 277 h 587"/>
                                <a:gd name="T6" fmla="*/ 1193 w 788"/>
                                <a:gd name="T7" fmla="*/ 0 h 587"/>
                                <a:gd name="T8" fmla="*/ 898 w 788"/>
                                <a:gd name="T9" fmla="*/ 0 h 587"/>
                                <a:gd name="T10" fmla="*/ 0 w 788"/>
                                <a:gd name="T11" fmla="*/ 885 h 587"/>
                                <a:gd name="T12" fmla="*/ 0 60000 65536"/>
                                <a:gd name="T13" fmla="*/ 0 60000 65536"/>
                                <a:gd name="T14" fmla="*/ 0 60000 65536"/>
                                <a:gd name="T15" fmla="*/ 0 60000 65536"/>
                                <a:gd name="T16" fmla="*/ 0 60000 65536"/>
                                <a:gd name="T17" fmla="*/ 0 60000 65536"/>
                                <a:gd name="T18" fmla="*/ 0 w 788"/>
                                <a:gd name="T19" fmla="*/ 0 h 587"/>
                                <a:gd name="T20" fmla="*/ 788 w 788"/>
                                <a:gd name="T21" fmla="*/ 587 h 587"/>
                              </a:gdLst>
                              <a:ahLst/>
                              <a:cxnLst>
                                <a:cxn ang="T12">
                                  <a:pos x="T0" y="T1"/>
                                </a:cxn>
                                <a:cxn ang="T13">
                                  <a:pos x="T2" y="T3"/>
                                </a:cxn>
                                <a:cxn ang="T14">
                                  <a:pos x="T4" y="T5"/>
                                </a:cxn>
                                <a:cxn ang="T15">
                                  <a:pos x="T6" y="T7"/>
                                </a:cxn>
                                <a:cxn ang="T16">
                                  <a:pos x="T8" y="T9"/>
                                </a:cxn>
                                <a:cxn ang="T17">
                                  <a:pos x="T10" y="T11"/>
                                </a:cxn>
                              </a:cxnLst>
                              <a:rect l="T18" t="T19" r="T20" b="T21"/>
                              <a:pathLst>
                                <a:path w="788" h="587">
                                  <a:moveTo>
                                    <a:pt x="0" y="587"/>
                                  </a:moveTo>
                                  <a:lnTo>
                                    <a:pt x="366" y="586"/>
                                  </a:lnTo>
                                  <a:lnTo>
                                    <a:pt x="785" y="183"/>
                                  </a:lnTo>
                                  <a:lnTo>
                                    <a:pt x="788" y="0"/>
                                  </a:lnTo>
                                  <a:lnTo>
                                    <a:pt x="593" y="0"/>
                                  </a:lnTo>
                                  <a:lnTo>
                                    <a:pt x="0" y="587"/>
                                  </a:lnTo>
                                  <a:close/>
                                </a:path>
                              </a:pathLst>
                            </a:custGeom>
                            <a:solidFill>
                              <a:srgbClr val="009900"/>
                            </a:solidFill>
                            <a:ln w="9525" cmpd="sng">
                              <a:solidFill>
                                <a:schemeClr val="tx1"/>
                              </a:solidFill>
                              <a:round/>
                              <a:headEnd/>
                              <a:tailEnd/>
                            </a:ln>
                          </wps:spPr>
                          <wps:bodyPr/>
                        </wps:wsp>
                        <wps:wsp>
                          <wps:cNvPr id="119" name="Freeform 24"/>
                          <wps:cNvSpPr>
                            <a:spLocks noChangeAspect="1"/>
                          </wps:cNvSpPr>
                          <wps:spPr bwMode="auto">
                            <a:xfrm>
                              <a:off x="47" y="47"/>
                              <a:ext cx="239" cy="812"/>
                            </a:xfrm>
                            <a:custGeom>
                              <a:avLst/>
                              <a:gdLst>
                                <a:gd name="T0" fmla="*/ 0 w 227"/>
                                <a:gd name="T1" fmla="*/ 0 h 771"/>
                                <a:gd name="T2" fmla="*/ 0 w 227"/>
                                <a:gd name="T3" fmla="*/ 1166 h 771"/>
                                <a:gd name="T4" fmla="*/ 343 w 227"/>
                                <a:gd name="T5" fmla="*/ 823 h 771"/>
                                <a:gd name="T6" fmla="*/ 343 w 227"/>
                                <a:gd name="T7" fmla="*/ 0 h 771"/>
                                <a:gd name="T8" fmla="*/ 0 w 227"/>
                                <a:gd name="T9" fmla="*/ 0 h 771"/>
                                <a:gd name="T10" fmla="*/ 0 60000 65536"/>
                                <a:gd name="T11" fmla="*/ 0 60000 65536"/>
                                <a:gd name="T12" fmla="*/ 0 60000 65536"/>
                                <a:gd name="T13" fmla="*/ 0 60000 65536"/>
                                <a:gd name="T14" fmla="*/ 0 60000 65536"/>
                                <a:gd name="T15" fmla="*/ 0 w 227"/>
                                <a:gd name="T16" fmla="*/ 0 h 771"/>
                                <a:gd name="T17" fmla="*/ 227 w 227"/>
                                <a:gd name="T18" fmla="*/ 771 h 771"/>
                              </a:gdLst>
                              <a:ahLst/>
                              <a:cxnLst>
                                <a:cxn ang="T10">
                                  <a:pos x="T0" y="T1"/>
                                </a:cxn>
                                <a:cxn ang="T11">
                                  <a:pos x="T2" y="T3"/>
                                </a:cxn>
                                <a:cxn ang="T12">
                                  <a:pos x="T4" y="T5"/>
                                </a:cxn>
                                <a:cxn ang="T13">
                                  <a:pos x="T6" y="T7"/>
                                </a:cxn>
                                <a:cxn ang="T14">
                                  <a:pos x="T8" y="T9"/>
                                </a:cxn>
                              </a:cxnLst>
                              <a:rect l="T15" t="T16" r="T17" b="T18"/>
                              <a:pathLst>
                                <a:path w="227" h="771">
                                  <a:moveTo>
                                    <a:pt x="0" y="0"/>
                                  </a:moveTo>
                                  <a:lnTo>
                                    <a:pt x="0" y="771"/>
                                  </a:lnTo>
                                  <a:lnTo>
                                    <a:pt x="227" y="544"/>
                                  </a:lnTo>
                                  <a:lnTo>
                                    <a:pt x="227" y="0"/>
                                  </a:lnTo>
                                  <a:lnTo>
                                    <a:pt x="0" y="0"/>
                                  </a:lnTo>
                                  <a:close/>
                                </a:path>
                              </a:pathLst>
                            </a:custGeom>
                            <a:solidFill>
                              <a:schemeClr val="bg1"/>
                            </a:solidFill>
                            <a:ln w="12700" cmpd="sng">
                              <a:solidFill>
                                <a:schemeClr val="tx1"/>
                              </a:solidFill>
                              <a:round/>
                              <a:headEnd/>
                              <a:tailEnd/>
                            </a:ln>
                          </wps:spPr>
                          <wps:bodyPr/>
                        </wps:wsp>
                      </wpg:grpSp>
                      <wps:wsp>
                        <wps:cNvPr id="120" name="Text Box 33"/>
                        <wps:cNvSpPr txBox="1">
                          <a:spLocks noChangeArrowheads="1"/>
                        </wps:cNvSpPr>
                        <wps:spPr bwMode="auto">
                          <a:xfrm>
                            <a:off x="503237" y="0"/>
                            <a:ext cx="1729105" cy="607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38FFEA" w14:textId="77777777" w:rsidR="00E8473B" w:rsidRDefault="00E8473B" w:rsidP="00E8473B">
                              <w:pPr>
                                <w:pStyle w:val="StandardWeb"/>
                                <w:spacing w:before="168" w:after="0"/>
                                <w:textAlignment w:val="baseline"/>
                              </w:pPr>
                              <w:r>
                                <w:rPr>
                                  <w:rFonts w:ascii="Arial" w:hAnsi="Arial" w:cstheme="minorBidi"/>
                                  <w:color w:val="000000" w:themeColor="text1"/>
                                  <w:kern w:val="24"/>
                                  <w:sz w:val="28"/>
                                  <w:szCs w:val="28"/>
                                </w:rPr>
                                <w:t>UNIVERSITÄT</w:t>
                              </w:r>
                              <w:r>
                                <w:rPr>
                                  <w:rFonts w:ascii="Arial" w:hAnsi="Arial" w:cstheme="minorBidi"/>
                                  <w:color w:val="000000" w:themeColor="text1"/>
                                  <w:kern w:val="24"/>
                                  <w:sz w:val="28"/>
                                  <w:szCs w:val="28"/>
                                </w:rPr>
                                <w:br/>
                                <w:t>BAYREUTH</w:t>
                              </w:r>
                            </w:p>
                          </w:txbxContent>
                        </wps:txbx>
                        <wps:bodyPr>
                          <a:spAutoFit/>
                        </wps:bodyPr>
                      </wps:wsp>
                    </wpg:wgp>
                  </a:graphicData>
                </a:graphic>
              </wp:inline>
            </w:drawing>
          </mc:Choice>
          <mc:Fallback>
            <w:pict>
              <v:group w14:anchorId="42FE90C2" id="Gruppieren 1" o:spid="_x0000_s1026" style="width:175.75pt;height:47.8pt;mso-position-horizontal-relative:char;mso-position-vertical-relative:line" coordsize="22323,6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">
                <v:group id="Group 21" o:spid="_x0000_s1027" style="position:absolute;width:5365;height:5349" coordsize="907,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">
                  <o:lock v:ext="edit" aspectratio="t"/>
                  <v:rect id="Rectangle 22" o:spid="_x0000_s1028" style="position:absolute;width:907;height:90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" fillcolor="white [3212]" strokecolor="black [3213]">
                    <o:lock v:ext="edit" aspectratio="t"/>
                  </v:rect>
                  <v:shape id="Freeform 23" o:spid="_x0000_s1029" style="position:absolute;left:47;top:241;width:830;height:618;visibility:visible;mso-wrap-style:square;v-text-anchor:top" coordsize="788,5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" path="m,587r366,-1l785,183,788,,593,,,587xe" fillcolor="#090" strokecolor="black [3213]">
                    <v:path arrowok="t" o:connecttype="custom" o:connectlocs="0,932;586,931;1251,292;1257,0;946,0;0,932" o:connectangles="0,0,0,0,0,0" textboxrect="0,0,788,587"/>
                    <o:lock v:ext="edit" aspectratio="t"/>
                  </v:shape>
                  <v:shape id="Freeform 24" o:spid="_x0000_s1030" style="position:absolute;left:47;top:47;width:239;height:812;visibility:visible;mso-wrap-style:square;v-text-anchor:top" coordsize="227,7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" path="m,l,771,227,544,227,,,xe" fillcolor="white [3212]" strokecolor="black [3213]" strokeweight="1pt">
                    <v:path arrowok="t" o:connecttype="custom" o:connectlocs="0,0;0,1228;361,867;361,0;0,0" o:connectangles="0,0,0,0,0" textboxrect="0,0,227,771"/>
                    <o:lock v:ext="edit" aspectratio="t"/>
                  </v:shape>
                </v:group>
                <v:shapetype id="_x0000_t202" coordsize="21600,21600" o:spt="202" path="m,l,21600r21600,l21600,xe">
                  <v:stroke joinstyle="miter"/>
                  <v:path gradientshapeok="t" o:connecttype="rect"/>
                </v:shapetype>
                <v:shape id="Text Box 33" o:spid="_x0000_s1031" type="#_x0000_t202" style="position:absolute;left:5032;width:17291;height:6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" filled="f" stroked="f">
                  <v:textbox style="mso-fit-shape-to-text:t">
                    <w:txbxContent>
                      <w:p w:rsidR="00E8473B" w:rsidRDefault="00E8473B" w:rsidP="00E8473B">
                        <w:pPr>
                          <w:pStyle w:val="StandardWeb"/>
                          <w:spacing w:before="168" w:after="0"/>
                          <w:textAlignment w:val="baseline"/>
                        </w:pPr>
                        <w:r>
                          <w:rPr>
                            <w:rFonts w:ascii="Arial" w:hAnsi="Arial" w:cstheme="minorBidi"/>
                            <w:color w:val="000000" w:themeColor="text1"/>
                            <w:kern w:val="24"/>
                            <w:sz w:val="28"/>
                            <w:szCs w:val="28"/>
                          </w:rPr>
                          <w:t>UNIVERSITÄT</w:t>
                        </w:r>
                        <w:r>
                          <w:rPr>
                            <w:rFonts w:ascii="Arial" w:hAnsi="Arial" w:cstheme="minorBidi"/>
                            <w:color w:val="000000" w:themeColor="text1"/>
                            <w:kern w:val="24"/>
                            <w:sz w:val="28"/>
                            <w:szCs w:val="28"/>
                          </w:rPr>
                          <w:br/>
                          <w:t>BAYREUTH</w:t>
                        </w:r>
                      </w:p>
                    </w:txbxContent>
                  </v:textbox>
                </v:shape>
                <w10:anchorlock/>
              </v:group>
            </w:pict>
          </mc:Fallback>
        </mc:AlternateContent>
      </w:r>
      <w:r>
        <w:t xml:space="preserve">                                                      </w:t>
      </w:r>
      <w:r w:rsidRPr="00675FF9">
        <w:rPr>
          <w:lang w:eastAsia="de-DE"/>
        </w:rPr>
        <w:drawing>
          <wp:inline distT="0" distB="0" distL="0" distR="0" wp14:anchorId="4FA528FE" wp14:editId="0E227F87">
            <wp:extent cx="848496" cy="612000"/>
            <wp:effectExtent l="0" t="0" r="8890" b="0"/>
            <wp:docPr id="2054" name="Picture 14" descr="didaktik_logo_gr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 name="Picture 14" descr="didaktik_logo_gross"/>
                    <pic:cNvPicPr>
                      <a:picLocks noChangeAspect="1" noChangeArrowheads="1"/>
                    </pic:cNvPicPr>
                  </pic:nvPicPr>
                  <pic:blipFill>
                    <a:blip r:embed="rId8" cstate="print">
                      <a:lum contrast="40000"/>
                      <a:extLst>
                        <a:ext uri="{28A0092B-C50C-407E-A947-70E740481C1C}">
                          <a14:useLocalDpi xmlns:a14="http://schemas.microsoft.com/office/drawing/2010/main" val="0"/>
                        </a:ext>
                      </a:extLst>
                    </a:blip>
                    <a:srcRect b="14961"/>
                    <a:stretch>
                      <a:fillRect/>
                    </a:stretch>
                  </pic:blipFill>
                  <pic:spPr bwMode="auto">
                    <a:xfrm>
                      <a:off x="0" y="0"/>
                      <a:ext cx="848496" cy="612000"/>
                    </a:xfrm>
                    <a:prstGeom prst="rect">
                      <a:avLst/>
                    </a:prstGeom>
                    <a:noFill/>
                    <a:ln w="9525">
                      <a:noFill/>
                      <a:miter lim="800000"/>
                      <a:headEnd/>
                      <a:tailEnd/>
                    </a:ln>
                  </pic:spPr>
                </pic:pic>
              </a:graphicData>
            </a:graphic>
          </wp:inline>
        </w:drawing>
      </w:r>
    </w:p>
    <w:p w14:paraId="3F43E0EB" w14:textId="77777777" w:rsidR="00AE53F0" w:rsidRPr="008652EC" w:rsidRDefault="00E8473B" w:rsidP="008652EC">
      <w:pPr>
        <w:pStyle w:val="Seminar"/>
      </w:pPr>
      <w:r w:rsidRPr="008652EC">
        <w:t>Seminar</w:t>
      </w:r>
      <w:r w:rsidR="00FD7888" w:rsidRPr="008652EC">
        <w:t xml:space="preserve"> „Übungen im Vortragen – </w:t>
      </w:r>
      <w:r w:rsidR="008652EC" w:rsidRPr="008652EC">
        <w:t>PC</w:t>
      </w:r>
      <w:r w:rsidR="00FD7888" w:rsidRPr="008652EC">
        <w:t>“</w:t>
      </w:r>
    </w:p>
    <w:p w14:paraId="2A186E84" w14:textId="77777777" w:rsidR="00E8473B" w:rsidRDefault="008652EC" w:rsidP="005633FE">
      <w:pPr>
        <w:pStyle w:val="Titel"/>
      </w:pPr>
      <w:r>
        <w:t>Strahlungshaushalt der Erde</w:t>
      </w:r>
    </w:p>
    <w:p w14:paraId="06547AF3" w14:textId="77777777" w:rsidR="00E8473B" w:rsidRDefault="008652EC" w:rsidP="00E8473B">
      <w:pPr>
        <w:pStyle w:val="Autor"/>
      </w:pPr>
      <w:r>
        <w:t>Susanne Möschl, SS 02</w:t>
      </w:r>
    </w:p>
    <w:sdt>
      <w:sdtPr>
        <w:rPr>
          <w:rFonts w:ascii="Arial" w:eastAsiaTheme="minorHAnsi" w:hAnsi="Arial" w:cstheme="minorBidi"/>
          <w:color w:val="auto"/>
          <w:sz w:val="24"/>
          <w:szCs w:val="22"/>
          <w:lang w:eastAsia="en-US"/>
        </w:rPr>
        <w:id w:val="-1976748905"/>
        <w:docPartObj>
          <w:docPartGallery w:val="Table of Contents"/>
          <w:docPartUnique/>
        </w:docPartObj>
      </w:sdtPr>
      <w:sdtEndPr>
        <w:rPr>
          <w:b/>
          <w:bCs/>
        </w:rPr>
      </w:sdtEndPr>
      <w:sdtContent>
        <w:p w14:paraId="71FD6A35" w14:textId="77777777" w:rsidR="006C46BC" w:rsidRPr="006C46BC" w:rsidRDefault="006C46BC" w:rsidP="006C46BC">
          <w:pPr>
            <w:pStyle w:val="Inhaltsverzeichnisberschrift"/>
          </w:pPr>
          <w:r>
            <w:t>Gliederung</w:t>
          </w:r>
        </w:p>
        <w:p w14:paraId="21E05A5B" w14:textId="06345BBB" w:rsidR="002003A9" w:rsidRDefault="006C46BC">
          <w:pPr>
            <w:pStyle w:val="Verzeichnis1"/>
            <w:tabs>
              <w:tab w:val="left" w:pos="480"/>
              <w:tab w:val="right" w:leader="dot" w:pos="9344"/>
            </w:tabs>
            <w:rPr>
              <w:rFonts w:asciiTheme="minorHAnsi" w:eastAsiaTheme="minorEastAsia" w:hAnsiTheme="minorHAnsi"/>
              <w:noProof/>
              <w:sz w:val="22"/>
              <w:lang w:eastAsia="de-DE"/>
            </w:rPr>
          </w:pPr>
          <w:r>
            <w:fldChar w:fldCharType="begin"/>
          </w:r>
          <w:r>
            <w:instrText xml:space="preserve"> TOC \o "1-3" \h \z \u </w:instrText>
          </w:r>
          <w:r>
            <w:fldChar w:fldCharType="separate"/>
          </w:r>
          <w:hyperlink w:anchor="_Toc41635983" w:history="1">
            <w:r w:rsidR="002003A9" w:rsidRPr="002F4050">
              <w:rPr>
                <w:rStyle w:val="Hyperlink"/>
                <w:noProof/>
              </w:rPr>
              <w:t>1</w:t>
            </w:r>
            <w:r w:rsidR="002003A9">
              <w:rPr>
                <w:rFonts w:asciiTheme="minorHAnsi" w:eastAsiaTheme="minorEastAsia" w:hAnsiTheme="minorHAnsi"/>
                <w:noProof/>
                <w:sz w:val="22"/>
                <w:lang w:eastAsia="de-DE"/>
              </w:rPr>
              <w:tab/>
            </w:r>
            <w:r w:rsidR="002003A9" w:rsidRPr="002F4050">
              <w:rPr>
                <w:rStyle w:val="Hyperlink"/>
                <w:noProof/>
              </w:rPr>
              <w:t>Spektrum der Sonnen-Strahlen</w:t>
            </w:r>
            <w:r w:rsidR="002003A9">
              <w:rPr>
                <w:noProof/>
                <w:webHidden/>
              </w:rPr>
              <w:tab/>
            </w:r>
            <w:r w:rsidR="002003A9">
              <w:rPr>
                <w:noProof/>
                <w:webHidden/>
              </w:rPr>
              <w:fldChar w:fldCharType="begin"/>
            </w:r>
            <w:r w:rsidR="002003A9">
              <w:rPr>
                <w:noProof/>
                <w:webHidden/>
              </w:rPr>
              <w:instrText xml:space="preserve"> PAGEREF _Toc41635983 \h </w:instrText>
            </w:r>
            <w:r w:rsidR="002003A9">
              <w:rPr>
                <w:noProof/>
                <w:webHidden/>
              </w:rPr>
            </w:r>
            <w:r w:rsidR="002003A9">
              <w:rPr>
                <w:noProof/>
                <w:webHidden/>
              </w:rPr>
              <w:fldChar w:fldCharType="separate"/>
            </w:r>
            <w:r w:rsidR="00EF1548">
              <w:rPr>
                <w:noProof/>
                <w:webHidden/>
              </w:rPr>
              <w:t>2</w:t>
            </w:r>
            <w:r w:rsidR="002003A9">
              <w:rPr>
                <w:noProof/>
                <w:webHidden/>
              </w:rPr>
              <w:fldChar w:fldCharType="end"/>
            </w:r>
          </w:hyperlink>
        </w:p>
        <w:p w14:paraId="36F72C80" w14:textId="196F7910" w:rsidR="002003A9" w:rsidRDefault="00EF1548">
          <w:pPr>
            <w:pStyle w:val="Verzeichnis1"/>
            <w:tabs>
              <w:tab w:val="left" w:pos="480"/>
              <w:tab w:val="right" w:leader="dot" w:pos="9344"/>
            </w:tabs>
            <w:rPr>
              <w:rFonts w:asciiTheme="minorHAnsi" w:eastAsiaTheme="minorEastAsia" w:hAnsiTheme="minorHAnsi"/>
              <w:noProof/>
              <w:sz w:val="22"/>
              <w:lang w:eastAsia="de-DE"/>
            </w:rPr>
          </w:pPr>
          <w:hyperlink w:anchor="_Toc41635984" w:history="1">
            <w:r w:rsidR="002003A9" w:rsidRPr="002F4050">
              <w:rPr>
                <w:rStyle w:val="Hyperlink"/>
                <w:noProof/>
              </w:rPr>
              <w:t>2</w:t>
            </w:r>
            <w:r w:rsidR="002003A9">
              <w:rPr>
                <w:rFonts w:asciiTheme="minorHAnsi" w:eastAsiaTheme="minorEastAsia" w:hAnsiTheme="minorHAnsi"/>
                <w:noProof/>
                <w:sz w:val="22"/>
                <w:lang w:eastAsia="de-DE"/>
              </w:rPr>
              <w:tab/>
            </w:r>
            <w:r w:rsidR="002003A9" w:rsidRPr="002F4050">
              <w:rPr>
                <w:rStyle w:val="Hyperlink"/>
                <w:noProof/>
              </w:rPr>
              <w:t>Der Strahlungshaushalt - ohne Atmosphäre</w:t>
            </w:r>
            <w:r w:rsidR="002003A9">
              <w:rPr>
                <w:noProof/>
                <w:webHidden/>
              </w:rPr>
              <w:tab/>
            </w:r>
            <w:r w:rsidR="002003A9">
              <w:rPr>
                <w:noProof/>
                <w:webHidden/>
              </w:rPr>
              <w:fldChar w:fldCharType="begin"/>
            </w:r>
            <w:r w:rsidR="002003A9">
              <w:rPr>
                <w:noProof/>
                <w:webHidden/>
              </w:rPr>
              <w:instrText xml:space="preserve"> PAGEREF _Toc41635984 \h </w:instrText>
            </w:r>
            <w:r w:rsidR="002003A9">
              <w:rPr>
                <w:noProof/>
                <w:webHidden/>
              </w:rPr>
            </w:r>
            <w:r w:rsidR="002003A9">
              <w:rPr>
                <w:noProof/>
                <w:webHidden/>
              </w:rPr>
              <w:fldChar w:fldCharType="separate"/>
            </w:r>
            <w:r>
              <w:rPr>
                <w:noProof/>
                <w:webHidden/>
              </w:rPr>
              <w:t>2</w:t>
            </w:r>
            <w:r w:rsidR="002003A9">
              <w:rPr>
                <w:noProof/>
                <w:webHidden/>
              </w:rPr>
              <w:fldChar w:fldCharType="end"/>
            </w:r>
          </w:hyperlink>
        </w:p>
        <w:p w14:paraId="4373035D" w14:textId="3A9D8D9D" w:rsidR="002003A9" w:rsidRDefault="00EF1548">
          <w:pPr>
            <w:pStyle w:val="Verzeichnis2"/>
            <w:tabs>
              <w:tab w:val="left" w:pos="880"/>
              <w:tab w:val="right" w:leader="dot" w:pos="9344"/>
            </w:tabs>
            <w:rPr>
              <w:rFonts w:asciiTheme="minorHAnsi" w:eastAsiaTheme="minorEastAsia" w:hAnsiTheme="minorHAnsi"/>
              <w:noProof/>
              <w:sz w:val="22"/>
              <w:lang w:eastAsia="de-DE"/>
            </w:rPr>
          </w:pPr>
          <w:hyperlink w:anchor="_Toc41635985" w:history="1">
            <w:r w:rsidR="002003A9" w:rsidRPr="002F4050">
              <w:rPr>
                <w:rStyle w:val="Hyperlink"/>
                <w:noProof/>
              </w:rPr>
              <w:t>2.1</w:t>
            </w:r>
            <w:r w:rsidR="002003A9">
              <w:rPr>
                <w:rFonts w:asciiTheme="minorHAnsi" w:eastAsiaTheme="minorEastAsia" w:hAnsiTheme="minorHAnsi"/>
                <w:noProof/>
                <w:sz w:val="22"/>
                <w:lang w:eastAsia="de-DE"/>
              </w:rPr>
              <w:tab/>
            </w:r>
            <w:r w:rsidR="002003A9" w:rsidRPr="002F4050">
              <w:rPr>
                <w:rStyle w:val="Hyperlink"/>
                <w:noProof/>
              </w:rPr>
              <w:t>Der Strahlungshaushalt</w:t>
            </w:r>
            <w:r w:rsidR="002003A9">
              <w:rPr>
                <w:noProof/>
                <w:webHidden/>
              </w:rPr>
              <w:tab/>
            </w:r>
            <w:r w:rsidR="002003A9">
              <w:rPr>
                <w:noProof/>
                <w:webHidden/>
              </w:rPr>
              <w:fldChar w:fldCharType="begin"/>
            </w:r>
            <w:r w:rsidR="002003A9">
              <w:rPr>
                <w:noProof/>
                <w:webHidden/>
              </w:rPr>
              <w:instrText xml:space="preserve"> PAGEREF _Toc41635985 \h </w:instrText>
            </w:r>
            <w:r w:rsidR="002003A9">
              <w:rPr>
                <w:noProof/>
                <w:webHidden/>
              </w:rPr>
            </w:r>
            <w:r w:rsidR="002003A9">
              <w:rPr>
                <w:noProof/>
                <w:webHidden/>
              </w:rPr>
              <w:fldChar w:fldCharType="separate"/>
            </w:r>
            <w:r>
              <w:rPr>
                <w:noProof/>
                <w:webHidden/>
              </w:rPr>
              <w:t>2</w:t>
            </w:r>
            <w:r w:rsidR="002003A9">
              <w:rPr>
                <w:noProof/>
                <w:webHidden/>
              </w:rPr>
              <w:fldChar w:fldCharType="end"/>
            </w:r>
          </w:hyperlink>
        </w:p>
        <w:p w14:paraId="2E54F0F6" w14:textId="66F65D9B" w:rsidR="002003A9" w:rsidRDefault="00EF1548">
          <w:pPr>
            <w:pStyle w:val="Verzeichnis2"/>
            <w:tabs>
              <w:tab w:val="left" w:pos="880"/>
              <w:tab w:val="right" w:leader="dot" w:pos="9344"/>
            </w:tabs>
            <w:rPr>
              <w:rFonts w:asciiTheme="minorHAnsi" w:eastAsiaTheme="minorEastAsia" w:hAnsiTheme="minorHAnsi"/>
              <w:noProof/>
              <w:sz w:val="22"/>
              <w:lang w:eastAsia="de-DE"/>
            </w:rPr>
          </w:pPr>
          <w:hyperlink w:anchor="_Toc41635986" w:history="1">
            <w:r w:rsidR="002003A9" w:rsidRPr="002F4050">
              <w:rPr>
                <w:rStyle w:val="Hyperlink"/>
                <w:noProof/>
              </w:rPr>
              <w:t>2.2</w:t>
            </w:r>
            <w:r w:rsidR="002003A9">
              <w:rPr>
                <w:rFonts w:asciiTheme="minorHAnsi" w:eastAsiaTheme="minorEastAsia" w:hAnsiTheme="minorHAnsi"/>
                <w:noProof/>
                <w:sz w:val="22"/>
                <w:lang w:eastAsia="de-DE"/>
              </w:rPr>
              <w:tab/>
            </w:r>
            <w:r w:rsidR="002003A9" w:rsidRPr="002F4050">
              <w:rPr>
                <w:rStyle w:val="Hyperlink"/>
                <w:noProof/>
              </w:rPr>
              <w:t>Bestimmung der Gleichgewichtstemperatur</w:t>
            </w:r>
            <w:r w:rsidR="002003A9">
              <w:rPr>
                <w:noProof/>
                <w:webHidden/>
              </w:rPr>
              <w:tab/>
            </w:r>
            <w:r w:rsidR="002003A9">
              <w:rPr>
                <w:noProof/>
                <w:webHidden/>
              </w:rPr>
              <w:fldChar w:fldCharType="begin"/>
            </w:r>
            <w:r w:rsidR="002003A9">
              <w:rPr>
                <w:noProof/>
                <w:webHidden/>
              </w:rPr>
              <w:instrText xml:space="preserve"> PAGEREF _Toc41635986 \h </w:instrText>
            </w:r>
            <w:r w:rsidR="002003A9">
              <w:rPr>
                <w:noProof/>
                <w:webHidden/>
              </w:rPr>
            </w:r>
            <w:r w:rsidR="002003A9">
              <w:rPr>
                <w:noProof/>
                <w:webHidden/>
              </w:rPr>
              <w:fldChar w:fldCharType="separate"/>
            </w:r>
            <w:r>
              <w:rPr>
                <w:noProof/>
                <w:webHidden/>
              </w:rPr>
              <w:t>3</w:t>
            </w:r>
            <w:r w:rsidR="002003A9">
              <w:rPr>
                <w:noProof/>
                <w:webHidden/>
              </w:rPr>
              <w:fldChar w:fldCharType="end"/>
            </w:r>
          </w:hyperlink>
        </w:p>
        <w:p w14:paraId="0BACCF9B" w14:textId="72BBC441" w:rsidR="002003A9" w:rsidRDefault="00EF1548">
          <w:pPr>
            <w:pStyle w:val="Verzeichnis1"/>
            <w:tabs>
              <w:tab w:val="left" w:pos="480"/>
              <w:tab w:val="right" w:leader="dot" w:pos="9344"/>
            </w:tabs>
            <w:rPr>
              <w:rFonts w:asciiTheme="minorHAnsi" w:eastAsiaTheme="minorEastAsia" w:hAnsiTheme="minorHAnsi"/>
              <w:noProof/>
              <w:sz w:val="22"/>
              <w:lang w:eastAsia="de-DE"/>
            </w:rPr>
          </w:pPr>
          <w:hyperlink w:anchor="_Toc41635987" w:history="1">
            <w:r w:rsidR="002003A9" w:rsidRPr="002F4050">
              <w:rPr>
                <w:rStyle w:val="Hyperlink"/>
                <w:noProof/>
              </w:rPr>
              <w:t>3</w:t>
            </w:r>
            <w:r w:rsidR="002003A9">
              <w:rPr>
                <w:rFonts w:asciiTheme="minorHAnsi" w:eastAsiaTheme="minorEastAsia" w:hAnsiTheme="minorHAnsi"/>
                <w:noProof/>
                <w:sz w:val="22"/>
                <w:lang w:eastAsia="de-DE"/>
              </w:rPr>
              <w:tab/>
            </w:r>
            <w:r w:rsidR="002003A9" w:rsidRPr="002F4050">
              <w:rPr>
                <w:rStyle w:val="Hyperlink"/>
                <w:noProof/>
              </w:rPr>
              <w:t>Die Atmosphäre</w:t>
            </w:r>
            <w:r w:rsidR="002003A9">
              <w:rPr>
                <w:noProof/>
                <w:webHidden/>
              </w:rPr>
              <w:tab/>
            </w:r>
            <w:r w:rsidR="002003A9">
              <w:rPr>
                <w:noProof/>
                <w:webHidden/>
              </w:rPr>
              <w:fldChar w:fldCharType="begin"/>
            </w:r>
            <w:r w:rsidR="002003A9">
              <w:rPr>
                <w:noProof/>
                <w:webHidden/>
              </w:rPr>
              <w:instrText xml:space="preserve"> PAGEREF _Toc41635987 \h </w:instrText>
            </w:r>
            <w:r w:rsidR="002003A9">
              <w:rPr>
                <w:noProof/>
                <w:webHidden/>
              </w:rPr>
            </w:r>
            <w:r w:rsidR="002003A9">
              <w:rPr>
                <w:noProof/>
                <w:webHidden/>
              </w:rPr>
              <w:fldChar w:fldCharType="separate"/>
            </w:r>
            <w:r>
              <w:rPr>
                <w:noProof/>
                <w:webHidden/>
              </w:rPr>
              <w:t>4</w:t>
            </w:r>
            <w:r w:rsidR="002003A9">
              <w:rPr>
                <w:noProof/>
                <w:webHidden/>
              </w:rPr>
              <w:fldChar w:fldCharType="end"/>
            </w:r>
          </w:hyperlink>
        </w:p>
        <w:p w14:paraId="7FA536A9" w14:textId="4133AC67" w:rsidR="002003A9" w:rsidRDefault="00EF1548">
          <w:pPr>
            <w:pStyle w:val="Verzeichnis1"/>
            <w:tabs>
              <w:tab w:val="left" w:pos="480"/>
              <w:tab w:val="right" w:leader="dot" w:pos="9344"/>
            </w:tabs>
            <w:rPr>
              <w:rFonts w:asciiTheme="minorHAnsi" w:eastAsiaTheme="minorEastAsia" w:hAnsiTheme="minorHAnsi"/>
              <w:noProof/>
              <w:sz w:val="22"/>
              <w:lang w:eastAsia="de-DE"/>
            </w:rPr>
          </w:pPr>
          <w:hyperlink w:anchor="_Toc41635988" w:history="1">
            <w:r w:rsidR="002003A9" w:rsidRPr="002F4050">
              <w:rPr>
                <w:rStyle w:val="Hyperlink"/>
                <w:noProof/>
              </w:rPr>
              <w:t>4</w:t>
            </w:r>
            <w:r w:rsidR="002003A9">
              <w:rPr>
                <w:rFonts w:asciiTheme="minorHAnsi" w:eastAsiaTheme="minorEastAsia" w:hAnsiTheme="minorHAnsi"/>
                <w:noProof/>
                <w:sz w:val="22"/>
                <w:lang w:eastAsia="de-DE"/>
              </w:rPr>
              <w:tab/>
            </w:r>
            <w:r w:rsidR="002003A9" w:rsidRPr="002F4050">
              <w:rPr>
                <w:rStyle w:val="Hyperlink"/>
                <w:noProof/>
              </w:rPr>
              <w:t>Die spektrale Energie-Verteilung der Sonnen-Strahlen</w:t>
            </w:r>
            <w:r w:rsidR="002003A9">
              <w:rPr>
                <w:noProof/>
                <w:webHidden/>
              </w:rPr>
              <w:tab/>
            </w:r>
            <w:r w:rsidR="002003A9">
              <w:rPr>
                <w:noProof/>
                <w:webHidden/>
              </w:rPr>
              <w:fldChar w:fldCharType="begin"/>
            </w:r>
            <w:r w:rsidR="002003A9">
              <w:rPr>
                <w:noProof/>
                <w:webHidden/>
              </w:rPr>
              <w:instrText xml:space="preserve"> PAGEREF _Toc41635988 \h </w:instrText>
            </w:r>
            <w:r w:rsidR="002003A9">
              <w:rPr>
                <w:noProof/>
                <w:webHidden/>
              </w:rPr>
            </w:r>
            <w:r w:rsidR="002003A9">
              <w:rPr>
                <w:noProof/>
                <w:webHidden/>
              </w:rPr>
              <w:fldChar w:fldCharType="separate"/>
            </w:r>
            <w:r>
              <w:rPr>
                <w:noProof/>
                <w:webHidden/>
              </w:rPr>
              <w:t>5</w:t>
            </w:r>
            <w:r w:rsidR="002003A9">
              <w:rPr>
                <w:noProof/>
                <w:webHidden/>
              </w:rPr>
              <w:fldChar w:fldCharType="end"/>
            </w:r>
          </w:hyperlink>
        </w:p>
        <w:p w14:paraId="002EEAEF" w14:textId="533CE116" w:rsidR="002003A9" w:rsidRDefault="00EF1548">
          <w:pPr>
            <w:pStyle w:val="Verzeichnis1"/>
            <w:tabs>
              <w:tab w:val="left" w:pos="480"/>
              <w:tab w:val="right" w:leader="dot" w:pos="9344"/>
            </w:tabs>
            <w:rPr>
              <w:rFonts w:asciiTheme="minorHAnsi" w:eastAsiaTheme="minorEastAsia" w:hAnsiTheme="minorHAnsi"/>
              <w:noProof/>
              <w:sz w:val="22"/>
              <w:lang w:eastAsia="de-DE"/>
            </w:rPr>
          </w:pPr>
          <w:hyperlink w:anchor="_Toc41635989" w:history="1">
            <w:r w:rsidR="002003A9" w:rsidRPr="002F4050">
              <w:rPr>
                <w:rStyle w:val="Hyperlink"/>
                <w:noProof/>
              </w:rPr>
              <w:t>5</w:t>
            </w:r>
            <w:r w:rsidR="002003A9">
              <w:rPr>
                <w:rFonts w:asciiTheme="minorHAnsi" w:eastAsiaTheme="minorEastAsia" w:hAnsiTheme="minorHAnsi"/>
                <w:noProof/>
                <w:sz w:val="22"/>
                <w:lang w:eastAsia="de-DE"/>
              </w:rPr>
              <w:tab/>
            </w:r>
            <w:r w:rsidR="002003A9" w:rsidRPr="002F4050">
              <w:rPr>
                <w:rStyle w:val="Hyperlink"/>
                <w:noProof/>
              </w:rPr>
              <w:t>Strahlungshaushalt – mit Atmosphäre</w:t>
            </w:r>
            <w:r w:rsidR="002003A9">
              <w:rPr>
                <w:noProof/>
                <w:webHidden/>
              </w:rPr>
              <w:tab/>
            </w:r>
            <w:r w:rsidR="002003A9">
              <w:rPr>
                <w:noProof/>
                <w:webHidden/>
              </w:rPr>
              <w:fldChar w:fldCharType="begin"/>
            </w:r>
            <w:r w:rsidR="002003A9">
              <w:rPr>
                <w:noProof/>
                <w:webHidden/>
              </w:rPr>
              <w:instrText xml:space="preserve"> PAGEREF _Toc41635989 \h </w:instrText>
            </w:r>
            <w:r w:rsidR="002003A9">
              <w:rPr>
                <w:noProof/>
                <w:webHidden/>
              </w:rPr>
            </w:r>
            <w:r w:rsidR="002003A9">
              <w:rPr>
                <w:noProof/>
                <w:webHidden/>
              </w:rPr>
              <w:fldChar w:fldCharType="separate"/>
            </w:r>
            <w:r>
              <w:rPr>
                <w:noProof/>
                <w:webHidden/>
              </w:rPr>
              <w:t>5</w:t>
            </w:r>
            <w:r w:rsidR="002003A9">
              <w:rPr>
                <w:noProof/>
                <w:webHidden/>
              </w:rPr>
              <w:fldChar w:fldCharType="end"/>
            </w:r>
          </w:hyperlink>
        </w:p>
        <w:p w14:paraId="22F777EA" w14:textId="0393FE7C" w:rsidR="002003A9" w:rsidRDefault="00EF1548">
          <w:pPr>
            <w:pStyle w:val="Verzeichnis2"/>
            <w:tabs>
              <w:tab w:val="left" w:pos="880"/>
              <w:tab w:val="right" w:leader="dot" w:pos="9344"/>
            </w:tabs>
            <w:rPr>
              <w:rFonts w:asciiTheme="minorHAnsi" w:eastAsiaTheme="minorEastAsia" w:hAnsiTheme="minorHAnsi"/>
              <w:noProof/>
              <w:sz w:val="22"/>
              <w:lang w:eastAsia="de-DE"/>
            </w:rPr>
          </w:pPr>
          <w:hyperlink w:anchor="_Toc41635990" w:history="1">
            <w:r w:rsidR="002003A9" w:rsidRPr="002F4050">
              <w:rPr>
                <w:rStyle w:val="Hyperlink"/>
                <w:noProof/>
              </w:rPr>
              <w:t>5.1</w:t>
            </w:r>
            <w:r w:rsidR="002003A9">
              <w:rPr>
                <w:rFonts w:asciiTheme="minorHAnsi" w:eastAsiaTheme="minorEastAsia" w:hAnsiTheme="minorHAnsi"/>
                <w:noProof/>
                <w:sz w:val="22"/>
                <w:lang w:eastAsia="de-DE"/>
              </w:rPr>
              <w:tab/>
            </w:r>
            <w:r w:rsidR="002003A9" w:rsidRPr="002F4050">
              <w:rPr>
                <w:rStyle w:val="Hyperlink"/>
                <w:noProof/>
              </w:rPr>
              <w:t>Strahlungshaushalt</w:t>
            </w:r>
            <w:r w:rsidR="002003A9">
              <w:rPr>
                <w:noProof/>
                <w:webHidden/>
              </w:rPr>
              <w:tab/>
            </w:r>
            <w:r w:rsidR="002003A9">
              <w:rPr>
                <w:noProof/>
                <w:webHidden/>
              </w:rPr>
              <w:fldChar w:fldCharType="begin"/>
            </w:r>
            <w:r w:rsidR="002003A9">
              <w:rPr>
                <w:noProof/>
                <w:webHidden/>
              </w:rPr>
              <w:instrText xml:space="preserve"> PAGEREF _Toc41635990 \h </w:instrText>
            </w:r>
            <w:r w:rsidR="002003A9">
              <w:rPr>
                <w:noProof/>
                <w:webHidden/>
              </w:rPr>
            </w:r>
            <w:r w:rsidR="002003A9">
              <w:rPr>
                <w:noProof/>
                <w:webHidden/>
              </w:rPr>
              <w:fldChar w:fldCharType="separate"/>
            </w:r>
            <w:r>
              <w:rPr>
                <w:noProof/>
                <w:webHidden/>
              </w:rPr>
              <w:t>5</w:t>
            </w:r>
            <w:r w:rsidR="002003A9">
              <w:rPr>
                <w:noProof/>
                <w:webHidden/>
              </w:rPr>
              <w:fldChar w:fldCharType="end"/>
            </w:r>
          </w:hyperlink>
        </w:p>
        <w:p w14:paraId="0AC0227B" w14:textId="2B79984A" w:rsidR="002003A9" w:rsidRDefault="00EF1548">
          <w:pPr>
            <w:pStyle w:val="Verzeichnis2"/>
            <w:tabs>
              <w:tab w:val="left" w:pos="880"/>
              <w:tab w:val="right" w:leader="dot" w:pos="9344"/>
            </w:tabs>
            <w:rPr>
              <w:rFonts w:asciiTheme="minorHAnsi" w:eastAsiaTheme="minorEastAsia" w:hAnsiTheme="minorHAnsi"/>
              <w:noProof/>
              <w:sz w:val="22"/>
              <w:lang w:eastAsia="de-DE"/>
            </w:rPr>
          </w:pPr>
          <w:hyperlink w:anchor="_Toc41635991" w:history="1">
            <w:r w:rsidR="002003A9" w:rsidRPr="002F4050">
              <w:rPr>
                <w:rStyle w:val="Hyperlink"/>
                <w:noProof/>
              </w:rPr>
              <w:t>5.2</w:t>
            </w:r>
            <w:r w:rsidR="002003A9">
              <w:rPr>
                <w:rFonts w:asciiTheme="minorHAnsi" w:eastAsiaTheme="minorEastAsia" w:hAnsiTheme="minorHAnsi"/>
                <w:noProof/>
                <w:sz w:val="22"/>
                <w:lang w:eastAsia="de-DE"/>
              </w:rPr>
              <w:tab/>
            </w:r>
            <w:r w:rsidR="002003A9" w:rsidRPr="002F4050">
              <w:rPr>
                <w:rStyle w:val="Hyperlink"/>
                <w:noProof/>
              </w:rPr>
              <w:t>Der natürliche Treibhaus-Effekt (NTE)</w:t>
            </w:r>
            <w:r w:rsidR="002003A9">
              <w:rPr>
                <w:noProof/>
                <w:webHidden/>
              </w:rPr>
              <w:tab/>
            </w:r>
            <w:r w:rsidR="002003A9">
              <w:rPr>
                <w:noProof/>
                <w:webHidden/>
              </w:rPr>
              <w:fldChar w:fldCharType="begin"/>
            </w:r>
            <w:r w:rsidR="002003A9">
              <w:rPr>
                <w:noProof/>
                <w:webHidden/>
              </w:rPr>
              <w:instrText xml:space="preserve"> PAGEREF _Toc41635991 \h </w:instrText>
            </w:r>
            <w:r w:rsidR="002003A9">
              <w:rPr>
                <w:noProof/>
                <w:webHidden/>
              </w:rPr>
            </w:r>
            <w:r w:rsidR="002003A9">
              <w:rPr>
                <w:noProof/>
                <w:webHidden/>
              </w:rPr>
              <w:fldChar w:fldCharType="separate"/>
            </w:r>
            <w:r>
              <w:rPr>
                <w:noProof/>
                <w:webHidden/>
              </w:rPr>
              <w:t>6</w:t>
            </w:r>
            <w:r w:rsidR="002003A9">
              <w:rPr>
                <w:noProof/>
                <w:webHidden/>
              </w:rPr>
              <w:fldChar w:fldCharType="end"/>
            </w:r>
          </w:hyperlink>
        </w:p>
        <w:p w14:paraId="07F77BB7" w14:textId="4B85086B" w:rsidR="002003A9" w:rsidRDefault="00EF1548">
          <w:pPr>
            <w:pStyle w:val="Verzeichnis2"/>
            <w:tabs>
              <w:tab w:val="left" w:pos="880"/>
              <w:tab w:val="right" w:leader="dot" w:pos="9344"/>
            </w:tabs>
            <w:rPr>
              <w:rFonts w:asciiTheme="minorHAnsi" w:eastAsiaTheme="minorEastAsia" w:hAnsiTheme="minorHAnsi"/>
              <w:noProof/>
              <w:sz w:val="22"/>
              <w:lang w:eastAsia="de-DE"/>
            </w:rPr>
          </w:pPr>
          <w:hyperlink w:anchor="_Toc41635992" w:history="1">
            <w:r w:rsidR="002003A9" w:rsidRPr="002F4050">
              <w:rPr>
                <w:rStyle w:val="Hyperlink"/>
                <w:noProof/>
              </w:rPr>
              <w:t>5.3</w:t>
            </w:r>
            <w:r w:rsidR="002003A9">
              <w:rPr>
                <w:rFonts w:asciiTheme="minorHAnsi" w:eastAsiaTheme="minorEastAsia" w:hAnsiTheme="minorHAnsi"/>
                <w:noProof/>
                <w:sz w:val="22"/>
                <w:lang w:eastAsia="de-DE"/>
              </w:rPr>
              <w:tab/>
            </w:r>
            <w:r w:rsidR="002003A9" w:rsidRPr="002F4050">
              <w:rPr>
                <w:rStyle w:val="Hyperlink"/>
                <w:noProof/>
              </w:rPr>
              <w:t>Der anthropogene Treibhauseffekt (ATE)</w:t>
            </w:r>
            <w:r w:rsidR="002003A9">
              <w:rPr>
                <w:noProof/>
                <w:webHidden/>
              </w:rPr>
              <w:tab/>
            </w:r>
            <w:r w:rsidR="002003A9">
              <w:rPr>
                <w:noProof/>
                <w:webHidden/>
              </w:rPr>
              <w:fldChar w:fldCharType="begin"/>
            </w:r>
            <w:r w:rsidR="002003A9">
              <w:rPr>
                <w:noProof/>
                <w:webHidden/>
              </w:rPr>
              <w:instrText xml:space="preserve"> PAGEREF _Toc41635992 \h </w:instrText>
            </w:r>
            <w:r w:rsidR="002003A9">
              <w:rPr>
                <w:noProof/>
                <w:webHidden/>
              </w:rPr>
            </w:r>
            <w:r w:rsidR="002003A9">
              <w:rPr>
                <w:noProof/>
                <w:webHidden/>
              </w:rPr>
              <w:fldChar w:fldCharType="separate"/>
            </w:r>
            <w:r>
              <w:rPr>
                <w:noProof/>
                <w:webHidden/>
              </w:rPr>
              <w:t>6</w:t>
            </w:r>
            <w:r w:rsidR="002003A9">
              <w:rPr>
                <w:noProof/>
                <w:webHidden/>
              </w:rPr>
              <w:fldChar w:fldCharType="end"/>
            </w:r>
          </w:hyperlink>
        </w:p>
        <w:p w14:paraId="3C51C358" w14:textId="3B33DB45" w:rsidR="002003A9" w:rsidRDefault="00EF1548">
          <w:pPr>
            <w:pStyle w:val="Verzeichnis3"/>
            <w:tabs>
              <w:tab w:val="left" w:pos="1320"/>
              <w:tab w:val="right" w:leader="dot" w:pos="9344"/>
            </w:tabs>
            <w:rPr>
              <w:rFonts w:asciiTheme="minorHAnsi" w:eastAsiaTheme="minorEastAsia" w:hAnsiTheme="minorHAnsi"/>
              <w:noProof/>
              <w:sz w:val="22"/>
              <w:lang w:eastAsia="de-DE"/>
            </w:rPr>
          </w:pPr>
          <w:hyperlink w:anchor="_Toc41635993" w:history="1">
            <w:r w:rsidR="002003A9" w:rsidRPr="002F4050">
              <w:rPr>
                <w:rStyle w:val="Hyperlink"/>
                <w:noProof/>
              </w:rPr>
              <w:t>5.3.1</w:t>
            </w:r>
            <w:r w:rsidR="002003A9">
              <w:rPr>
                <w:rFonts w:asciiTheme="minorHAnsi" w:eastAsiaTheme="minorEastAsia" w:hAnsiTheme="minorHAnsi"/>
                <w:noProof/>
                <w:sz w:val="22"/>
                <w:lang w:eastAsia="de-DE"/>
              </w:rPr>
              <w:tab/>
            </w:r>
            <w:r w:rsidR="002003A9" w:rsidRPr="002F4050">
              <w:rPr>
                <w:rStyle w:val="Hyperlink"/>
                <w:noProof/>
              </w:rPr>
              <w:t>Rolle der Wolken</w:t>
            </w:r>
            <w:r w:rsidR="002003A9">
              <w:rPr>
                <w:noProof/>
                <w:webHidden/>
              </w:rPr>
              <w:tab/>
            </w:r>
            <w:r w:rsidR="002003A9">
              <w:rPr>
                <w:noProof/>
                <w:webHidden/>
              </w:rPr>
              <w:fldChar w:fldCharType="begin"/>
            </w:r>
            <w:r w:rsidR="002003A9">
              <w:rPr>
                <w:noProof/>
                <w:webHidden/>
              </w:rPr>
              <w:instrText xml:space="preserve"> PAGEREF _Toc41635993 \h </w:instrText>
            </w:r>
            <w:r w:rsidR="002003A9">
              <w:rPr>
                <w:noProof/>
                <w:webHidden/>
              </w:rPr>
            </w:r>
            <w:r w:rsidR="002003A9">
              <w:rPr>
                <w:noProof/>
                <w:webHidden/>
              </w:rPr>
              <w:fldChar w:fldCharType="separate"/>
            </w:r>
            <w:r>
              <w:rPr>
                <w:noProof/>
                <w:webHidden/>
              </w:rPr>
              <w:t>7</w:t>
            </w:r>
            <w:r w:rsidR="002003A9">
              <w:rPr>
                <w:noProof/>
                <w:webHidden/>
              </w:rPr>
              <w:fldChar w:fldCharType="end"/>
            </w:r>
          </w:hyperlink>
        </w:p>
        <w:p w14:paraId="27BFD2B9" w14:textId="0B0B5103" w:rsidR="002003A9" w:rsidRDefault="00EF1548">
          <w:pPr>
            <w:pStyle w:val="Verzeichnis3"/>
            <w:tabs>
              <w:tab w:val="left" w:pos="1320"/>
              <w:tab w:val="right" w:leader="dot" w:pos="9344"/>
            </w:tabs>
            <w:rPr>
              <w:rFonts w:asciiTheme="minorHAnsi" w:eastAsiaTheme="minorEastAsia" w:hAnsiTheme="minorHAnsi"/>
              <w:noProof/>
              <w:sz w:val="22"/>
              <w:lang w:eastAsia="de-DE"/>
            </w:rPr>
          </w:pPr>
          <w:hyperlink w:anchor="_Toc41635994" w:history="1">
            <w:r w:rsidR="002003A9" w:rsidRPr="002F4050">
              <w:rPr>
                <w:rStyle w:val="Hyperlink"/>
                <w:noProof/>
              </w:rPr>
              <w:t>5.3.2</w:t>
            </w:r>
            <w:r w:rsidR="002003A9">
              <w:rPr>
                <w:rFonts w:asciiTheme="minorHAnsi" w:eastAsiaTheme="minorEastAsia" w:hAnsiTheme="minorHAnsi"/>
                <w:noProof/>
                <w:sz w:val="22"/>
                <w:lang w:eastAsia="de-DE"/>
              </w:rPr>
              <w:tab/>
            </w:r>
            <w:r w:rsidR="002003A9" w:rsidRPr="002F4050">
              <w:rPr>
                <w:rStyle w:val="Hyperlink"/>
                <w:noProof/>
              </w:rPr>
              <w:t>Kohlenstoffdioxid</w:t>
            </w:r>
            <w:r w:rsidR="002003A9">
              <w:rPr>
                <w:noProof/>
                <w:webHidden/>
              </w:rPr>
              <w:tab/>
            </w:r>
            <w:r w:rsidR="002003A9">
              <w:rPr>
                <w:noProof/>
                <w:webHidden/>
              </w:rPr>
              <w:fldChar w:fldCharType="begin"/>
            </w:r>
            <w:r w:rsidR="002003A9">
              <w:rPr>
                <w:noProof/>
                <w:webHidden/>
              </w:rPr>
              <w:instrText xml:space="preserve"> PAGEREF _Toc41635994 \h </w:instrText>
            </w:r>
            <w:r w:rsidR="002003A9">
              <w:rPr>
                <w:noProof/>
                <w:webHidden/>
              </w:rPr>
            </w:r>
            <w:r w:rsidR="002003A9">
              <w:rPr>
                <w:noProof/>
                <w:webHidden/>
              </w:rPr>
              <w:fldChar w:fldCharType="separate"/>
            </w:r>
            <w:r>
              <w:rPr>
                <w:noProof/>
                <w:webHidden/>
              </w:rPr>
              <w:t>7</w:t>
            </w:r>
            <w:r w:rsidR="002003A9">
              <w:rPr>
                <w:noProof/>
                <w:webHidden/>
              </w:rPr>
              <w:fldChar w:fldCharType="end"/>
            </w:r>
          </w:hyperlink>
        </w:p>
        <w:p w14:paraId="0503CF30" w14:textId="580EF56A" w:rsidR="002003A9" w:rsidRDefault="00EF1548">
          <w:pPr>
            <w:pStyle w:val="Verzeichnis3"/>
            <w:tabs>
              <w:tab w:val="left" w:pos="1320"/>
              <w:tab w:val="right" w:leader="dot" w:pos="9344"/>
            </w:tabs>
            <w:rPr>
              <w:rFonts w:asciiTheme="minorHAnsi" w:eastAsiaTheme="minorEastAsia" w:hAnsiTheme="minorHAnsi"/>
              <w:noProof/>
              <w:sz w:val="22"/>
              <w:lang w:eastAsia="de-DE"/>
            </w:rPr>
          </w:pPr>
          <w:hyperlink w:anchor="_Toc41635995" w:history="1">
            <w:r w:rsidR="002003A9" w:rsidRPr="002F4050">
              <w:rPr>
                <w:rStyle w:val="Hyperlink"/>
                <w:noProof/>
              </w:rPr>
              <w:t>5.3.3</w:t>
            </w:r>
            <w:r w:rsidR="002003A9">
              <w:rPr>
                <w:rFonts w:asciiTheme="minorHAnsi" w:eastAsiaTheme="minorEastAsia" w:hAnsiTheme="minorHAnsi"/>
                <w:noProof/>
                <w:sz w:val="22"/>
                <w:lang w:eastAsia="de-DE"/>
              </w:rPr>
              <w:tab/>
            </w:r>
            <w:r w:rsidR="002003A9" w:rsidRPr="002F4050">
              <w:rPr>
                <w:rStyle w:val="Hyperlink"/>
                <w:noProof/>
              </w:rPr>
              <w:t>Ozon</w:t>
            </w:r>
            <w:r w:rsidR="002003A9">
              <w:rPr>
                <w:noProof/>
                <w:webHidden/>
              </w:rPr>
              <w:tab/>
            </w:r>
            <w:r w:rsidR="002003A9">
              <w:rPr>
                <w:noProof/>
                <w:webHidden/>
              </w:rPr>
              <w:fldChar w:fldCharType="begin"/>
            </w:r>
            <w:r w:rsidR="002003A9">
              <w:rPr>
                <w:noProof/>
                <w:webHidden/>
              </w:rPr>
              <w:instrText xml:space="preserve"> PAGEREF _Toc41635995 \h </w:instrText>
            </w:r>
            <w:r w:rsidR="002003A9">
              <w:rPr>
                <w:noProof/>
                <w:webHidden/>
              </w:rPr>
            </w:r>
            <w:r w:rsidR="002003A9">
              <w:rPr>
                <w:noProof/>
                <w:webHidden/>
              </w:rPr>
              <w:fldChar w:fldCharType="separate"/>
            </w:r>
            <w:r>
              <w:rPr>
                <w:noProof/>
                <w:webHidden/>
              </w:rPr>
              <w:t>7</w:t>
            </w:r>
            <w:r w:rsidR="002003A9">
              <w:rPr>
                <w:noProof/>
                <w:webHidden/>
              </w:rPr>
              <w:fldChar w:fldCharType="end"/>
            </w:r>
          </w:hyperlink>
        </w:p>
        <w:p w14:paraId="7E301EF4" w14:textId="36226230" w:rsidR="002003A9" w:rsidRDefault="00EF1548">
          <w:pPr>
            <w:pStyle w:val="Verzeichnis1"/>
            <w:tabs>
              <w:tab w:val="left" w:pos="480"/>
              <w:tab w:val="right" w:leader="dot" w:pos="9344"/>
            </w:tabs>
            <w:rPr>
              <w:rFonts w:asciiTheme="minorHAnsi" w:eastAsiaTheme="minorEastAsia" w:hAnsiTheme="minorHAnsi"/>
              <w:noProof/>
              <w:sz w:val="22"/>
              <w:lang w:eastAsia="de-DE"/>
            </w:rPr>
          </w:pPr>
          <w:hyperlink w:anchor="_Toc41635996" w:history="1">
            <w:r w:rsidR="002003A9" w:rsidRPr="002F4050">
              <w:rPr>
                <w:rStyle w:val="Hyperlink"/>
                <w:noProof/>
              </w:rPr>
              <w:t>6</w:t>
            </w:r>
            <w:r w:rsidR="002003A9">
              <w:rPr>
                <w:rFonts w:asciiTheme="minorHAnsi" w:eastAsiaTheme="minorEastAsia" w:hAnsiTheme="minorHAnsi"/>
                <w:noProof/>
                <w:sz w:val="22"/>
                <w:lang w:eastAsia="de-DE"/>
              </w:rPr>
              <w:tab/>
            </w:r>
            <w:r w:rsidR="002003A9" w:rsidRPr="002F4050">
              <w:rPr>
                <w:rStyle w:val="Hyperlink"/>
                <w:noProof/>
              </w:rPr>
              <w:t>Klima-Prognose</w:t>
            </w:r>
            <w:r w:rsidR="002003A9">
              <w:rPr>
                <w:noProof/>
                <w:webHidden/>
              </w:rPr>
              <w:tab/>
            </w:r>
            <w:r w:rsidR="002003A9">
              <w:rPr>
                <w:noProof/>
                <w:webHidden/>
              </w:rPr>
              <w:fldChar w:fldCharType="begin"/>
            </w:r>
            <w:r w:rsidR="002003A9">
              <w:rPr>
                <w:noProof/>
                <w:webHidden/>
              </w:rPr>
              <w:instrText xml:space="preserve"> PAGEREF _Toc41635996 \h </w:instrText>
            </w:r>
            <w:r w:rsidR="002003A9">
              <w:rPr>
                <w:noProof/>
                <w:webHidden/>
              </w:rPr>
            </w:r>
            <w:r w:rsidR="002003A9">
              <w:rPr>
                <w:noProof/>
                <w:webHidden/>
              </w:rPr>
              <w:fldChar w:fldCharType="separate"/>
            </w:r>
            <w:r>
              <w:rPr>
                <w:noProof/>
                <w:webHidden/>
              </w:rPr>
              <w:t>7</w:t>
            </w:r>
            <w:r w:rsidR="002003A9">
              <w:rPr>
                <w:noProof/>
                <w:webHidden/>
              </w:rPr>
              <w:fldChar w:fldCharType="end"/>
            </w:r>
          </w:hyperlink>
        </w:p>
        <w:p w14:paraId="17207187" w14:textId="77777777" w:rsidR="006C46BC" w:rsidRDefault="006C46BC">
          <w:r>
            <w:rPr>
              <w:b/>
              <w:bCs/>
            </w:rPr>
            <w:fldChar w:fldCharType="end"/>
          </w:r>
        </w:p>
      </w:sdtContent>
    </w:sdt>
    <w:p w14:paraId="52AFF752" w14:textId="77777777" w:rsidR="00FD7888" w:rsidRDefault="00FD7888" w:rsidP="00FD7888">
      <w:pPr>
        <w:pStyle w:val="EinstiegAbschluss"/>
      </w:pPr>
      <w:bookmarkStart w:id="0" w:name="_Überschrift_1"/>
      <w:bookmarkEnd w:id="0"/>
      <w:r>
        <w:t>Einstieg:</w:t>
      </w:r>
    </w:p>
    <w:p w14:paraId="43AFF63B" w14:textId="77777777" w:rsidR="00AC2DAF" w:rsidRDefault="00AC2DAF" w:rsidP="00AC2DAF">
      <w:pPr>
        <w:pStyle w:val="Bilder"/>
        <w:sectPr w:rsidR="00AC2DAF" w:rsidSect="00931B30">
          <w:footerReference w:type="default" r:id="rId9"/>
          <w:pgSz w:w="11906" w:h="16838"/>
          <w:pgMar w:top="851" w:right="1134" w:bottom="1134" w:left="1418" w:header="0" w:footer="0" w:gutter="0"/>
          <w:cols w:space="708"/>
          <w:titlePg/>
          <w:docGrid w:linePitch="360"/>
        </w:sectPr>
      </w:pPr>
    </w:p>
    <w:p w14:paraId="50860F6C" w14:textId="77777777" w:rsidR="008652EC" w:rsidRDefault="008652EC" w:rsidP="00AC2DAF">
      <w:pPr>
        <w:pStyle w:val="Bilder"/>
        <w:spacing w:before="120"/>
      </w:pPr>
      <w:r>
        <w:drawing>
          <wp:inline distT="0" distB="0" distL="0" distR="0" wp14:anchorId="5C831D0E" wp14:editId="2CFE9913">
            <wp:extent cx="1731600" cy="1620000"/>
            <wp:effectExtent l="0" t="0" r="254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l="20357" t="19476" r="17650" b="24176"/>
                    <a:stretch/>
                  </pic:blipFill>
                  <pic:spPr bwMode="auto">
                    <a:xfrm>
                      <a:off x="0" y="0"/>
                      <a:ext cx="1731600" cy="1620000"/>
                    </a:xfrm>
                    <a:prstGeom prst="rect">
                      <a:avLst/>
                    </a:prstGeom>
                    <a:noFill/>
                    <a:ln>
                      <a:noFill/>
                    </a:ln>
                    <a:extLst>
                      <a:ext uri="{53640926-AAD7-44D8-BBD7-CCE9431645EC}">
                        <a14:shadowObscured xmlns:a14="http://schemas.microsoft.com/office/drawing/2010/main"/>
                      </a:ext>
                    </a:extLst>
                  </pic:spPr>
                </pic:pic>
              </a:graphicData>
            </a:graphic>
          </wp:inline>
        </w:drawing>
      </w:r>
    </w:p>
    <w:p w14:paraId="420A81D8" w14:textId="676FF5E8" w:rsidR="00AC2DAF" w:rsidRDefault="00AC2DAF" w:rsidP="00AC2DAF">
      <w:pPr>
        <w:pStyle w:val="Beschriftung"/>
      </w:pPr>
      <w:r>
        <w:t xml:space="preserve">Abb. </w:t>
      </w:r>
      <w:fldSimple w:instr=" SEQ Abb. \* ARABIC ">
        <w:r w:rsidR="00EF1548">
          <w:rPr>
            <w:noProof/>
          </w:rPr>
          <w:t>1</w:t>
        </w:r>
      </w:fldSimple>
      <w:r>
        <w:t>: Haut-Krebs [</w:t>
      </w:r>
      <w:r>
        <w:fldChar w:fldCharType="begin"/>
      </w:r>
      <w:r>
        <w:instrText xml:space="preserve"> REF _Ref41550412 \r \h </w:instrText>
      </w:r>
      <w:r>
        <w:fldChar w:fldCharType="separate"/>
      </w:r>
      <w:r w:rsidR="00EF1548">
        <w:t>10</w:t>
      </w:r>
      <w:r>
        <w:fldChar w:fldCharType="end"/>
      </w:r>
      <w:r>
        <w:t>]</w:t>
      </w:r>
    </w:p>
    <w:p w14:paraId="28240C9E" w14:textId="77777777" w:rsidR="00AC2DAF" w:rsidRDefault="00AC2DAF" w:rsidP="00AC2DAF">
      <w:pPr>
        <w:pStyle w:val="Bilder"/>
        <w:spacing w:before="360"/>
      </w:pPr>
      <w:r>
        <w:drawing>
          <wp:inline distT="0" distB="0" distL="0" distR="0" wp14:anchorId="3E433276" wp14:editId="32F3BA6D">
            <wp:extent cx="2127600" cy="1620000"/>
            <wp:effectExtent l="0" t="0" r="635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l="18822" t="36761" r="20955" b="28894"/>
                    <a:stretch/>
                  </pic:blipFill>
                  <pic:spPr bwMode="auto">
                    <a:xfrm>
                      <a:off x="0" y="0"/>
                      <a:ext cx="2127600" cy="1620000"/>
                    </a:xfrm>
                    <a:prstGeom prst="rect">
                      <a:avLst/>
                    </a:prstGeom>
                    <a:noFill/>
                    <a:ln>
                      <a:noFill/>
                    </a:ln>
                    <a:extLst>
                      <a:ext uri="{53640926-AAD7-44D8-BBD7-CCE9431645EC}">
                        <a14:shadowObscured xmlns:a14="http://schemas.microsoft.com/office/drawing/2010/main"/>
                      </a:ext>
                    </a:extLst>
                  </pic:spPr>
                </pic:pic>
              </a:graphicData>
            </a:graphic>
          </wp:inline>
        </w:drawing>
      </w:r>
    </w:p>
    <w:p w14:paraId="0A04D860" w14:textId="3FB12809" w:rsidR="00AC2DAF" w:rsidRPr="00AC2DAF" w:rsidRDefault="00AC2DAF" w:rsidP="00AC2DAF">
      <w:pPr>
        <w:pStyle w:val="Beschriftung"/>
      </w:pPr>
      <w:r>
        <w:t xml:space="preserve">Abb. </w:t>
      </w:r>
      <w:fldSimple w:instr=" SEQ Abb. \* ARABIC ">
        <w:r w:rsidR="00EF1548">
          <w:rPr>
            <w:noProof/>
          </w:rPr>
          <w:t>2</w:t>
        </w:r>
      </w:fldSimple>
      <w:r>
        <w:t>: Haut-Krebs [</w:t>
      </w:r>
      <w:r>
        <w:fldChar w:fldCharType="begin"/>
      </w:r>
      <w:r>
        <w:instrText xml:space="preserve"> REF _Ref41550462 \r \h </w:instrText>
      </w:r>
      <w:r>
        <w:fldChar w:fldCharType="separate"/>
      </w:r>
      <w:r w:rsidR="00EF1548">
        <w:t>11</w:t>
      </w:r>
      <w:r>
        <w:fldChar w:fldCharType="end"/>
      </w:r>
      <w:r>
        <w:t>]</w:t>
      </w:r>
    </w:p>
    <w:p w14:paraId="76ED9F95" w14:textId="77777777" w:rsidR="00AC2DAF" w:rsidRPr="00AC2DAF" w:rsidRDefault="00AC2DAF" w:rsidP="00AC2DAF">
      <w:pPr>
        <w:sectPr w:rsidR="00AC2DAF" w:rsidRPr="00AC2DAF" w:rsidSect="00AC2DAF">
          <w:type w:val="continuous"/>
          <w:pgSz w:w="11906" w:h="16838"/>
          <w:pgMar w:top="851" w:right="1134" w:bottom="1134" w:left="1418" w:header="0" w:footer="0" w:gutter="0"/>
          <w:cols w:num="2" w:space="708"/>
          <w:titlePg/>
          <w:docGrid w:linePitch="360"/>
        </w:sectPr>
      </w:pPr>
    </w:p>
    <w:p w14:paraId="151006A0" w14:textId="77777777" w:rsidR="00AC2DAF" w:rsidRDefault="00AC2DAF" w:rsidP="00AC2DAF">
      <w:pPr>
        <w:pStyle w:val="EinstiegAbschluss"/>
      </w:pPr>
      <w:r>
        <w:t>Bilder dieser Art gibt es immer häufiger zu sehen. Die Diagnose dieser Patienten lautet Haut-Krebs. In den letzten Jahren wurden immer häufiger Fälle von Haut-Krebs diagnostiziert:</w:t>
      </w:r>
    </w:p>
    <w:p w14:paraId="22DAE664" w14:textId="77777777" w:rsidR="00AC2DAF" w:rsidRDefault="00AC2DAF" w:rsidP="00AC2DAF">
      <w:pPr>
        <w:pStyle w:val="EinstiegAbschluss"/>
        <w:numPr>
          <w:ilvl w:val="2"/>
          <w:numId w:val="5"/>
        </w:numPr>
      </w:pPr>
      <w:r>
        <w:t>malignes Melanom: 17 Personen/Jahr auf 100.000 Einwohner</w:t>
      </w:r>
    </w:p>
    <w:p w14:paraId="42C561FF" w14:textId="77777777" w:rsidR="00AC2DAF" w:rsidRDefault="00AC2DAF" w:rsidP="00AC2DAF">
      <w:pPr>
        <w:pStyle w:val="EinstiegAbschluss"/>
        <w:numPr>
          <w:ilvl w:val="2"/>
          <w:numId w:val="5"/>
        </w:numPr>
      </w:pPr>
      <w:r>
        <w:t>andere Haut-Tumore: 83 Personen/Jahr auf 100.000 Einwohner</w:t>
      </w:r>
    </w:p>
    <w:p w14:paraId="294D3B0C" w14:textId="77777777" w:rsidR="00AC2DAF" w:rsidRDefault="00AC2DAF" w:rsidP="00AC2DAF">
      <w:pPr>
        <w:pStyle w:val="EinstiegAbschluss"/>
      </w:pPr>
      <w:r>
        <w:lastRenderedPageBreak/>
        <w:t>Diese Zahlen werden vermutlich noch weiter ansteigen. Als Ursache für die Zunahme von Hautkrebs-Erkrankungen gilt die Sonne. Immer mehr aggressive Sonnen-Strahlen sollen auf der Erd-Oberfläche ankommen, die diese Tumore verursachen. Jetzt stellt sich die Frage, welche Strahlen der Sonne auf der Erde ankommen, welche schädlich sind und welche nicht? Können die Sonnen-Strahlen auch noch weitere Probleme verursachen? Dazu muss man sich vorerst einmal anschauen welche Arten von Strahlen es überhaupt gibt, und was durch die Sonnen-Einstrahlung hier auf der Erde passiert.</w:t>
      </w:r>
    </w:p>
    <w:p w14:paraId="12DEF2CF" w14:textId="77777777" w:rsidR="00DB02AD" w:rsidRPr="00DB02AD" w:rsidRDefault="00DB02AD" w:rsidP="00DB02AD">
      <w:pPr>
        <w:rPr>
          <w:b/>
          <w:bCs/>
        </w:rPr>
      </w:pPr>
      <w:hyperlink r:id="rId12" w:history="1">
        <w:r w:rsidRPr="00DB02AD">
          <w:rPr>
            <w:rStyle w:val="Hyperlink"/>
            <w:rFonts w:cs="Arial"/>
          </w:rPr>
          <w:t>Download der Folien als PowerPoint-Präsentation</w:t>
        </w:r>
      </w:hyperlink>
      <w:r w:rsidRPr="00DB02AD">
        <w:rPr>
          <w:rFonts w:cs="Arial"/>
        </w:rPr>
        <w:t xml:space="preserve">, </w:t>
      </w:r>
      <w:proofErr w:type="spellStart"/>
      <w:r w:rsidRPr="00DB02AD">
        <w:rPr>
          <w:rFonts w:cs="Arial"/>
        </w:rPr>
        <w:t>pptx</w:t>
      </w:r>
      <w:bookmarkStart w:id="1" w:name="_GoBack"/>
      <w:bookmarkEnd w:id="1"/>
      <w:proofErr w:type="spellEnd"/>
    </w:p>
    <w:p w14:paraId="0E15B290" w14:textId="77777777" w:rsidR="00E8473B" w:rsidRDefault="008C5B97" w:rsidP="00AC2DAF">
      <w:pPr>
        <w:pStyle w:val="berschrift1"/>
      </w:pPr>
      <w:bookmarkStart w:id="2" w:name="_Toc41635983"/>
      <w:r>
        <w:t>Spektrum der Sonnen-Strahlen</w:t>
      </w:r>
      <w:bookmarkEnd w:id="2"/>
    </w:p>
    <w:p w14:paraId="716FFD1A" w14:textId="77777777" w:rsidR="008C5B97" w:rsidRDefault="008C5B97" w:rsidP="008C5B97">
      <w:pPr>
        <w:pStyle w:val="Bilder"/>
      </w:pPr>
      <w:r w:rsidRPr="008C5B97">
        <w:drawing>
          <wp:inline distT="0" distB="0" distL="0" distR="0" wp14:anchorId="4B43AE1B" wp14:editId="7E7B18B9">
            <wp:extent cx="5760000" cy="2178000"/>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0000" cy="2178000"/>
                    </a:xfrm>
                    <a:prstGeom prst="rect">
                      <a:avLst/>
                    </a:prstGeom>
                    <a:noFill/>
                  </pic:spPr>
                </pic:pic>
              </a:graphicData>
            </a:graphic>
          </wp:inline>
        </w:drawing>
      </w:r>
    </w:p>
    <w:p w14:paraId="704DB086" w14:textId="1E898318" w:rsidR="008C5B97" w:rsidRDefault="008C5B97" w:rsidP="008C5B97">
      <w:pPr>
        <w:pStyle w:val="Beschriftung"/>
      </w:pPr>
      <w:r>
        <w:t xml:space="preserve">Abb. </w:t>
      </w:r>
      <w:fldSimple w:instr=" SEQ Abb. \* ARABIC ">
        <w:r w:rsidR="00EF1548">
          <w:rPr>
            <w:noProof/>
          </w:rPr>
          <w:t>3</w:t>
        </w:r>
      </w:fldSimple>
      <w:r>
        <w:t>: Spektrum der Sonnen-Strahlen</w:t>
      </w:r>
    </w:p>
    <w:p w14:paraId="6F79FC0A" w14:textId="77777777" w:rsidR="008C5B97" w:rsidRPr="008C5B97" w:rsidRDefault="008C5B97" w:rsidP="008C5B97">
      <w:pPr>
        <w:spacing w:before="100" w:beforeAutospacing="1" w:after="100" w:afterAutospacing="1"/>
        <w:jc w:val="left"/>
        <w:rPr>
          <w:rFonts w:eastAsia="Times New Roman" w:cs="Arial"/>
          <w:szCs w:val="24"/>
          <w:lang w:eastAsia="de-DE"/>
        </w:rPr>
      </w:pPr>
      <w:r w:rsidRPr="008C5B97">
        <w:rPr>
          <w:rFonts w:eastAsia="Times New Roman" w:cs="Arial"/>
          <w:szCs w:val="24"/>
          <w:lang w:eastAsia="de-DE"/>
        </w:rPr>
        <w:t>Die Sonnen</w:t>
      </w:r>
      <w:r>
        <w:rPr>
          <w:rFonts w:eastAsia="Times New Roman" w:cs="Arial"/>
          <w:szCs w:val="24"/>
          <w:lang w:eastAsia="de-DE"/>
        </w:rPr>
        <w:t>-S</w:t>
      </w:r>
      <w:r w:rsidRPr="008C5B97">
        <w:rPr>
          <w:rFonts w:eastAsia="Times New Roman" w:cs="Arial"/>
          <w:szCs w:val="24"/>
          <w:lang w:eastAsia="de-DE"/>
        </w:rPr>
        <w:t>trahlung liegt im Wellenlängen</w:t>
      </w:r>
      <w:r>
        <w:rPr>
          <w:rFonts w:eastAsia="Times New Roman" w:cs="Arial"/>
          <w:szCs w:val="24"/>
          <w:lang w:eastAsia="de-DE"/>
        </w:rPr>
        <w:t>-B</w:t>
      </w:r>
      <w:r w:rsidRPr="008C5B97">
        <w:rPr>
          <w:rFonts w:eastAsia="Times New Roman" w:cs="Arial"/>
          <w:szCs w:val="24"/>
          <w:lang w:eastAsia="de-DE"/>
        </w:rPr>
        <w:t>ereich zwischen 300</w:t>
      </w:r>
      <w:r>
        <w:rPr>
          <w:rFonts w:eastAsia="Times New Roman" w:cs="Arial"/>
          <w:szCs w:val="24"/>
          <w:lang w:eastAsia="de-DE"/>
        </w:rPr>
        <w:t> </w:t>
      </w:r>
      <w:r w:rsidRPr="008C5B97">
        <w:rPr>
          <w:rFonts w:eastAsia="Times New Roman" w:cs="Arial"/>
          <w:szCs w:val="24"/>
          <w:lang w:eastAsia="de-DE"/>
        </w:rPr>
        <w:t>nm und 3000</w:t>
      </w:r>
      <w:r>
        <w:rPr>
          <w:rFonts w:eastAsia="Times New Roman" w:cs="Arial"/>
          <w:szCs w:val="24"/>
          <w:lang w:eastAsia="de-DE"/>
        </w:rPr>
        <w:t> </w:t>
      </w:r>
      <w:r w:rsidRPr="008C5B97">
        <w:rPr>
          <w:rFonts w:eastAsia="Times New Roman" w:cs="Arial"/>
          <w:szCs w:val="24"/>
          <w:lang w:eastAsia="de-DE"/>
        </w:rPr>
        <w:t>nm, dieses Spektrum umfasst einen Anteil langwelliger UV-Strahlung von 300</w:t>
      </w:r>
      <w:r>
        <w:rPr>
          <w:rFonts w:eastAsia="Times New Roman" w:cs="Arial"/>
          <w:szCs w:val="24"/>
          <w:lang w:eastAsia="de-DE"/>
        </w:rPr>
        <w:t> </w:t>
      </w:r>
      <w:r w:rsidRPr="008C5B97">
        <w:rPr>
          <w:rFonts w:eastAsia="Times New Roman" w:cs="Arial"/>
          <w:szCs w:val="24"/>
          <w:lang w:eastAsia="de-DE"/>
        </w:rPr>
        <w:t>nm bis 400</w:t>
      </w:r>
      <w:r>
        <w:rPr>
          <w:rFonts w:eastAsia="Times New Roman" w:cs="Arial"/>
          <w:szCs w:val="24"/>
          <w:lang w:eastAsia="de-DE"/>
        </w:rPr>
        <w:t> </w:t>
      </w:r>
      <w:r w:rsidRPr="008C5B97">
        <w:rPr>
          <w:rFonts w:eastAsia="Times New Roman" w:cs="Arial"/>
          <w:szCs w:val="24"/>
          <w:lang w:eastAsia="de-DE"/>
        </w:rPr>
        <w:t>nm, das sichtbaren Licht 400</w:t>
      </w:r>
      <w:r>
        <w:rPr>
          <w:rFonts w:eastAsia="Times New Roman" w:cs="Arial"/>
          <w:szCs w:val="24"/>
          <w:lang w:eastAsia="de-DE"/>
        </w:rPr>
        <w:t> </w:t>
      </w:r>
      <w:r w:rsidRPr="008C5B97">
        <w:rPr>
          <w:rFonts w:eastAsia="Times New Roman" w:cs="Arial"/>
          <w:szCs w:val="24"/>
          <w:lang w:eastAsia="de-DE"/>
        </w:rPr>
        <w:t>nm bis 700</w:t>
      </w:r>
      <w:r>
        <w:rPr>
          <w:rFonts w:eastAsia="Times New Roman" w:cs="Arial"/>
          <w:szCs w:val="24"/>
          <w:lang w:eastAsia="de-DE"/>
        </w:rPr>
        <w:t> </w:t>
      </w:r>
      <w:r w:rsidRPr="008C5B97">
        <w:rPr>
          <w:rFonts w:eastAsia="Times New Roman" w:cs="Arial"/>
          <w:szCs w:val="24"/>
          <w:lang w:eastAsia="de-DE"/>
        </w:rPr>
        <w:t>nm und die kurzwellige IR-Strahlung von 700</w:t>
      </w:r>
      <w:r>
        <w:rPr>
          <w:rFonts w:eastAsia="Times New Roman" w:cs="Arial"/>
          <w:szCs w:val="24"/>
          <w:lang w:eastAsia="de-DE"/>
        </w:rPr>
        <w:t> </w:t>
      </w:r>
      <w:r w:rsidRPr="008C5B97">
        <w:rPr>
          <w:rFonts w:eastAsia="Times New Roman" w:cs="Arial"/>
          <w:szCs w:val="24"/>
          <w:lang w:eastAsia="de-DE"/>
        </w:rPr>
        <w:t>nm bis 3000</w:t>
      </w:r>
      <w:r>
        <w:rPr>
          <w:rFonts w:eastAsia="Times New Roman" w:cs="Arial"/>
          <w:szCs w:val="24"/>
          <w:lang w:eastAsia="de-DE"/>
        </w:rPr>
        <w:t> </w:t>
      </w:r>
      <w:r w:rsidRPr="008C5B97">
        <w:rPr>
          <w:rFonts w:eastAsia="Times New Roman" w:cs="Arial"/>
          <w:szCs w:val="24"/>
          <w:lang w:eastAsia="de-DE"/>
        </w:rPr>
        <w:t xml:space="preserve">nm. </w:t>
      </w:r>
    </w:p>
    <w:p w14:paraId="35C6F31C" w14:textId="77777777" w:rsidR="008C5B97" w:rsidRPr="008C5B97" w:rsidRDefault="008C5B97" w:rsidP="008C5B97">
      <w:pPr>
        <w:spacing w:before="100" w:beforeAutospacing="1" w:after="100" w:afterAutospacing="1"/>
        <w:jc w:val="left"/>
        <w:rPr>
          <w:rFonts w:eastAsia="Times New Roman" w:cs="Arial"/>
          <w:szCs w:val="24"/>
          <w:lang w:eastAsia="de-DE"/>
        </w:rPr>
      </w:pPr>
      <w:r w:rsidRPr="008C5B97">
        <w:rPr>
          <w:rFonts w:eastAsia="Times New Roman" w:cs="Arial"/>
          <w:szCs w:val="24"/>
          <w:lang w:eastAsia="de-DE"/>
        </w:rPr>
        <w:t>Im Wellenlängen</w:t>
      </w:r>
      <w:r>
        <w:rPr>
          <w:rFonts w:eastAsia="Times New Roman" w:cs="Arial"/>
          <w:szCs w:val="24"/>
          <w:lang w:eastAsia="de-DE"/>
        </w:rPr>
        <w:t>-B</w:t>
      </w:r>
      <w:r w:rsidRPr="008C5B97">
        <w:rPr>
          <w:rFonts w:eastAsia="Times New Roman" w:cs="Arial"/>
          <w:szCs w:val="24"/>
          <w:lang w:eastAsia="de-DE"/>
        </w:rPr>
        <w:t>ereich unter 300</w:t>
      </w:r>
      <w:r>
        <w:rPr>
          <w:rFonts w:eastAsia="Times New Roman" w:cs="Arial"/>
          <w:szCs w:val="24"/>
          <w:lang w:eastAsia="de-DE"/>
        </w:rPr>
        <w:t> </w:t>
      </w:r>
      <w:r w:rsidRPr="008C5B97">
        <w:rPr>
          <w:rFonts w:eastAsia="Times New Roman" w:cs="Arial"/>
          <w:szCs w:val="24"/>
          <w:lang w:eastAsia="de-DE"/>
        </w:rPr>
        <w:t xml:space="preserve">nm gibt es noch die </w:t>
      </w:r>
      <w:r>
        <w:rPr>
          <w:rFonts w:eastAsia="Times New Roman" w:cs="Arial"/>
          <w:szCs w:val="24"/>
          <w:lang w:eastAsia="de-DE"/>
        </w:rPr>
        <w:t>γ-S</w:t>
      </w:r>
      <w:r w:rsidRPr="008C5B97">
        <w:rPr>
          <w:rFonts w:eastAsia="Times New Roman" w:cs="Arial"/>
          <w:szCs w:val="24"/>
          <w:lang w:eastAsia="de-DE"/>
        </w:rPr>
        <w:t>trahlen und die noch länge</w:t>
      </w:r>
      <w:r>
        <w:rPr>
          <w:rFonts w:eastAsia="Times New Roman" w:cs="Arial"/>
          <w:szCs w:val="24"/>
          <w:lang w:eastAsia="de-DE"/>
        </w:rPr>
        <w:t>r</w:t>
      </w:r>
      <w:r w:rsidRPr="008C5B97">
        <w:rPr>
          <w:rFonts w:eastAsia="Times New Roman" w:cs="Arial"/>
          <w:szCs w:val="24"/>
          <w:lang w:eastAsia="de-DE"/>
        </w:rPr>
        <w:t>welligen Röntgen</w:t>
      </w:r>
      <w:r>
        <w:rPr>
          <w:rFonts w:eastAsia="Times New Roman" w:cs="Arial"/>
          <w:szCs w:val="24"/>
          <w:lang w:eastAsia="de-DE"/>
        </w:rPr>
        <w:t>-S</w:t>
      </w:r>
      <w:r w:rsidRPr="008C5B97">
        <w:rPr>
          <w:rFonts w:eastAsia="Times New Roman" w:cs="Arial"/>
          <w:szCs w:val="24"/>
          <w:lang w:eastAsia="de-DE"/>
        </w:rPr>
        <w:t>trahlen. Im kurzwelligen Bereich über 3000</w:t>
      </w:r>
      <w:r>
        <w:rPr>
          <w:rFonts w:eastAsia="Times New Roman" w:cs="Arial"/>
          <w:szCs w:val="24"/>
          <w:lang w:eastAsia="de-DE"/>
        </w:rPr>
        <w:t> </w:t>
      </w:r>
      <w:r w:rsidRPr="008C5B97">
        <w:rPr>
          <w:rFonts w:eastAsia="Times New Roman" w:cs="Arial"/>
          <w:szCs w:val="24"/>
          <w:lang w:eastAsia="de-DE"/>
        </w:rPr>
        <w:t>nm findet man die Radio</w:t>
      </w:r>
      <w:r>
        <w:rPr>
          <w:rFonts w:eastAsia="Times New Roman" w:cs="Arial"/>
          <w:szCs w:val="24"/>
          <w:lang w:eastAsia="de-DE"/>
        </w:rPr>
        <w:t>-W</w:t>
      </w:r>
      <w:r w:rsidRPr="008C5B97">
        <w:rPr>
          <w:rFonts w:eastAsia="Times New Roman" w:cs="Arial"/>
          <w:szCs w:val="24"/>
          <w:lang w:eastAsia="de-DE"/>
        </w:rPr>
        <w:t>ellen. Die Strahlen, die unterhalb der Wellenlänge 320</w:t>
      </w:r>
      <w:r>
        <w:rPr>
          <w:rFonts w:eastAsia="Times New Roman" w:cs="Arial"/>
          <w:szCs w:val="24"/>
          <w:lang w:eastAsia="de-DE"/>
        </w:rPr>
        <w:t> </w:t>
      </w:r>
      <w:r w:rsidRPr="008C5B97">
        <w:rPr>
          <w:rFonts w:eastAsia="Times New Roman" w:cs="Arial"/>
          <w:szCs w:val="24"/>
          <w:lang w:eastAsia="de-DE"/>
        </w:rPr>
        <w:t>nm liegen, machen den schädliche Teil aus. Sie verursachen Hautkrebs, Augenschäden und Gen</w:t>
      </w:r>
      <w:r w:rsidR="004669C5">
        <w:rPr>
          <w:rFonts w:eastAsia="Times New Roman" w:cs="Arial"/>
          <w:szCs w:val="24"/>
          <w:lang w:eastAsia="de-DE"/>
        </w:rPr>
        <w:t>-M</w:t>
      </w:r>
      <w:r w:rsidRPr="008C5B97">
        <w:rPr>
          <w:rFonts w:eastAsia="Times New Roman" w:cs="Arial"/>
          <w:szCs w:val="24"/>
          <w:lang w:eastAsia="de-DE"/>
        </w:rPr>
        <w:t>utationen. Dieser Teil aber, erreicht die Erde fast nicht, da er vom Ozon absorbiert wird.</w:t>
      </w:r>
    </w:p>
    <w:p w14:paraId="2C694D2B" w14:textId="77777777" w:rsidR="004669C5" w:rsidRDefault="004669C5" w:rsidP="004669C5">
      <w:pPr>
        <w:pStyle w:val="berschrift1"/>
      </w:pPr>
      <w:bookmarkStart w:id="3" w:name="_Toc41635984"/>
      <w:r>
        <w:t>Der Strahlungshaushalt - ohne Atmosphäre</w:t>
      </w:r>
      <w:bookmarkEnd w:id="3"/>
    </w:p>
    <w:p w14:paraId="5EC235D9" w14:textId="77777777" w:rsidR="004669C5" w:rsidRDefault="004669C5" w:rsidP="004669C5">
      <w:pPr>
        <w:pStyle w:val="berschrift2"/>
      </w:pPr>
      <w:bookmarkStart w:id="4" w:name="_Toc41635985"/>
      <w:r>
        <w:t>Der Strahlungshaushalt</w:t>
      </w:r>
      <w:bookmarkEnd w:id="4"/>
    </w:p>
    <w:p w14:paraId="5B98ADC2" w14:textId="77777777" w:rsidR="004669C5" w:rsidRDefault="004669C5" w:rsidP="004669C5">
      <w:pPr>
        <w:rPr>
          <w:rFonts w:cs="Arial"/>
        </w:rPr>
      </w:pPr>
      <w:r>
        <w:rPr>
          <w:rFonts w:cs="Arial"/>
        </w:rPr>
        <w:t>Die globale Energie-Zufuhr pro Zeit-Einheit ist durch den mittleren Strahlungsfluss von der Sonne auf die Erd-Kugel gegeben, dabei ist S = 1360 W/m² die Solar-Konstante. Der Faktor ein Viertel berücksichtigt, dass der Sonne immer nur die "Erd-Scheibe", d. h. ein Viertel der Erd-Oberfläche ausgesetzt ist. Für die Leistungsbilanz ist ebenfalls der Bruchteil A (Albedo; Rückstrahlungsfähigkeit der Erde) des von der Erd-Oberfläche und von der Atmosphäre reflektierten Lichts von Bedeutung. Die Albedo beträgt 0,3, was einer Rückstrahlungsfähigkeit von 30% entspricht. Die absorbierte Strahlungsleistung wird vom Erde-Atmosphäre-System über die langwellige IR-Strahlung Le wieder in den Weltraum abgegeben.</w:t>
      </w:r>
    </w:p>
    <w:p w14:paraId="0B4EC2D9" w14:textId="77777777" w:rsidR="00F12A64" w:rsidRDefault="00F12A64" w:rsidP="00F12A64">
      <w:pPr>
        <w:pStyle w:val="Beschriftung"/>
      </w:pPr>
      <w:r>
        <w:rPr>
          <w:noProof/>
        </w:rPr>
        <w:lastRenderedPageBreak/>
        <w:drawing>
          <wp:inline distT="0" distB="0" distL="0" distR="0" wp14:anchorId="53706605" wp14:editId="1A06AE8D">
            <wp:extent cx="2480400" cy="1800000"/>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480400" cy="1800000"/>
                    </a:xfrm>
                    <a:prstGeom prst="rect">
                      <a:avLst/>
                    </a:prstGeom>
                    <a:noFill/>
                  </pic:spPr>
                </pic:pic>
              </a:graphicData>
            </a:graphic>
          </wp:inline>
        </w:drawing>
      </w:r>
    </w:p>
    <w:p w14:paraId="6795AA5D" w14:textId="708713ED" w:rsidR="004669C5" w:rsidRDefault="00F12A64" w:rsidP="00F12A64">
      <w:pPr>
        <w:pStyle w:val="Beschriftung"/>
      </w:pPr>
      <w:r>
        <w:t xml:space="preserve">Abb. </w:t>
      </w:r>
      <w:fldSimple w:instr=" SEQ Abb. \* ARABIC ">
        <w:r w:rsidR="00EF1548">
          <w:rPr>
            <w:noProof/>
          </w:rPr>
          <w:t>4</w:t>
        </w:r>
      </w:fldSimple>
      <w:r>
        <w:t xml:space="preserve">: Strahlungshaushalt – ohne </w:t>
      </w:r>
      <w:r w:rsidR="0000534E">
        <w:t>Atmosphäre</w:t>
      </w:r>
      <w:r>
        <w:br/>
        <w:t>S= Solar-Konstante = 1368 W/m</w:t>
      </w:r>
      <w:r>
        <w:rPr>
          <w:vertAlign w:val="superscript"/>
        </w:rPr>
        <w:t>2</w:t>
      </w:r>
      <w:r>
        <w:t>; A= Albedo; L</w:t>
      </w:r>
      <w:r>
        <w:rPr>
          <w:vertAlign w:val="subscript"/>
        </w:rPr>
        <w:t>e</w:t>
      </w:r>
      <w:r>
        <w:t>= langwellige Wärme-Strahlung</w:t>
      </w:r>
    </w:p>
    <w:p w14:paraId="73B5A014" w14:textId="77777777" w:rsidR="00F12A64" w:rsidRDefault="00F12A64" w:rsidP="00F12A64">
      <w:pPr>
        <w:pStyle w:val="berschrift2"/>
      </w:pPr>
      <w:bookmarkStart w:id="5" w:name="_Toc41635986"/>
      <w:r>
        <w:t>Bestimmung der Gleichgewichtstemperatur</w:t>
      </w:r>
      <w:bookmarkEnd w:id="5"/>
    </w:p>
    <w:p w14:paraId="19CB077E" w14:textId="77777777" w:rsidR="00F12A64" w:rsidRDefault="00F12A64" w:rsidP="00F12A64">
      <w:r>
        <w:t>Für das eben gezeigte Modell des Strahlen-Haushaltes kann man nun die Temperatur ausrechnen, die auf dieser Erde herrschen würde. Dazu benötigt man zuerst einmal die Strahlungsleistung P1, die von der Erde empfangen wird::</w:t>
      </w:r>
    </w:p>
    <w:p w14:paraId="1CEB39BA" w14:textId="77777777" w:rsidR="00F12A64" w:rsidRPr="00482E68" w:rsidRDefault="00EF1548" w:rsidP="00F12A64">
      <w:pPr>
        <w:rPr>
          <w:rFonts w:eastAsiaTheme="minorEastAsia"/>
          <w:sz w:val="32"/>
          <w:szCs w:val="28"/>
        </w:rPr>
      </w:pPr>
      <m:oMathPara>
        <m:oMath>
          <m:sSub>
            <m:sSubPr>
              <m:ctrlPr>
                <w:rPr>
                  <w:rFonts w:ascii="Cambria Math" w:hAnsi="Cambria Math"/>
                  <w:i/>
                  <w:sz w:val="32"/>
                  <w:szCs w:val="28"/>
                </w:rPr>
              </m:ctrlPr>
            </m:sSubPr>
            <m:e>
              <m:r>
                <w:rPr>
                  <w:rFonts w:ascii="Cambria Math" w:hAnsi="Cambria Math"/>
                  <w:sz w:val="32"/>
                  <w:szCs w:val="28"/>
                </w:rPr>
                <m:t>P</m:t>
              </m:r>
            </m:e>
            <m:sub>
              <m:r>
                <w:rPr>
                  <w:rFonts w:ascii="Cambria Math" w:hAnsi="Cambria Math"/>
                  <w:sz w:val="32"/>
                  <w:szCs w:val="28"/>
                </w:rPr>
                <m:t>1</m:t>
              </m:r>
            </m:sub>
          </m:sSub>
          <m:r>
            <w:rPr>
              <w:rFonts w:ascii="Cambria Math" w:hAnsi="Cambria Math"/>
              <w:sz w:val="32"/>
              <w:szCs w:val="28"/>
            </w:rPr>
            <m:t>=S*</m:t>
          </m:r>
          <m:d>
            <m:dPr>
              <m:ctrlPr>
                <w:rPr>
                  <w:rFonts w:ascii="Cambria Math" w:hAnsi="Cambria Math"/>
                  <w:i/>
                  <w:sz w:val="32"/>
                  <w:szCs w:val="28"/>
                </w:rPr>
              </m:ctrlPr>
            </m:dPr>
            <m:e>
              <m:r>
                <w:rPr>
                  <w:rFonts w:ascii="Cambria Math" w:hAnsi="Cambria Math"/>
                  <w:sz w:val="32"/>
                  <w:szCs w:val="28"/>
                </w:rPr>
                <m:t>1-A</m:t>
              </m:r>
            </m:e>
          </m:d>
          <m:r>
            <w:rPr>
              <w:rFonts w:ascii="Cambria Math" w:hAnsi="Cambria Math"/>
              <w:sz w:val="32"/>
              <w:szCs w:val="28"/>
            </w:rPr>
            <m:t xml:space="preserve">* </m:t>
          </m:r>
          <m:sSub>
            <m:sSubPr>
              <m:ctrlPr>
                <w:rPr>
                  <w:rFonts w:ascii="Cambria Math" w:hAnsi="Cambria Math"/>
                  <w:i/>
                  <w:sz w:val="32"/>
                  <w:szCs w:val="28"/>
                </w:rPr>
              </m:ctrlPr>
            </m:sSubPr>
            <m:e>
              <m:r>
                <w:rPr>
                  <w:rFonts w:ascii="Cambria Math" w:hAnsi="Cambria Math"/>
                  <w:sz w:val="32"/>
                  <w:szCs w:val="28"/>
                </w:rPr>
                <m:t>F</m:t>
              </m:r>
            </m:e>
            <m:sub>
              <m:r>
                <w:rPr>
                  <w:rFonts w:ascii="Cambria Math" w:hAnsi="Cambria Math"/>
                  <w:sz w:val="32"/>
                  <w:szCs w:val="28"/>
                </w:rPr>
                <m:t>1</m:t>
              </m:r>
            </m:sub>
          </m:sSub>
        </m:oMath>
      </m:oMathPara>
    </w:p>
    <w:p w14:paraId="07125CF4" w14:textId="30897E23" w:rsidR="00482E68" w:rsidRDefault="00482E68" w:rsidP="00482E68">
      <w:pPr>
        <w:pStyle w:val="Beschriftung"/>
      </w:pPr>
      <w:r>
        <w:t xml:space="preserve">Gleichung </w:t>
      </w:r>
      <w:fldSimple w:instr=" SEQ Gleichung \* ARABIC ">
        <w:r w:rsidR="00EF1548">
          <w:rPr>
            <w:noProof/>
          </w:rPr>
          <w:t>1</w:t>
        </w:r>
      </w:fldSimple>
      <w:r>
        <w:t>:</w:t>
      </w:r>
      <w:r>
        <w:br/>
        <w:t>F</w:t>
      </w:r>
      <w:r w:rsidRPr="00482E68">
        <w:rPr>
          <w:vertAlign w:val="subscript"/>
        </w:rPr>
        <w:t>1</w:t>
      </w:r>
      <w:r w:rsidRPr="00482E68">
        <w:t>= bestrahlte Erdoberfläche</w:t>
      </w:r>
      <w:r>
        <w:t xml:space="preserve"> (ein Viertel der gesamten Oberfläche);</w:t>
      </w:r>
      <w:r>
        <w:br/>
        <w:t>S= Solar-Konstante; A= Albedo</w:t>
      </w:r>
    </w:p>
    <w:p w14:paraId="6684C1F3" w14:textId="77777777" w:rsidR="00482E68" w:rsidRDefault="00482E68" w:rsidP="00482E68">
      <w:r>
        <w:t>Die Temperatur wird mit dem Stefan-Boltzmann-Gesetz errechnet.</w:t>
      </w:r>
    </w:p>
    <w:p w14:paraId="0E1161CB" w14:textId="77777777" w:rsidR="00482E68" w:rsidRDefault="00482E68" w:rsidP="00482E68">
      <w:r w:rsidRPr="0000534E">
        <w:rPr>
          <w:rStyle w:val="Fett"/>
        </w:rPr>
        <w:t>Definition</w:t>
      </w:r>
      <w:r>
        <w:t>: Die gesamte emittierte Strahlungsleistung von einem schwarzen Strahler nimmt bei Temperatur-Erhöhung stark zu.</w:t>
      </w:r>
    </w:p>
    <w:p w14:paraId="4BE16C68" w14:textId="77777777" w:rsidR="00482E68" w:rsidRPr="0000534E" w:rsidRDefault="00482E68" w:rsidP="00482E68">
      <w:pPr>
        <w:rPr>
          <w:rFonts w:eastAsiaTheme="minorEastAsia"/>
          <w:sz w:val="32"/>
          <w:szCs w:val="28"/>
        </w:rPr>
      </w:pPr>
      <m:oMathPara>
        <m:oMath>
          <m:r>
            <w:rPr>
              <w:rFonts w:ascii="Cambria Math" w:hAnsi="Cambria Math"/>
              <w:sz w:val="32"/>
              <w:szCs w:val="28"/>
            </w:rPr>
            <m:t>P= σ*F*</m:t>
          </m:r>
          <m:sSup>
            <m:sSupPr>
              <m:ctrlPr>
                <w:rPr>
                  <w:rFonts w:ascii="Cambria Math" w:hAnsi="Cambria Math"/>
                  <w:i/>
                  <w:sz w:val="32"/>
                  <w:szCs w:val="28"/>
                </w:rPr>
              </m:ctrlPr>
            </m:sSupPr>
            <m:e>
              <m:r>
                <w:rPr>
                  <w:rFonts w:ascii="Cambria Math" w:hAnsi="Cambria Math"/>
                  <w:sz w:val="32"/>
                  <w:szCs w:val="28"/>
                </w:rPr>
                <m:t>T</m:t>
              </m:r>
            </m:e>
            <m:sup>
              <m:r>
                <w:rPr>
                  <w:rFonts w:ascii="Cambria Math" w:hAnsi="Cambria Math"/>
                  <w:sz w:val="32"/>
                  <w:szCs w:val="28"/>
                </w:rPr>
                <m:t>4</m:t>
              </m:r>
            </m:sup>
          </m:sSup>
        </m:oMath>
      </m:oMathPara>
    </w:p>
    <w:p w14:paraId="2208AC72" w14:textId="19BE64C3" w:rsidR="00482E68" w:rsidRDefault="00482E68" w:rsidP="00482E68">
      <w:pPr>
        <w:pStyle w:val="Beschriftung"/>
      </w:pPr>
      <w:r>
        <w:t xml:space="preserve">Gleichung </w:t>
      </w:r>
      <w:fldSimple w:instr=" SEQ Gleichung \* ARABIC ">
        <w:r w:rsidR="00EF1548">
          <w:rPr>
            <w:noProof/>
          </w:rPr>
          <w:t>2</w:t>
        </w:r>
      </w:fldSimple>
      <w:r>
        <w:t xml:space="preserve">: </w:t>
      </w:r>
      <w:r>
        <w:rPr>
          <w:rFonts w:cs="Arial"/>
        </w:rPr>
        <w:t>σ</w:t>
      </w:r>
      <w:r>
        <w:t>= 5,6*10</w:t>
      </w:r>
      <w:r>
        <w:rPr>
          <w:vertAlign w:val="superscript"/>
        </w:rPr>
        <w:t>-8</w:t>
      </w:r>
      <w:r>
        <w:t> W/m</w:t>
      </w:r>
      <w:r>
        <w:rPr>
          <w:vertAlign w:val="superscript"/>
        </w:rPr>
        <w:t>2</w:t>
      </w:r>
      <w:r>
        <w:t>K</w:t>
      </w:r>
      <w:r>
        <w:rPr>
          <w:vertAlign w:val="superscript"/>
        </w:rPr>
        <w:t>4</w:t>
      </w:r>
    </w:p>
    <w:p w14:paraId="41CC6303" w14:textId="77777777" w:rsidR="00482E68" w:rsidRDefault="00482E68" w:rsidP="00482E68">
      <w:r>
        <w:t>Die Erde wird hier näherungsweise als schwarzer Strahler angesehen.</w:t>
      </w:r>
    </w:p>
    <w:p w14:paraId="58FF3C83" w14:textId="77777777" w:rsidR="00482E68" w:rsidRDefault="00482E68" w:rsidP="00482E68">
      <w:r>
        <w:t>P</w:t>
      </w:r>
      <w:r>
        <w:rPr>
          <w:vertAlign w:val="subscript"/>
        </w:rPr>
        <w:t>2</w:t>
      </w:r>
      <w:r>
        <w:t xml:space="preserve">= Abstrahlungsleistung </w:t>
      </w:r>
      <w:r w:rsidR="0000534E">
        <w:t>von</w:t>
      </w:r>
      <w:r>
        <w:t xml:space="preserve"> der gesamten Erdoberfläche</w:t>
      </w:r>
    </w:p>
    <w:p w14:paraId="52C13FEF" w14:textId="77777777" w:rsidR="00482E68" w:rsidRPr="0000534E" w:rsidRDefault="00EF1548" w:rsidP="00482E68">
      <w:pPr>
        <w:rPr>
          <w:rFonts w:eastAsiaTheme="minorEastAsia"/>
          <w:sz w:val="32"/>
          <w:szCs w:val="28"/>
        </w:rPr>
      </w:pPr>
      <m:oMathPara>
        <m:oMath>
          <m:sSub>
            <m:sSubPr>
              <m:ctrlPr>
                <w:rPr>
                  <w:rFonts w:ascii="Cambria Math" w:hAnsi="Cambria Math"/>
                  <w:i/>
                  <w:sz w:val="32"/>
                  <w:szCs w:val="28"/>
                </w:rPr>
              </m:ctrlPr>
            </m:sSubPr>
            <m:e>
              <m:r>
                <w:rPr>
                  <w:rFonts w:ascii="Cambria Math" w:hAnsi="Cambria Math"/>
                  <w:sz w:val="32"/>
                  <w:szCs w:val="28"/>
                </w:rPr>
                <m:t>P</m:t>
              </m:r>
            </m:e>
            <m:sub>
              <m:r>
                <w:rPr>
                  <w:rFonts w:ascii="Cambria Math" w:hAnsi="Cambria Math"/>
                  <w:sz w:val="32"/>
                  <w:szCs w:val="28"/>
                </w:rPr>
                <m:t>2</m:t>
              </m:r>
            </m:sub>
          </m:sSub>
          <m:r>
            <w:rPr>
              <w:rFonts w:ascii="Cambria Math" w:hAnsi="Cambria Math"/>
              <w:sz w:val="32"/>
              <w:szCs w:val="28"/>
            </w:rPr>
            <m:t>= σ*4*</m:t>
          </m:r>
          <m:sSub>
            <m:sSubPr>
              <m:ctrlPr>
                <w:rPr>
                  <w:rFonts w:ascii="Cambria Math" w:hAnsi="Cambria Math"/>
                  <w:i/>
                  <w:sz w:val="32"/>
                  <w:szCs w:val="28"/>
                </w:rPr>
              </m:ctrlPr>
            </m:sSubPr>
            <m:e>
              <m:r>
                <w:rPr>
                  <w:rFonts w:ascii="Cambria Math" w:hAnsi="Cambria Math"/>
                  <w:sz w:val="32"/>
                  <w:szCs w:val="28"/>
                </w:rPr>
                <m:t>F</m:t>
              </m:r>
            </m:e>
            <m:sub>
              <m:r>
                <w:rPr>
                  <w:rFonts w:ascii="Cambria Math" w:hAnsi="Cambria Math"/>
                  <w:sz w:val="32"/>
                  <w:szCs w:val="28"/>
                </w:rPr>
                <m:t>1</m:t>
              </m:r>
            </m:sub>
          </m:sSub>
          <m:r>
            <w:rPr>
              <w:rFonts w:ascii="Cambria Math" w:hAnsi="Cambria Math"/>
              <w:sz w:val="32"/>
              <w:szCs w:val="28"/>
            </w:rPr>
            <m:t>*</m:t>
          </m:r>
          <m:sSup>
            <m:sSupPr>
              <m:ctrlPr>
                <w:rPr>
                  <w:rFonts w:ascii="Cambria Math" w:hAnsi="Cambria Math"/>
                  <w:i/>
                  <w:sz w:val="32"/>
                  <w:szCs w:val="28"/>
                </w:rPr>
              </m:ctrlPr>
            </m:sSupPr>
            <m:e>
              <m:r>
                <w:rPr>
                  <w:rFonts w:ascii="Cambria Math" w:hAnsi="Cambria Math"/>
                  <w:sz w:val="32"/>
                  <w:szCs w:val="28"/>
                </w:rPr>
                <m:t>T</m:t>
              </m:r>
            </m:e>
            <m:sup>
              <m:r>
                <w:rPr>
                  <w:rFonts w:ascii="Cambria Math" w:hAnsi="Cambria Math"/>
                  <w:sz w:val="32"/>
                  <w:szCs w:val="28"/>
                </w:rPr>
                <m:t>4</m:t>
              </m:r>
            </m:sup>
          </m:sSup>
        </m:oMath>
      </m:oMathPara>
    </w:p>
    <w:p w14:paraId="5ABEA590" w14:textId="77777777" w:rsidR="00482E68" w:rsidRDefault="00482E68" w:rsidP="00482E68">
      <w:pPr>
        <w:rPr>
          <w:rFonts w:eastAsiaTheme="minorEastAsia"/>
        </w:rPr>
      </w:pPr>
      <w:r>
        <w:rPr>
          <w:rFonts w:eastAsiaTheme="minorEastAsia"/>
        </w:rPr>
        <w:t>Es wird nur ein Viertel der Erd-Oberfläche bestrahlt, aber von der gesamten Erd-Oberfläche wird die Strahlung emittiert, deshalb 4*F</w:t>
      </w:r>
      <w:r>
        <w:rPr>
          <w:rFonts w:eastAsiaTheme="minorEastAsia"/>
          <w:vertAlign w:val="subscript"/>
        </w:rPr>
        <w:t>1</w:t>
      </w:r>
      <w:r>
        <w:rPr>
          <w:rFonts w:eastAsiaTheme="minorEastAsia"/>
        </w:rPr>
        <w:t>!</w:t>
      </w:r>
    </w:p>
    <w:p w14:paraId="5EE27B2C" w14:textId="77777777" w:rsidR="00482E68" w:rsidRDefault="00482E68" w:rsidP="00482E68">
      <w:pPr>
        <w:rPr>
          <w:rFonts w:eastAsiaTheme="minorEastAsia"/>
        </w:rPr>
      </w:pPr>
      <w:r>
        <w:rPr>
          <w:rFonts w:eastAsiaTheme="minorEastAsia"/>
        </w:rPr>
        <w:t xml:space="preserve">Da auf der erde ein </w:t>
      </w:r>
      <w:r w:rsidR="0000534E">
        <w:rPr>
          <w:rFonts w:eastAsiaTheme="minorEastAsia"/>
        </w:rPr>
        <w:t>stationäres</w:t>
      </w:r>
      <w:r>
        <w:rPr>
          <w:rFonts w:eastAsiaTheme="minorEastAsia"/>
        </w:rPr>
        <w:t xml:space="preserve"> Gleichgewicht herrscht, müssen die Leistungen P</w:t>
      </w:r>
      <w:r>
        <w:rPr>
          <w:rFonts w:eastAsiaTheme="minorEastAsia"/>
          <w:vertAlign w:val="subscript"/>
        </w:rPr>
        <w:t>1</w:t>
      </w:r>
      <w:r>
        <w:rPr>
          <w:rFonts w:eastAsiaTheme="minorEastAsia"/>
        </w:rPr>
        <w:t xml:space="preserve"> und P</w:t>
      </w:r>
      <w:r>
        <w:rPr>
          <w:rFonts w:eastAsiaTheme="minorEastAsia"/>
          <w:vertAlign w:val="subscript"/>
        </w:rPr>
        <w:t>2</w:t>
      </w:r>
      <w:r>
        <w:rPr>
          <w:rFonts w:eastAsiaTheme="minorEastAsia"/>
        </w:rPr>
        <w:t xml:space="preserve"> gleich groß sein.</w:t>
      </w:r>
    </w:p>
    <w:p w14:paraId="319C3C79" w14:textId="77777777" w:rsidR="00482E68" w:rsidRPr="0000534E" w:rsidRDefault="00EF1548" w:rsidP="00482E68">
      <w:pPr>
        <w:rPr>
          <w:rFonts w:eastAsiaTheme="minorEastAsia"/>
          <w:sz w:val="32"/>
          <w:szCs w:val="28"/>
        </w:rPr>
      </w:pPr>
      <m:oMathPara>
        <m:oMath>
          <m:sSub>
            <m:sSubPr>
              <m:ctrlPr>
                <w:rPr>
                  <w:rFonts w:ascii="Cambria Math" w:eastAsiaTheme="minorEastAsia" w:hAnsi="Cambria Math"/>
                  <w:i/>
                  <w:sz w:val="32"/>
                  <w:szCs w:val="28"/>
                </w:rPr>
              </m:ctrlPr>
            </m:sSubPr>
            <m:e>
              <m:r>
                <w:rPr>
                  <w:rFonts w:ascii="Cambria Math" w:eastAsiaTheme="minorEastAsia" w:hAnsi="Cambria Math"/>
                  <w:sz w:val="32"/>
                  <w:szCs w:val="28"/>
                </w:rPr>
                <m:t>P</m:t>
              </m:r>
            </m:e>
            <m:sub>
              <m:r>
                <w:rPr>
                  <w:rFonts w:ascii="Cambria Math" w:eastAsiaTheme="minorEastAsia" w:hAnsi="Cambria Math"/>
                  <w:sz w:val="32"/>
                  <w:szCs w:val="28"/>
                </w:rPr>
                <m:t>1</m:t>
              </m:r>
            </m:sub>
          </m:sSub>
          <m:r>
            <w:rPr>
              <w:rFonts w:ascii="Cambria Math" w:eastAsiaTheme="minorEastAsia" w:hAnsi="Cambria Math"/>
              <w:sz w:val="32"/>
              <w:szCs w:val="28"/>
            </w:rPr>
            <m:t xml:space="preserve">= </m:t>
          </m:r>
          <m:sSub>
            <m:sSubPr>
              <m:ctrlPr>
                <w:rPr>
                  <w:rFonts w:ascii="Cambria Math" w:eastAsiaTheme="minorEastAsia" w:hAnsi="Cambria Math"/>
                  <w:i/>
                  <w:sz w:val="32"/>
                  <w:szCs w:val="28"/>
                </w:rPr>
              </m:ctrlPr>
            </m:sSubPr>
            <m:e>
              <m:r>
                <w:rPr>
                  <w:rFonts w:ascii="Cambria Math" w:eastAsiaTheme="minorEastAsia" w:hAnsi="Cambria Math"/>
                  <w:sz w:val="32"/>
                  <w:szCs w:val="28"/>
                </w:rPr>
                <m:t>P</m:t>
              </m:r>
            </m:e>
            <m:sub>
              <m:r>
                <w:rPr>
                  <w:rFonts w:ascii="Cambria Math" w:eastAsiaTheme="minorEastAsia" w:hAnsi="Cambria Math"/>
                  <w:sz w:val="32"/>
                  <w:szCs w:val="28"/>
                </w:rPr>
                <m:t>2</m:t>
              </m:r>
            </m:sub>
          </m:sSub>
        </m:oMath>
      </m:oMathPara>
    </w:p>
    <w:p w14:paraId="51C8C09A" w14:textId="77777777" w:rsidR="00482E68" w:rsidRPr="0000534E" w:rsidRDefault="00482E68" w:rsidP="00482E68">
      <w:pPr>
        <w:rPr>
          <w:rFonts w:eastAsiaTheme="minorEastAsia"/>
          <w:sz w:val="32"/>
          <w:szCs w:val="28"/>
        </w:rPr>
      </w:pPr>
      <m:oMathPara>
        <m:oMath>
          <m:r>
            <w:rPr>
              <w:rFonts w:ascii="Cambria Math" w:eastAsiaTheme="minorEastAsia" w:hAnsi="Cambria Math"/>
              <w:sz w:val="32"/>
              <w:szCs w:val="28"/>
            </w:rPr>
            <m:t>S*</m:t>
          </m:r>
          <m:d>
            <m:dPr>
              <m:ctrlPr>
                <w:rPr>
                  <w:rFonts w:ascii="Cambria Math" w:eastAsiaTheme="minorEastAsia" w:hAnsi="Cambria Math"/>
                  <w:i/>
                  <w:sz w:val="32"/>
                  <w:szCs w:val="28"/>
                </w:rPr>
              </m:ctrlPr>
            </m:dPr>
            <m:e>
              <m:r>
                <w:rPr>
                  <w:rFonts w:ascii="Cambria Math" w:eastAsiaTheme="minorEastAsia" w:hAnsi="Cambria Math"/>
                  <w:sz w:val="32"/>
                  <w:szCs w:val="28"/>
                </w:rPr>
                <m:t>1-A</m:t>
              </m:r>
            </m:e>
          </m:d>
          <m:r>
            <w:rPr>
              <w:rFonts w:ascii="Cambria Math" w:eastAsiaTheme="minorEastAsia" w:hAnsi="Cambria Math"/>
              <w:sz w:val="32"/>
              <w:szCs w:val="28"/>
            </w:rPr>
            <m:t>*</m:t>
          </m:r>
          <m:sSub>
            <m:sSubPr>
              <m:ctrlPr>
                <w:rPr>
                  <w:rFonts w:ascii="Cambria Math" w:eastAsiaTheme="minorEastAsia" w:hAnsi="Cambria Math"/>
                  <w:i/>
                  <w:sz w:val="32"/>
                  <w:szCs w:val="28"/>
                </w:rPr>
              </m:ctrlPr>
            </m:sSubPr>
            <m:e>
              <m:r>
                <w:rPr>
                  <w:rFonts w:ascii="Cambria Math" w:eastAsiaTheme="minorEastAsia" w:hAnsi="Cambria Math"/>
                  <w:sz w:val="32"/>
                  <w:szCs w:val="28"/>
                </w:rPr>
                <m:t>F</m:t>
              </m:r>
            </m:e>
            <m:sub>
              <m:r>
                <w:rPr>
                  <w:rFonts w:ascii="Cambria Math" w:eastAsiaTheme="minorEastAsia" w:hAnsi="Cambria Math"/>
                  <w:sz w:val="32"/>
                  <w:szCs w:val="28"/>
                </w:rPr>
                <m:t>1</m:t>
              </m:r>
            </m:sub>
          </m:sSub>
          <m:r>
            <w:rPr>
              <w:rFonts w:ascii="Cambria Math" w:eastAsiaTheme="minorEastAsia" w:hAnsi="Cambria Math"/>
              <w:sz w:val="32"/>
              <w:szCs w:val="28"/>
            </w:rPr>
            <m:t xml:space="preserve">= </m:t>
          </m:r>
          <m:r>
            <w:rPr>
              <w:rFonts w:ascii="Cambria Math" w:hAnsi="Cambria Math"/>
              <w:sz w:val="32"/>
              <w:szCs w:val="28"/>
            </w:rPr>
            <m:t>σ*4*</m:t>
          </m:r>
          <m:sSub>
            <m:sSubPr>
              <m:ctrlPr>
                <w:rPr>
                  <w:rFonts w:ascii="Cambria Math" w:hAnsi="Cambria Math"/>
                  <w:i/>
                  <w:sz w:val="32"/>
                  <w:szCs w:val="28"/>
                </w:rPr>
              </m:ctrlPr>
            </m:sSubPr>
            <m:e>
              <m:r>
                <w:rPr>
                  <w:rFonts w:ascii="Cambria Math" w:hAnsi="Cambria Math"/>
                  <w:sz w:val="32"/>
                  <w:szCs w:val="28"/>
                </w:rPr>
                <m:t>F</m:t>
              </m:r>
            </m:e>
            <m:sub>
              <m:r>
                <w:rPr>
                  <w:rFonts w:ascii="Cambria Math" w:hAnsi="Cambria Math"/>
                  <w:sz w:val="32"/>
                  <w:szCs w:val="28"/>
                </w:rPr>
                <m:t>1</m:t>
              </m:r>
            </m:sub>
          </m:sSub>
          <m:r>
            <w:rPr>
              <w:rFonts w:ascii="Cambria Math" w:hAnsi="Cambria Math"/>
              <w:sz w:val="32"/>
              <w:szCs w:val="28"/>
            </w:rPr>
            <m:t>*</m:t>
          </m:r>
          <m:sSup>
            <m:sSupPr>
              <m:ctrlPr>
                <w:rPr>
                  <w:rFonts w:ascii="Cambria Math" w:hAnsi="Cambria Math"/>
                  <w:i/>
                  <w:sz w:val="32"/>
                  <w:szCs w:val="28"/>
                </w:rPr>
              </m:ctrlPr>
            </m:sSupPr>
            <m:e>
              <m:r>
                <w:rPr>
                  <w:rFonts w:ascii="Cambria Math" w:hAnsi="Cambria Math"/>
                  <w:sz w:val="32"/>
                  <w:szCs w:val="28"/>
                </w:rPr>
                <m:t>T</m:t>
              </m:r>
            </m:e>
            <m:sup>
              <m:r>
                <w:rPr>
                  <w:rFonts w:ascii="Cambria Math" w:hAnsi="Cambria Math"/>
                  <w:sz w:val="32"/>
                  <w:szCs w:val="28"/>
                </w:rPr>
                <m:t>4</m:t>
              </m:r>
            </m:sup>
          </m:sSup>
        </m:oMath>
      </m:oMathPara>
    </w:p>
    <w:p w14:paraId="1D91BB33" w14:textId="77777777" w:rsidR="004669C5" w:rsidRDefault="00482E68" w:rsidP="004669C5">
      <w:r>
        <w:t>Auflösten nach T:</w:t>
      </w:r>
    </w:p>
    <w:p w14:paraId="7AC7528A" w14:textId="77777777" w:rsidR="00482E68" w:rsidRPr="0000534E" w:rsidRDefault="00482E68" w:rsidP="004669C5">
      <w:pPr>
        <w:rPr>
          <w:rFonts w:eastAsiaTheme="minorEastAsia"/>
          <w:sz w:val="32"/>
          <w:szCs w:val="28"/>
        </w:rPr>
      </w:pPr>
      <m:oMathPara>
        <m:oMath>
          <m:r>
            <w:rPr>
              <w:rFonts w:ascii="Cambria Math" w:hAnsi="Cambria Math"/>
              <w:sz w:val="32"/>
              <w:szCs w:val="28"/>
            </w:rPr>
            <m:t xml:space="preserve">T= </m:t>
          </m:r>
          <m:sSup>
            <m:sSupPr>
              <m:ctrlPr>
                <w:rPr>
                  <w:rFonts w:ascii="Cambria Math" w:hAnsi="Cambria Math"/>
                  <w:i/>
                  <w:sz w:val="32"/>
                  <w:szCs w:val="28"/>
                </w:rPr>
              </m:ctrlPr>
            </m:sSupPr>
            <m:e>
              <m:d>
                <m:dPr>
                  <m:ctrlPr>
                    <w:rPr>
                      <w:rFonts w:ascii="Cambria Math" w:hAnsi="Cambria Math"/>
                      <w:i/>
                      <w:sz w:val="32"/>
                      <w:szCs w:val="28"/>
                    </w:rPr>
                  </m:ctrlPr>
                </m:dPr>
                <m:e>
                  <m:f>
                    <m:fPr>
                      <m:ctrlPr>
                        <w:rPr>
                          <w:rFonts w:ascii="Cambria Math" w:hAnsi="Cambria Math"/>
                          <w:i/>
                          <w:sz w:val="32"/>
                          <w:szCs w:val="28"/>
                        </w:rPr>
                      </m:ctrlPr>
                    </m:fPr>
                    <m:num>
                      <m:r>
                        <w:rPr>
                          <w:rFonts w:ascii="Cambria Math" w:hAnsi="Cambria Math"/>
                          <w:sz w:val="32"/>
                          <w:szCs w:val="28"/>
                        </w:rPr>
                        <m:t>S*</m:t>
                      </m:r>
                      <m:d>
                        <m:dPr>
                          <m:ctrlPr>
                            <w:rPr>
                              <w:rFonts w:ascii="Cambria Math" w:hAnsi="Cambria Math"/>
                              <w:i/>
                              <w:sz w:val="32"/>
                              <w:szCs w:val="28"/>
                            </w:rPr>
                          </m:ctrlPr>
                        </m:dPr>
                        <m:e>
                          <m:r>
                            <w:rPr>
                              <w:rFonts w:ascii="Cambria Math" w:hAnsi="Cambria Math"/>
                              <w:sz w:val="32"/>
                              <w:szCs w:val="28"/>
                            </w:rPr>
                            <m:t>1-A</m:t>
                          </m:r>
                        </m:e>
                      </m:d>
                    </m:num>
                    <m:den>
                      <m:r>
                        <w:rPr>
                          <w:rFonts w:ascii="Cambria Math" w:hAnsi="Cambria Math"/>
                          <w:sz w:val="32"/>
                          <w:szCs w:val="28"/>
                        </w:rPr>
                        <m:t>4σ</m:t>
                      </m:r>
                    </m:den>
                  </m:f>
                </m:e>
              </m:d>
            </m:e>
            <m:sup>
              <m:r>
                <w:rPr>
                  <w:rFonts w:ascii="Cambria Math" w:hAnsi="Cambria Math"/>
                  <w:sz w:val="32"/>
                  <w:szCs w:val="28"/>
                </w:rPr>
                <m:t>0,25</m:t>
              </m:r>
            </m:sup>
          </m:sSup>
        </m:oMath>
      </m:oMathPara>
    </w:p>
    <w:p w14:paraId="4BB66F1E" w14:textId="77777777" w:rsidR="0000534E" w:rsidRPr="0000534E" w:rsidRDefault="0000534E" w:rsidP="004669C5">
      <w:pPr>
        <w:rPr>
          <w:rFonts w:eastAsiaTheme="minorEastAsia"/>
          <w:sz w:val="32"/>
          <w:szCs w:val="28"/>
        </w:rPr>
      </w:pPr>
      <m:oMathPara>
        <m:oMath>
          <m:r>
            <w:rPr>
              <w:rFonts w:ascii="Cambria Math" w:hAnsi="Cambria Math"/>
              <w:sz w:val="32"/>
              <w:szCs w:val="28"/>
            </w:rPr>
            <m:t>T=255 K= -18°C</m:t>
          </m:r>
        </m:oMath>
      </m:oMathPara>
    </w:p>
    <w:p w14:paraId="30D1BCD3" w14:textId="77777777" w:rsidR="0000534E" w:rsidRDefault="0000534E" w:rsidP="004669C5">
      <w:pPr>
        <w:rPr>
          <w:rFonts w:eastAsiaTheme="minorEastAsia"/>
        </w:rPr>
      </w:pPr>
      <w:r>
        <w:rPr>
          <w:rFonts w:eastAsiaTheme="minorEastAsia"/>
        </w:rPr>
        <w:t>Eigentlich wäre bei diesen Temperaturen ein Leben auf der Erde nicht möglich, da selbst Wasser bei diesen Temperaturen gefroren ist. Das deutet darauf hin, dass bei dieser Rechnung ein Faktor noch nicht berücksichtigt wurde. Dieser Faktor ist die Atmosphäre.</w:t>
      </w:r>
    </w:p>
    <w:p w14:paraId="7945A5D8" w14:textId="77777777" w:rsidR="0000534E" w:rsidRDefault="0000534E" w:rsidP="0000534E">
      <w:pPr>
        <w:pStyle w:val="berschrift1"/>
        <w:rPr>
          <w:rFonts w:eastAsiaTheme="minorEastAsia"/>
        </w:rPr>
      </w:pPr>
      <w:bookmarkStart w:id="6" w:name="_Toc41635987"/>
      <w:r>
        <w:rPr>
          <w:rFonts w:eastAsiaTheme="minorEastAsia"/>
        </w:rPr>
        <w:lastRenderedPageBreak/>
        <w:t>Die Atmosphäre</w:t>
      </w:r>
      <w:bookmarkEnd w:id="6"/>
    </w:p>
    <w:p w14:paraId="7FF83C56" w14:textId="77777777" w:rsidR="0000534E" w:rsidRDefault="0000534E" w:rsidP="0000534E">
      <w:pPr>
        <w:pStyle w:val="Bilder"/>
      </w:pPr>
      <w:r>
        <w:drawing>
          <wp:inline distT="0" distB="0" distL="0" distR="0" wp14:anchorId="0D631DCF" wp14:editId="2E7B45B9">
            <wp:extent cx="2710800" cy="1800000"/>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10800" cy="1800000"/>
                    </a:xfrm>
                    <a:prstGeom prst="rect">
                      <a:avLst/>
                    </a:prstGeom>
                    <a:noFill/>
                    <a:ln>
                      <a:noFill/>
                    </a:ln>
                  </pic:spPr>
                </pic:pic>
              </a:graphicData>
            </a:graphic>
          </wp:inline>
        </w:drawing>
      </w:r>
    </w:p>
    <w:p w14:paraId="712FAC98" w14:textId="2D04CF8E" w:rsidR="0000534E" w:rsidRDefault="0000534E" w:rsidP="0000534E">
      <w:pPr>
        <w:pStyle w:val="Beschriftung"/>
      </w:pPr>
      <w:r>
        <w:t xml:space="preserve">Abb. </w:t>
      </w:r>
      <w:fldSimple w:instr=" SEQ Abb. \* ARABIC ">
        <w:r w:rsidR="00EF1548">
          <w:rPr>
            <w:noProof/>
          </w:rPr>
          <w:t>5</w:t>
        </w:r>
      </w:fldSimple>
      <w:r>
        <w:t>: Erde mit Atmosphäre [</w:t>
      </w:r>
      <w:r>
        <w:fldChar w:fldCharType="begin"/>
      </w:r>
      <w:r>
        <w:instrText xml:space="preserve"> REF _Ref41630625 \r \h </w:instrText>
      </w:r>
      <w:r>
        <w:fldChar w:fldCharType="separate"/>
      </w:r>
      <w:r w:rsidR="00EF1548">
        <w:t>12</w:t>
      </w:r>
      <w:r>
        <w:fldChar w:fldCharType="end"/>
      </w:r>
      <w:r>
        <w:t>]</w:t>
      </w:r>
    </w:p>
    <w:p w14:paraId="4CFD3F13" w14:textId="77777777" w:rsidR="0000534E" w:rsidRDefault="0000534E" w:rsidP="0000534E">
      <w:r>
        <w:t>Die Atmosphäre umgibt die Erde mit einer Luft-Hülle. Diese ist erstaunlich dünn im Vergleich zum Radius der Erde (r= 6.370 km), sie geht bis ca. 100 km über die Erd-Oberfläche. Die Atmosphäre besteht zu 78,8% aus Stickstoff. Weiterhing besteht sie hauptsächlich aus Sauerstoff (20,95%) und Argon (0,93%). Zusätzlich enthält sie auch klima-relevante Spuren-Gase, wie CO</w:t>
      </w:r>
      <w:r>
        <w:rPr>
          <w:vertAlign w:val="subscript"/>
        </w:rPr>
        <w:t>2</w:t>
      </w:r>
      <w:r>
        <w:t>, H</w:t>
      </w:r>
      <w:r>
        <w:rPr>
          <w:vertAlign w:val="subscript"/>
        </w:rPr>
        <w:t>2</w:t>
      </w:r>
      <w:r>
        <w:t>O, CH</w:t>
      </w:r>
      <w:r>
        <w:rPr>
          <w:vertAlign w:val="subscript"/>
        </w:rPr>
        <w:t>4</w:t>
      </w:r>
      <w:r>
        <w:t>, O</w:t>
      </w:r>
      <w:r>
        <w:rPr>
          <w:vertAlign w:val="subscript"/>
        </w:rPr>
        <w:t>3</w:t>
      </w:r>
      <w:r>
        <w:t>. Spuren-Gase, die in sehr geringen Konzentrationen auftreten. Schon eine geringfügige Konzentrationsänderung hat Auswirkungen auf das Klima.</w:t>
      </w:r>
    </w:p>
    <w:p w14:paraId="2A699F7C" w14:textId="77777777" w:rsidR="0000534E" w:rsidRDefault="00621536" w:rsidP="00FC318D">
      <w:pPr>
        <w:pStyle w:val="Bilder"/>
      </w:pPr>
      <w:r>
        <w:drawing>
          <wp:inline distT="0" distB="0" distL="0" distR="0" wp14:anchorId="4A2E9489" wp14:editId="78052CCC">
            <wp:extent cx="3945600" cy="3600000"/>
            <wp:effectExtent l="0" t="0" r="0" b="635"/>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945600" cy="3600000"/>
                    </a:xfrm>
                    <a:prstGeom prst="rect">
                      <a:avLst/>
                    </a:prstGeom>
                    <a:noFill/>
                    <a:ln>
                      <a:noFill/>
                    </a:ln>
                  </pic:spPr>
                </pic:pic>
              </a:graphicData>
            </a:graphic>
          </wp:inline>
        </w:drawing>
      </w:r>
    </w:p>
    <w:p w14:paraId="31181AE2" w14:textId="51D63B23" w:rsidR="00FC318D" w:rsidRDefault="00FC318D" w:rsidP="00FC318D">
      <w:pPr>
        <w:pStyle w:val="Beschriftung"/>
      </w:pPr>
      <w:r>
        <w:t xml:space="preserve">Abb. </w:t>
      </w:r>
      <w:fldSimple w:instr=" SEQ Abb. \* ARABIC ">
        <w:r w:rsidR="00EF1548">
          <w:rPr>
            <w:noProof/>
          </w:rPr>
          <w:t>6</w:t>
        </w:r>
      </w:fldSimple>
      <w:r>
        <w:t>: Aufbau der Atmosphäre</w:t>
      </w:r>
      <w:r w:rsidR="00621536">
        <w:t xml:space="preserve"> [</w:t>
      </w:r>
      <w:r w:rsidR="00621536">
        <w:fldChar w:fldCharType="begin"/>
      </w:r>
      <w:r w:rsidR="00621536">
        <w:instrText xml:space="preserve"> REF _Ref41632934 \r \h </w:instrText>
      </w:r>
      <w:r w:rsidR="00621536">
        <w:fldChar w:fldCharType="separate"/>
      </w:r>
      <w:r w:rsidR="00EF1548">
        <w:t>13</w:t>
      </w:r>
      <w:r w:rsidR="00621536">
        <w:fldChar w:fldCharType="end"/>
      </w:r>
      <w:r w:rsidR="00621536">
        <w:t>]</w:t>
      </w:r>
    </w:p>
    <w:p w14:paraId="04CC2AD8" w14:textId="77777777" w:rsidR="00FC318D" w:rsidRDefault="00621536" w:rsidP="00FC318D">
      <w:r>
        <w:t>Die drei Grenz-Linien zwischen den verschiedenen Atmosphäre-Schichten nennt man Tropopause, Stratopause und Mesopause. Die Troposphäre ist unsere Wetter-Schicht. Hier befinden sich die Wolken, Heißluftballons, Fallschirm-Springer und Flugzeuge. Weiterhin sine 80% der Gesamt-Masse der Atmosphäre in dieser untersten Schicht vorhanden. Daher ist auch ca. in der Höhe der Tropo</w:t>
      </w:r>
      <w:r w:rsidR="007C2F93">
        <w:t>p</w:t>
      </w:r>
      <w:r>
        <w:t xml:space="preserve">ause der Luftdruck bis auf 250 hPa gesunken. Im Gegensatz dazu liegt der Luftdruck auf Meereshöhe bei 1.000 hPa. Über der Tropopause nimmt der Luftdruck noch weiter exponentiell ab. Die Ozon-Schicht liegt in der Stratosphäre, wo durch das Ozon die Sonnen-Strahlen besser absorbiert werden als in der ozon-ärmeren Luft darunter. Die Absorption von Sonnen-Strahlen </w:t>
      </w:r>
      <w:r w:rsidR="000A3A1C">
        <w:t>zieht</w:t>
      </w:r>
      <w:r>
        <w:t xml:space="preserve"> eine </w:t>
      </w:r>
      <w:r w:rsidR="000A3A1C">
        <w:lastRenderedPageBreak/>
        <w:t>Thermalisierung</w:t>
      </w:r>
      <w:r>
        <w:t xml:space="preserve"> (Erwärmung) nach sich, was auch die </w:t>
      </w:r>
      <w:r w:rsidR="007C2F93">
        <w:t>erhöhte</w:t>
      </w:r>
      <w:r>
        <w:t xml:space="preserve"> </w:t>
      </w:r>
      <w:r w:rsidR="007C2F93">
        <w:t>Temperatur</w:t>
      </w:r>
      <w:r>
        <w:t xml:space="preserve"> dieser Schicht zeigt. Hier befinden sich Radio-Sonden. Typisch für Meso-</w:t>
      </w:r>
      <w:r w:rsidR="007C2F93">
        <w:t xml:space="preserve"> </w:t>
      </w:r>
      <w:r>
        <w:t xml:space="preserve">und Thermosphäre sind leuchtende Nacht-Wolken und Polar-Lichter. Über der Thermosphäre gibt es noch die Exosphäre, die man aber nicht wirklich zur Atmosphäre hinzuzählt, sie stellt einfach den </w:t>
      </w:r>
      <w:r w:rsidR="007C2F93">
        <w:t>Übergang</w:t>
      </w:r>
      <w:r>
        <w:t xml:space="preserve"> von der Atmosphäre in den Weltraum dar. </w:t>
      </w:r>
      <w:r w:rsidR="007C2F93">
        <w:t>Satelliten</w:t>
      </w:r>
      <w:r>
        <w:t xml:space="preserve"> und Polar-Lichter sind hier zu finden.</w:t>
      </w:r>
    </w:p>
    <w:p w14:paraId="279452AC" w14:textId="77777777" w:rsidR="007C2F93" w:rsidRDefault="007C2F93" w:rsidP="007C2F93">
      <w:pPr>
        <w:pStyle w:val="berschrift1"/>
      </w:pPr>
      <w:bookmarkStart w:id="7" w:name="_Toc41635988"/>
      <w:r>
        <w:t>Die spektrale Energie-Verteilung der Sonnen-Strahlen</w:t>
      </w:r>
      <w:bookmarkEnd w:id="7"/>
    </w:p>
    <w:p w14:paraId="00345ECA" w14:textId="77777777" w:rsidR="007C2F93" w:rsidRDefault="007C2F93" w:rsidP="007C2F93">
      <w:pPr>
        <w:pStyle w:val="Bilder"/>
      </w:pPr>
      <w:r>
        <w:drawing>
          <wp:inline distT="0" distB="0" distL="0" distR="0" wp14:anchorId="799496ED" wp14:editId="546EF603">
            <wp:extent cx="4676400" cy="2880000"/>
            <wp:effectExtent l="0" t="0" r="0" b="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676400" cy="2880000"/>
                    </a:xfrm>
                    <a:prstGeom prst="rect">
                      <a:avLst/>
                    </a:prstGeom>
                    <a:noFill/>
                    <a:ln>
                      <a:noFill/>
                    </a:ln>
                  </pic:spPr>
                </pic:pic>
              </a:graphicData>
            </a:graphic>
          </wp:inline>
        </w:drawing>
      </w:r>
    </w:p>
    <w:p w14:paraId="742517BD" w14:textId="56861E66" w:rsidR="007C2F93" w:rsidRDefault="007C2F93" w:rsidP="007C2F93">
      <w:pPr>
        <w:pStyle w:val="Beschriftung"/>
      </w:pPr>
      <w:r>
        <w:t xml:space="preserve">Abb. </w:t>
      </w:r>
      <w:fldSimple w:instr=" SEQ Abb. \* ARABIC ">
        <w:r w:rsidR="00EF1548">
          <w:rPr>
            <w:noProof/>
          </w:rPr>
          <w:t>7</w:t>
        </w:r>
      </w:fldSimple>
      <w:r>
        <w:t>: Spektrale Energie-Verteilung der Sonnen-Strahlen [</w:t>
      </w:r>
      <w:r>
        <w:fldChar w:fldCharType="begin"/>
      </w:r>
      <w:r>
        <w:instrText xml:space="preserve"> REF _Ref41633512 \r \h </w:instrText>
      </w:r>
      <w:r>
        <w:fldChar w:fldCharType="separate"/>
      </w:r>
      <w:r w:rsidR="00EF1548">
        <w:t>14</w:t>
      </w:r>
      <w:r>
        <w:fldChar w:fldCharType="end"/>
      </w:r>
      <w:r>
        <w:t>]</w:t>
      </w:r>
    </w:p>
    <w:p w14:paraId="4E0C9BE1" w14:textId="77777777" w:rsidR="007C2F93" w:rsidRDefault="007C2F93" w:rsidP="007C2F93">
      <w:pPr>
        <w:pStyle w:val="berschrift1"/>
      </w:pPr>
      <w:bookmarkStart w:id="8" w:name="_Toc41635989"/>
      <w:r>
        <w:t>Strahlungshaushalt – mit Atmosphäre</w:t>
      </w:r>
      <w:bookmarkEnd w:id="8"/>
    </w:p>
    <w:p w14:paraId="54C4F675" w14:textId="77777777" w:rsidR="007C2F93" w:rsidRDefault="007C2F93" w:rsidP="007C2F93">
      <w:pPr>
        <w:pStyle w:val="berschrift2"/>
      </w:pPr>
      <w:bookmarkStart w:id="9" w:name="_Toc41635990"/>
      <w:r>
        <w:t>Strahlungshaushalt</w:t>
      </w:r>
      <w:bookmarkEnd w:id="9"/>
    </w:p>
    <w:p w14:paraId="232FB9AD" w14:textId="77777777" w:rsidR="007C2F93" w:rsidRDefault="000A3A1C" w:rsidP="007C2F93">
      <w:pPr>
        <w:rPr>
          <w:rFonts w:cs="Arial"/>
        </w:rPr>
      </w:pPr>
      <w:r>
        <w:rPr>
          <w:rFonts w:cs="Arial"/>
        </w:rPr>
        <w:t>Die Bestrahlungsstärke, die auf der Erde ankommt, beträgt 342 W/m² (ein Viertel S). Dieser Wert wird gleich 100 Einheiten gesetzt. Da auf der Erde ein stationäres Gleichgewicht herrscht, müssen die 100 Einheiten, die auf der Erde ankommen auch wieder von der Erde abgestrahlt werden. Es kommen aber nicht alle 100 Einheiten, die von der Sonne abgestrahlt wurden auf der Erd-Oberfläche an. 30 Einheiten werden gleich von Luft, Wolken und Erd-Oberfläche reflektiert, und werden somit gleich wieder in den Weltraum abgegeben. Jetzt müssen nur noch die restlichen 70 Einheiten wieder in den Weltraum zurückgegeben werden, um das stationäre Gleichgewicht aufrecht zu erhalten. Diese restlichen 70 Einheiten werden absorbiert, und zwar zu 19 Einheiten von Spuren-Gasen, Staub und Wolken in der Atmosphäre, und zu 51 Einheiten von der Erd-Oberfläche selbst. Die Absorption hat eine Thermalisierung zur Folge. Dadurch erhalten Atmosphäre und Erde eine gewisse Temperatur, die sie wieder als Temperatur-Strahlung abgeben müssen. Diese Strahlung erfolgt im langwelligen Infrarot-Bereich von 300 nm bis 60.000 nm. Der erwärmte Erd-Boden gibt also Temperatur-Strahlung ab, deren Temperatur (wie vorhin errechnet) bei 255 K liegt. Für diese IR-Strahlung ist aber die Atmosphäre nur teilweise durchsichtig. Die Atmosphäre absorbiert einen Teil der vom Boden ausgehenden Strahlung. Letztlich gehen nur 15 Einheiten der gesamten 70 absorbierten und wieder abgestrahlten Leistung ungehindert durch die Atmosphäre.</w:t>
      </w:r>
    </w:p>
    <w:p w14:paraId="78F2ED26" w14:textId="77777777" w:rsidR="000A3A1C" w:rsidRDefault="000A3A1C" w:rsidP="007C2F93">
      <w:pPr>
        <w:rPr>
          <w:rFonts w:cs="Arial"/>
        </w:rPr>
      </w:pPr>
      <w:r>
        <w:rPr>
          <w:rFonts w:cs="Arial"/>
        </w:rPr>
        <w:t xml:space="preserve">Der größere Anteil, der vom Erd-Boden ausgehenden Strahlung, wird von der Atmosphäre absorbiert. Diese thermalisiert wiederum die vom Erd-Boden aufgenommene Strahlung, und wird dadurch wärmer. Damit gibt sie ihrerseits mehr Temperatur-Strahlung ab, und zwar, und das ist entscheidend, in alle Richtungen, also praktisch je zur </w:t>
      </w:r>
      <w:r>
        <w:rPr>
          <w:rFonts w:cs="Arial"/>
        </w:rPr>
        <w:lastRenderedPageBreak/>
        <w:t>Hälfte nach oben und unten. Die Hälfte, die wieder nach unten abgegeben wird, ist genau der zusätzliche Energie-Fluss, der den Treibhaus-Effekt ausmacht: Die nach unten gehende Strahlung trifft wieder auf den Erd-Boden, wird dort absorbiert, und ihre Energie thermalisiert. Der Erd-Boden wird wärmer und gibt seinerseits mehr an Temperatur-Strahlung ab. Dieser Vorgang muss solange wiederholt gedacht werden, bis die gesamte abgestrahlte Energie-Menge den oben erwähnten 70 Einheiten entspricht, damit das stationäre Gleichgewicht ausgeglichen ist. Die Infrarot-Rückstrahlung der Atmosphäre ist so stark, dass der Erd-Boden insgesamt 146 % der Solar-Konstante absorbiert.</w:t>
      </w:r>
    </w:p>
    <w:p w14:paraId="1A80B9B3" w14:textId="77777777" w:rsidR="000A3A1C" w:rsidRDefault="000A3A1C" w:rsidP="000A3A1C">
      <w:pPr>
        <w:pStyle w:val="Liste1Aufzhlung"/>
      </w:pPr>
      <w:r>
        <w:t>Zusätzlicher Energie-Strom zwischen Erde und Atmosphäre, der die Erd-Oberfläche deutlich erhöht. Zu erwähnen ist noch, dass nicht die gesamte Temperatur über die Strahlung - also radiativ - transportiert wird, sondern auch noch zum Teil konvektiv (fühlbare Wärme) und als Verdampfungswärme von Wasser (latente Wärme).</w:t>
      </w:r>
    </w:p>
    <w:p w14:paraId="5760DB46" w14:textId="77777777" w:rsidR="000A3A1C" w:rsidRDefault="00A611EC" w:rsidP="00A611EC">
      <w:pPr>
        <w:pStyle w:val="Bilder"/>
      </w:pPr>
      <w:r>
        <w:drawing>
          <wp:inline distT="0" distB="0" distL="0" distR="0" wp14:anchorId="3FE0AAEE" wp14:editId="290A3E22">
            <wp:extent cx="3693600" cy="2880000"/>
            <wp:effectExtent l="0" t="0" r="2540" b="0"/>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693600" cy="2880000"/>
                    </a:xfrm>
                    <a:prstGeom prst="rect">
                      <a:avLst/>
                    </a:prstGeom>
                    <a:noFill/>
                  </pic:spPr>
                </pic:pic>
              </a:graphicData>
            </a:graphic>
          </wp:inline>
        </w:drawing>
      </w:r>
    </w:p>
    <w:p w14:paraId="39C8DEB4" w14:textId="77777777" w:rsidR="00A611EC" w:rsidRDefault="00A611EC" w:rsidP="00A611EC">
      <w:pPr>
        <w:pStyle w:val="berschrift2"/>
      </w:pPr>
      <w:bookmarkStart w:id="10" w:name="_Toc41635991"/>
      <w:r>
        <w:t>Der natürliche Treibhaus-Effekt (NTE)</w:t>
      </w:r>
      <w:bookmarkEnd w:id="10"/>
    </w:p>
    <w:p w14:paraId="6A1463CC" w14:textId="77777777" w:rsidR="00A611EC" w:rsidRDefault="00A611EC" w:rsidP="00A611EC">
      <w:pPr>
        <w:rPr>
          <w:rFonts w:cs="Arial"/>
        </w:rPr>
      </w:pPr>
      <w:r>
        <w:rPr>
          <w:rFonts w:cs="Arial"/>
        </w:rPr>
        <w:t>Dieser macht genau den Wärme-Unterschied (die zusätzliche Aufheizung der Erd-Oberfläche) aus. Durch diese zusätzliche Wärme muss man jetzt die errechnete Gleichgewichtstemperatur (s. 3.2) von -18°C nach oben korrigieren und erhält eine Gleichgewichtstemperatur von 15°C, die tatsächliche Temperatur, die auf der Erde herrscht. Die Differenz d T der beiden Werte entspricht dem Treibhaus-Effekt, durch den das Leben auf unserem Planeten erst möglich gemacht wird. Sie beträgt 33°C Dieser Effekt ist zurück zu führen auf die Fähigkeit der Spuren-Gase in der Atmosphäre Sonnen</w:t>
      </w:r>
      <w:r w:rsidR="003A7BC2">
        <w:rPr>
          <w:rFonts w:cs="Arial"/>
        </w:rPr>
        <w:t>-L</w:t>
      </w:r>
      <w:r>
        <w:rPr>
          <w:rFonts w:cs="Arial"/>
        </w:rPr>
        <w:t>icht aus dem Weltall weitgehend durchzulassen, die IR-Strahlung der Erde aber fast vollständig zurück zu halten (absorbieren und emittieren). Je höher der Spurengas</w:t>
      </w:r>
      <w:r w:rsidR="003A7BC2">
        <w:rPr>
          <w:rFonts w:cs="Arial"/>
        </w:rPr>
        <w:t>-A</w:t>
      </w:r>
      <w:r>
        <w:rPr>
          <w:rFonts w:cs="Arial"/>
        </w:rPr>
        <w:t>nteil, desto besser absorbiert die Atmosphäre im Infrarot</w:t>
      </w:r>
      <w:r w:rsidR="003A7BC2">
        <w:rPr>
          <w:rFonts w:cs="Arial"/>
        </w:rPr>
        <w:t>-B</w:t>
      </w:r>
      <w:r>
        <w:rPr>
          <w:rFonts w:cs="Arial"/>
        </w:rPr>
        <w:t>ereich, desto größer ist d T. Da dieses Modell die Einflüsse des Menschen auf das Gleichgewicht noch nicht berücksichtigt, wird dieser Effekt der "natürliche Treibhauseffekt" genannt.</w:t>
      </w:r>
    </w:p>
    <w:p w14:paraId="2B458318" w14:textId="77777777" w:rsidR="003A7BC2" w:rsidRDefault="003A7BC2" w:rsidP="003A7BC2">
      <w:pPr>
        <w:pStyle w:val="berschrift2"/>
      </w:pPr>
      <w:bookmarkStart w:id="11" w:name="_Toc41635992"/>
      <w:r w:rsidRPr="003A7BC2">
        <w:t>Der anthropogene Treibhauseffekt (ATE)</w:t>
      </w:r>
      <w:bookmarkEnd w:id="11"/>
    </w:p>
    <w:p w14:paraId="24C2FE78" w14:textId="77777777" w:rsidR="003A7BC2" w:rsidRDefault="003A7BC2" w:rsidP="003A7BC2">
      <w:pPr>
        <w:rPr>
          <w:rFonts w:cs="Arial"/>
        </w:rPr>
      </w:pPr>
      <w:r>
        <w:rPr>
          <w:rFonts w:cs="Arial"/>
        </w:rPr>
        <w:t>Der Grund für den Anstieg der globalen Temperatur, ist der anthropogene Treibhaus-Effekt (ATE), der zum natürlichen Effekt hinzu gezählt wird. Der ATE entsteht durch die Erhöhung der Spurengas-Konzentration infolge menschlicher Aktivität. Dadurch wird die Atmosphäre noch undurchlässiger für die IR-Strahlen und absorbiert so mehr. Die Temperatur steigt. Die globale Erwärmung betrug im Jahre 2000 schon 2,9°C. Die drei wichtigsten Spuren-Gase und Ihre Auswirkungen werden nun aufgezeigt.</w:t>
      </w:r>
    </w:p>
    <w:p w14:paraId="67A917C2" w14:textId="77777777" w:rsidR="003A7BC2" w:rsidRDefault="003A7BC2" w:rsidP="003A7BC2">
      <w:pPr>
        <w:pStyle w:val="berschrift3"/>
      </w:pPr>
      <w:bookmarkStart w:id="12" w:name="_Toc41635993"/>
      <w:r>
        <w:lastRenderedPageBreak/>
        <w:t>Rolle der Wolken</w:t>
      </w:r>
      <w:bookmarkEnd w:id="12"/>
    </w:p>
    <w:p w14:paraId="5D016955" w14:textId="77777777" w:rsidR="003A7BC2" w:rsidRDefault="003A7BC2" w:rsidP="003A7BC2">
      <w:pPr>
        <w:rPr>
          <w:rFonts w:cs="Arial"/>
        </w:rPr>
      </w:pPr>
      <w:r>
        <w:rPr>
          <w:rFonts w:cs="Arial"/>
        </w:rPr>
        <w:t>Der Einfluss der Wolken auf die Temperatur ist vielfältig, es gibt aber wesentliche Effekte die man beobachtet. Generell erhöhen natürliche dichte und niedrige Wolken die Albedo und senken damit die Einstrahlung. Es wird mehr reflektiert, wodurch sich die Temperatur verringert. Wolken sind - ab einer gewissen Schicht-Dicke - infrarot undurchsichtig. Das bedeutet, dass sie dann die Strahlung absorbieren, thermalisieren und wieder zurückstrahlen. Die Temperatur erhöht sich. Bei hohen undurchsichtigen Wolken gleichen sich die Effekte wieder aus. Bei der Entstehung der Wolken wird durch Kondensation latente Wärme-Energie frei, die auch wieder zu einer Temperatur-Erhöhung der Luft in der sie sich bilden führt. Eine globale satelliten-gestützte Bestandsaufnahme der Abstrahlung der Erde, hat ergeben, dass die Bewölkung zurzeit eine Netto-Kühlung bewirkt.</w:t>
      </w:r>
    </w:p>
    <w:p w14:paraId="1A32C563" w14:textId="77777777" w:rsidR="003A7BC2" w:rsidRDefault="003A7BC2" w:rsidP="003A7BC2">
      <w:pPr>
        <w:pStyle w:val="berschrift3"/>
      </w:pPr>
      <w:bookmarkStart w:id="13" w:name="_Toc41635994"/>
      <w:r>
        <w:t>Kohlenstoffdioxid</w:t>
      </w:r>
      <w:bookmarkEnd w:id="13"/>
    </w:p>
    <w:p w14:paraId="28CB22D6" w14:textId="77777777" w:rsidR="003A7BC2" w:rsidRDefault="003A7BC2" w:rsidP="003A7BC2">
      <w:pPr>
        <w:rPr>
          <w:rFonts w:cs="Arial"/>
        </w:rPr>
      </w:pPr>
      <w:r>
        <w:rPr>
          <w:rFonts w:cs="Arial"/>
        </w:rPr>
        <w:t>Seit 1958 werden kontinuierlich Messungen im Mauna-Loa-Observatorium auf Hawaii gemacht. Daraus hat sich ergeben, dass vor der Industrialisierung die Werte bei ca. 280 ppm lagen, 1988 registrierte man schon 350 ppm. Es gibt ein Reservoir fossiler Brennstoffe, das 5.000 Gt umfasst. Jährlich entnimmt der Mensch davon 6 ± 0,5 Gt, die nach Oxidation vollständig in die Atmosphäre entlassen werden. Landnutzung, vor allem Wald-Zerstörung emittieren weitere 1,6 ± 1 Gt. Von diesen 7,6 ± 1,5 Gt verbleiben 3,4 jährlich in der Atmosphäre, der Rest wird in Vegetation, Boden und Oberflächen-Wasser aufgenommen. Die Zunahme vom atmosphärischen Kohlenstoff-Gehalt entspricht etwa 1,5 ppm.</w:t>
      </w:r>
    </w:p>
    <w:p w14:paraId="1404243E" w14:textId="77777777" w:rsidR="003A7BC2" w:rsidRDefault="003A7BC2" w:rsidP="003A7BC2">
      <w:pPr>
        <w:pStyle w:val="berschrift3"/>
      </w:pPr>
      <w:bookmarkStart w:id="14" w:name="_Toc41635995"/>
      <w:r>
        <w:t>Ozon</w:t>
      </w:r>
      <w:bookmarkEnd w:id="14"/>
    </w:p>
    <w:p w14:paraId="7DEF1059" w14:textId="77777777" w:rsidR="003A7BC2" w:rsidRPr="003A7BC2" w:rsidRDefault="003A7BC2" w:rsidP="003A7BC2">
      <w:r>
        <w:rPr>
          <w:rFonts w:cs="Arial"/>
        </w:rPr>
        <w:t>Das Ozon in der Atmosphäre hat eine Schutz-Funktion. Es verhindert durch Absorption, dass aggressive UV-Strahlen die Erde erreichen. In der Atmosphäre herrscht ein Gleichgewicht zwischen Auf- und Abbau von Ozon (radikalische Reaktionen). In dieses Gleichgewicht können Spuren-Gase eingreifen und es verschieben. Durch menschliche Aktivität wurde die Konzentration der Spuren-Gase, die als Radikale (v.a. Chlor-Radikale aus FCKW) den Abbau von Ozon begünstigen, erhöht. Der Abbau von Ozon überwiegt und es kommt somit zum Ozon-Loch.</w:t>
      </w:r>
    </w:p>
    <w:p w14:paraId="57531E84" w14:textId="77777777" w:rsidR="003A7BC2" w:rsidRDefault="003A7BC2" w:rsidP="003A7BC2">
      <w:pPr>
        <w:pStyle w:val="berschrift1"/>
      </w:pPr>
      <w:bookmarkStart w:id="15" w:name="_Toc41635996"/>
      <w:r>
        <w:t>Klima-Prognose</w:t>
      </w:r>
      <w:bookmarkEnd w:id="15"/>
    </w:p>
    <w:p w14:paraId="2AC69548" w14:textId="77777777" w:rsidR="003A7BC2" w:rsidRDefault="003A7BC2" w:rsidP="003A7BC2">
      <w:pPr>
        <w:pStyle w:val="Bilder"/>
      </w:pPr>
      <w:r>
        <w:drawing>
          <wp:inline distT="0" distB="0" distL="0" distR="0" wp14:anchorId="08FE77BF" wp14:editId="25448240">
            <wp:extent cx="4903200" cy="2880000"/>
            <wp:effectExtent l="0" t="0" r="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903200" cy="2880000"/>
                    </a:xfrm>
                    <a:prstGeom prst="rect">
                      <a:avLst/>
                    </a:prstGeom>
                    <a:noFill/>
                    <a:ln>
                      <a:noFill/>
                    </a:ln>
                  </pic:spPr>
                </pic:pic>
              </a:graphicData>
            </a:graphic>
          </wp:inline>
        </w:drawing>
      </w:r>
    </w:p>
    <w:p w14:paraId="1F59B124" w14:textId="213E51DF" w:rsidR="003A7BC2" w:rsidRDefault="003A7BC2" w:rsidP="003A7BC2">
      <w:pPr>
        <w:pStyle w:val="Beschriftung"/>
      </w:pPr>
      <w:r>
        <w:t xml:space="preserve">Abb. </w:t>
      </w:r>
      <w:fldSimple w:instr=" SEQ Abb. \* ARABIC ">
        <w:r w:rsidR="00EF1548">
          <w:rPr>
            <w:noProof/>
          </w:rPr>
          <w:t>8</w:t>
        </w:r>
      </w:fldSimple>
      <w:r>
        <w:t>: Klima-Prognose der IPCC [</w:t>
      </w:r>
      <w:r>
        <w:fldChar w:fldCharType="begin"/>
      </w:r>
      <w:r>
        <w:instrText xml:space="preserve"> REF _Ref41635825 \r \h </w:instrText>
      </w:r>
      <w:r>
        <w:fldChar w:fldCharType="separate"/>
      </w:r>
      <w:r w:rsidR="00EF1548">
        <w:t>8</w:t>
      </w:r>
      <w:r>
        <w:fldChar w:fldCharType="end"/>
      </w:r>
      <w:r>
        <w:t>]</w:t>
      </w:r>
    </w:p>
    <w:p w14:paraId="4EED7E94" w14:textId="77777777" w:rsidR="003A7BC2" w:rsidRPr="003A7BC2" w:rsidRDefault="003A7BC2" w:rsidP="003A7BC2">
      <w:r>
        <w:rPr>
          <w:rFonts w:cs="Arial"/>
        </w:rPr>
        <w:lastRenderedPageBreak/>
        <w:t>Die Klima-Prognose der IPCC (Intergovernmental Panel on Climate change) vom 21.02.2001 sagt voraus, dass die Durchschnittstemperatur-Erhöhung bis 2100 von 1,4°C auf 5,8°C steigen wird. Weiterhin wird ein Meeresspiegel-Anstieg von 0,09 m auf 0,88 m bis 2100 erwartet und die Intensität und Häufigkeit extremer klimatischer Ereignisse (Orkane, Sturm-Fluten, sintflutartige Niederschläge, Dürre-Katastrophen) werden zunehmen. Die Erhöhung der Durchschnittstemperatur heute beträgt allerdings nur 0,3°C, und liegt damit gerade noch im Bereich von natürlichen Schwankungen! Viele Wissenschaftler haben sich schon mit diesem Thema beschäftigt und es kommen immer mehr Argumente gegen diese Prognosen auf. Fest steht, dass die Spurengas-Erhöhung in der Atmosphäre eine Temperatur-Erhöhung nach sich zieht. Aber in wie weit jetzt diese Spurengas-Erhöhung anthropogen oder natürlich ist, ist nicht genau geklärt. Das Problem dabei ist auch, dass sich die Folgen erst in vielen Jahren zeigen werden, wenn es schon zu spät ist. Solange man aber keinen festen Beweis dafür hat, dass der gegenwärtige Erwärmungseffekt nur natürlicher Herkunft ist, muss man weiter Maßnahmen treffen um die Konzentration an Spuren-Gasen in der Atmosphäre so gering wie möglich zu halten.</w:t>
      </w:r>
    </w:p>
    <w:p w14:paraId="081DDF11" w14:textId="77777777" w:rsidR="00931B30" w:rsidRPr="000E61E0" w:rsidRDefault="00931B30" w:rsidP="00931B30">
      <w:pPr>
        <w:rPr>
          <w:b/>
          <w:bCs/>
        </w:rPr>
      </w:pPr>
      <w:r w:rsidRPr="000E61E0">
        <w:rPr>
          <w:b/>
          <w:bCs/>
        </w:rPr>
        <w:t>Quellen:</w:t>
      </w:r>
    </w:p>
    <w:p w14:paraId="7D0346D8" w14:textId="77777777" w:rsidR="00931B30" w:rsidRPr="008652EC" w:rsidRDefault="008652EC" w:rsidP="00AA5678">
      <w:pPr>
        <w:pStyle w:val="AufzhlungStandard"/>
        <w:numPr>
          <w:ilvl w:val="0"/>
          <w:numId w:val="17"/>
        </w:numPr>
        <w:rPr>
          <w:rStyle w:val="Fett"/>
          <w:b w:val="0"/>
          <w:bCs w:val="0"/>
        </w:rPr>
      </w:pPr>
      <w:r>
        <w:rPr>
          <w:rStyle w:val="Fett"/>
          <w:rFonts w:cs="Arial"/>
          <w:b w:val="0"/>
          <w:bCs w:val="0"/>
        </w:rPr>
        <w:t>Hutter, K.; Blatter, H.; Ohmura, A.: Treibhauseffekt, Eisschilde und Meeresspiegel. in Physik in unserer Zeit 20, 1989, 161-171</w:t>
      </w:r>
    </w:p>
    <w:p w14:paraId="01C1CB1A" w14:textId="77777777" w:rsidR="008652EC" w:rsidRPr="008652EC" w:rsidRDefault="008652EC" w:rsidP="00AA5678">
      <w:pPr>
        <w:pStyle w:val="AufzhlungStandard"/>
        <w:numPr>
          <w:ilvl w:val="0"/>
          <w:numId w:val="17"/>
        </w:numPr>
        <w:rPr>
          <w:rStyle w:val="Fett"/>
          <w:b w:val="0"/>
          <w:bCs w:val="0"/>
        </w:rPr>
      </w:pPr>
      <w:r>
        <w:rPr>
          <w:rStyle w:val="Fett"/>
          <w:rFonts w:cs="Arial"/>
          <w:b w:val="0"/>
          <w:bCs w:val="0"/>
        </w:rPr>
        <w:t>Praxis der Naturwissenschaften 43, 1994, Themenheft</w:t>
      </w:r>
    </w:p>
    <w:p w14:paraId="02995707" w14:textId="77777777" w:rsidR="008652EC" w:rsidRPr="008652EC" w:rsidRDefault="008652EC" w:rsidP="00AA5678">
      <w:pPr>
        <w:pStyle w:val="AufzhlungStandard"/>
        <w:numPr>
          <w:ilvl w:val="0"/>
          <w:numId w:val="17"/>
        </w:numPr>
        <w:rPr>
          <w:rStyle w:val="Fett"/>
          <w:b w:val="0"/>
          <w:bCs w:val="0"/>
        </w:rPr>
      </w:pPr>
      <w:r>
        <w:rPr>
          <w:rStyle w:val="Fett"/>
          <w:rFonts w:cs="Arial"/>
          <w:b w:val="0"/>
          <w:bCs w:val="0"/>
        </w:rPr>
        <w:t>Michael Kuhn: "Klimaänderungen: Treibhaus und Ozon", Kulturverlag, Thaur/Tirol, 1990</w:t>
      </w:r>
    </w:p>
    <w:p w14:paraId="4FAC4BF6" w14:textId="77777777" w:rsidR="008652EC" w:rsidRPr="008652EC" w:rsidRDefault="00EF1548" w:rsidP="00AA5678">
      <w:pPr>
        <w:pStyle w:val="AufzhlungStandard"/>
        <w:numPr>
          <w:ilvl w:val="0"/>
          <w:numId w:val="17"/>
        </w:numPr>
        <w:rPr>
          <w:rStyle w:val="Fett"/>
          <w:b w:val="0"/>
          <w:bCs w:val="0"/>
        </w:rPr>
      </w:pPr>
      <w:hyperlink r:id="rId20" w:history="1">
        <w:r w:rsidR="008652EC">
          <w:rPr>
            <w:rStyle w:val="Hyperlink"/>
            <w:rFonts w:cs="Arial"/>
          </w:rPr>
          <w:t>www.zum.de/fächer/Ch/RP/ozon/index.html</w:t>
        </w:r>
      </w:hyperlink>
      <w:r w:rsidR="008652EC">
        <w:rPr>
          <w:rStyle w:val="Fett"/>
          <w:rFonts w:cs="Arial"/>
          <w:b w:val="0"/>
          <w:bCs w:val="0"/>
        </w:rPr>
        <w:t>, 19.07.2002</w:t>
      </w:r>
    </w:p>
    <w:p w14:paraId="1FEAF17C" w14:textId="77777777" w:rsidR="008652EC" w:rsidRPr="008652EC" w:rsidRDefault="00EF1548" w:rsidP="00AA5678">
      <w:pPr>
        <w:pStyle w:val="AufzhlungStandard"/>
        <w:numPr>
          <w:ilvl w:val="0"/>
          <w:numId w:val="17"/>
        </w:numPr>
        <w:rPr>
          <w:rStyle w:val="Fett"/>
          <w:b w:val="0"/>
          <w:bCs w:val="0"/>
        </w:rPr>
      </w:pPr>
      <w:hyperlink r:id="rId21" w:history="1">
        <w:r w:rsidR="008652EC" w:rsidRPr="008652EC">
          <w:rPr>
            <w:rStyle w:val="Hyperlink"/>
            <w:rFonts w:cs="Arial"/>
          </w:rPr>
          <w:t>www.chemievorlesung.uni-kiel.de/8080/1992_umweltbelastung</w:t>
        </w:r>
      </w:hyperlink>
      <w:r w:rsidR="008652EC">
        <w:rPr>
          <w:rStyle w:val="Fett"/>
          <w:rFonts w:cs="Arial"/>
          <w:b w:val="0"/>
          <w:bCs w:val="0"/>
        </w:rPr>
        <w:t>,</w:t>
      </w:r>
      <w:r w:rsidR="008652EC">
        <w:rPr>
          <w:rStyle w:val="Fett"/>
          <w:rFonts w:cs="Arial"/>
          <w:b w:val="0"/>
          <w:bCs w:val="0"/>
        </w:rPr>
        <w:br/>
        <w:t>(</w:t>
      </w:r>
      <w:r w:rsidR="00DB02AD" w:rsidRPr="00DB02AD">
        <w:rPr>
          <w:rStyle w:val="Fett"/>
          <w:rFonts w:cs="Arial"/>
          <w:b w:val="0"/>
          <w:bCs w:val="0"/>
        </w:rPr>
        <w:t>Quelle verschollen</w:t>
      </w:r>
      <w:r w:rsidR="008652EC" w:rsidRPr="00DB02AD">
        <w:rPr>
          <w:rStyle w:val="Fett"/>
          <w:rFonts w:cs="Arial"/>
          <w:b w:val="0"/>
          <w:bCs w:val="0"/>
        </w:rPr>
        <w:t>, 28.05.2020</w:t>
      </w:r>
      <w:r w:rsidR="008652EC">
        <w:rPr>
          <w:rStyle w:val="Fett"/>
          <w:rFonts w:cs="Arial"/>
          <w:b w:val="0"/>
          <w:bCs w:val="0"/>
        </w:rPr>
        <w:t>)</w:t>
      </w:r>
    </w:p>
    <w:p w14:paraId="133EDB12" w14:textId="77777777" w:rsidR="008652EC" w:rsidRPr="008652EC" w:rsidRDefault="00EF1548" w:rsidP="00AA5678">
      <w:pPr>
        <w:pStyle w:val="AufzhlungStandard"/>
        <w:numPr>
          <w:ilvl w:val="0"/>
          <w:numId w:val="17"/>
        </w:numPr>
        <w:rPr>
          <w:rStyle w:val="Fett"/>
          <w:b w:val="0"/>
          <w:bCs w:val="0"/>
        </w:rPr>
      </w:pPr>
      <w:hyperlink r:id="rId22" w:history="1">
        <w:r w:rsidR="008652EC" w:rsidRPr="008652EC">
          <w:rPr>
            <w:rStyle w:val="Hyperlink"/>
            <w:rFonts w:cs="Arial"/>
          </w:rPr>
          <w:t>https://www.almirall.de/</w:t>
        </w:r>
      </w:hyperlink>
      <w:r w:rsidR="008652EC">
        <w:rPr>
          <w:rStyle w:val="Fett"/>
          <w:rFonts w:cs="Arial"/>
          <w:b w:val="0"/>
          <w:bCs w:val="0"/>
        </w:rPr>
        <w:t>, 28.05.2020</w:t>
      </w:r>
    </w:p>
    <w:p w14:paraId="6D66FDC7" w14:textId="77777777" w:rsidR="008652EC" w:rsidRPr="008652EC" w:rsidRDefault="00EF1548" w:rsidP="00AA5678">
      <w:pPr>
        <w:pStyle w:val="AufzhlungStandard"/>
        <w:numPr>
          <w:ilvl w:val="0"/>
          <w:numId w:val="17"/>
        </w:numPr>
        <w:rPr>
          <w:rStyle w:val="Fett"/>
          <w:b w:val="0"/>
          <w:bCs w:val="0"/>
        </w:rPr>
      </w:pPr>
      <w:hyperlink r:id="rId23" w:history="1">
        <w:r w:rsidR="008652EC">
          <w:rPr>
            <w:rStyle w:val="Hyperlink"/>
            <w:rFonts w:cs="Arial"/>
          </w:rPr>
          <w:t>www.astronomie.de/sonnensystem/erde/atme.htm</w:t>
        </w:r>
      </w:hyperlink>
      <w:r w:rsidR="008652EC">
        <w:rPr>
          <w:rStyle w:val="Fett"/>
          <w:rFonts w:cs="Arial"/>
          <w:b w:val="0"/>
          <w:bCs w:val="0"/>
        </w:rPr>
        <w:t>,</w:t>
      </w:r>
      <w:r w:rsidR="008652EC">
        <w:rPr>
          <w:rStyle w:val="Fett"/>
          <w:rFonts w:cs="Arial"/>
          <w:b w:val="0"/>
          <w:bCs w:val="0"/>
        </w:rPr>
        <w:br/>
        <w:t>(</w:t>
      </w:r>
      <w:r w:rsidR="00DB02AD" w:rsidRPr="00DB02AD">
        <w:rPr>
          <w:rStyle w:val="Fett"/>
          <w:rFonts w:cs="Arial"/>
          <w:b w:val="0"/>
          <w:bCs w:val="0"/>
        </w:rPr>
        <w:t>Quelle verschollen, 28.05.2020</w:t>
      </w:r>
      <w:r w:rsidR="008652EC">
        <w:rPr>
          <w:rStyle w:val="Fett"/>
          <w:rFonts w:cs="Arial"/>
          <w:b w:val="0"/>
          <w:bCs w:val="0"/>
        </w:rPr>
        <w:t>)</w:t>
      </w:r>
    </w:p>
    <w:bookmarkStart w:id="16" w:name="_Ref41635825"/>
    <w:p w14:paraId="2322BCFF" w14:textId="77777777" w:rsidR="008652EC" w:rsidRPr="008652EC" w:rsidRDefault="00870398" w:rsidP="00AA5678">
      <w:pPr>
        <w:pStyle w:val="AufzhlungStandard"/>
        <w:numPr>
          <w:ilvl w:val="0"/>
          <w:numId w:val="17"/>
        </w:numPr>
        <w:rPr>
          <w:rStyle w:val="Fett"/>
          <w:b w:val="0"/>
          <w:bCs w:val="0"/>
        </w:rPr>
      </w:pPr>
      <w:r>
        <w:fldChar w:fldCharType="begin"/>
      </w:r>
      <w:r>
        <w:instrText xml:space="preserve"> HYPERLINK "http://www.zum.de/Faecher/ch/rp/ozon/index.html" </w:instrText>
      </w:r>
      <w:r>
        <w:fldChar w:fldCharType="separate"/>
      </w:r>
      <w:r w:rsidR="008652EC">
        <w:rPr>
          <w:rStyle w:val="Hyperlink"/>
          <w:rFonts w:cs="Arial"/>
        </w:rPr>
        <w:t>www.zum.de/Faecher/ch/rp/ozon/index.html</w:t>
      </w:r>
      <w:r>
        <w:rPr>
          <w:rStyle w:val="Hyperlink"/>
          <w:rFonts w:cs="Arial"/>
        </w:rPr>
        <w:fldChar w:fldCharType="end"/>
      </w:r>
      <w:r w:rsidR="008652EC">
        <w:rPr>
          <w:rStyle w:val="Fett"/>
          <w:rFonts w:cs="Arial"/>
          <w:b w:val="0"/>
          <w:bCs w:val="0"/>
        </w:rPr>
        <w:t>, 19.07.2002</w:t>
      </w:r>
      <w:bookmarkEnd w:id="16"/>
    </w:p>
    <w:p w14:paraId="06B9464D" w14:textId="77777777" w:rsidR="008652EC" w:rsidRDefault="008652EC" w:rsidP="008652EC">
      <w:pPr>
        <w:pStyle w:val="AufzhlungStandard"/>
        <w:numPr>
          <w:ilvl w:val="0"/>
          <w:numId w:val="17"/>
        </w:numPr>
        <w:rPr>
          <w:rStyle w:val="Fett"/>
          <w:b w:val="0"/>
          <w:bCs w:val="0"/>
        </w:rPr>
      </w:pPr>
      <w:r>
        <w:rPr>
          <w:rStyle w:val="Fett"/>
          <w:rFonts w:cs="Arial"/>
          <w:b w:val="0"/>
          <w:bCs w:val="0"/>
        </w:rPr>
        <w:t>Bullrich, K.: Atmosphäre und Mensch, Umschau-Verlag Frankfurt 1981, S. 184</w:t>
      </w:r>
    </w:p>
    <w:bookmarkStart w:id="17" w:name="_Ref41550412"/>
    <w:p w14:paraId="0CCAAC47" w14:textId="77777777" w:rsidR="008652EC" w:rsidRDefault="008652EC" w:rsidP="008652EC">
      <w:pPr>
        <w:pStyle w:val="AufzhlungStandard"/>
        <w:numPr>
          <w:ilvl w:val="0"/>
          <w:numId w:val="17"/>
        </w:numPr>
      </w:pPr>
      <w:r>
        <w:fldChar w:fldCharType="begin"/>
      </w:r>
      <w:r>
        <w:instrText xml:space="preserve"> HYPERLINK "</w:instrText>
      </w:r>
      <w:r w:rsidRPr="008652EC">
        <w:instrText>https://commons.wikimedia.org/wiki/File:Mal_unregelm%C3%A4%C3%9Fige_Farbe_und_keine_Randsch%C3%A4rfe.jpg?uselang=de</w:instrText>
      </w:r>
      <w:r>
        <w:instrText xml:space="preserve">" </w:instrText>
      </w:r>
      <w:r>
        <w:fldChar w:fldCharType="separate"/>
      </w:r>
      <w:r w:rsidRPr="001847CA">
        <w:rPr>
          <w:rStyle w:val="Hyperlink"/>
        </w:rPr>
        <w:t>https://commons.wikimedia.org/wiki/File:Mal_unregelm%C3%A4%C3%9Fige_Farbe_und_keine_Randsch%C3%A4rfe.jpg?uselang=de</w:t>
      </w:r>
      <w:r>
        <w:fldChar w:fldCharType="end"/>
      </w:r>
      <w:r>
        <w:t xml:space="preserve">; Urheber: 8reezor; Lizenz: </w:t>
      </w:r>
      <w:r w:rsidRPr="008652EC">
        <w:t>„Namensnennung – Weitergabe unter gleichen Bedingungen 4.0 international“</w:t>
      </w:r>
      <w:r>
        <w:t>; 28.05.2020</w:t>
      </w:r>
      <w:bookmarkEnd w:id="17"/>
    </w:p>
    <w:bookmarkStart w:id="18" w:name="_Ref41550462"/>
    <w:p w14:paraId="563FCB07" w14:textId="77777777" w:rsidR="008652EC" w:rsidRDefault="008652EC" w:rsidP="008652EC">
      <w:pPr>
        <w:pStyle w:val="AufzhlungStandard"/>
        <w:numPr>
          <w:ilvl w:val="0"/>
          <w:numId w:val="17"/>
        </w:numPr>
      </w:pPr>
      <w:r>
        <w:fldChar w:fldCharType="begin"/>
      </w:r>
      <w:r>
        <w:instrText xml:space="preserve"> HYPERLINK "</w:instrText>
      </w:r>
      <w:r w:rsidRPr="008652EC">
        <w:instrText>https://commons.wikimedia.org/wiki/File:Melanoma5.jpg?uselang=de</w:instrText>
      </w:r>
      <w:r>
        <w:instrText xml:space="preserve">" </w:instrText>
      </w:r>
      <w:r>
        <w:fldChar w:fldCharType="separate"/>
      </w:r>
      <w:r w:rsidRPr="001847CA">
        <w:rPr>
          <w:rStyle w:val="Hyperlink"/>
        </w:rPr>
        <w:t>https://commons.wikimedia.org/wiki/File:Melanoma5.jpg?uselang=de</w:t>
      </w:r>
      <w:r>
        <w:fldChar w:fldCharType="end"/>
      </w:r>
      <w:r>
        <w:t xml:space="preserve">; Urheber: Klaus D. Peter, Gummersbach, Germany; Lizenz: </w:t>
      </w:r>
      <w:hyperlink r:id="rId24" w:history="1">
        <w:r>
          <w:rPr>
            <w:rStyle w:val="Hyperlink"/>
          </w:rPr>
          <w:t>„Namensnennung 3.0 Deutschland“</w:t>
        </w:r>
      </w:hyperlink>
      <w:r>
        <w:t>; 28.05.2020</w:t>
      </w:r>
      <w:bookmarkEnd w:id="18"/>
    </w:p>
    <w:bookmarkStart w:id="19" w:name="_Ref41630625"/>
    <w:p w14:paraId="685C9DF6" w14:textId="77777777" w:rsidR="0000534E" w:rsidRDefault="0000534E" w:rsidP="008652EC">
      <w:pPr>
        <w:pStyle w:val="AufzhlungStandard"/>
        <w:numPr>
          <w:ilvl w:val="0"/>
          <w:numId w:val="17"/>
        </w:numPr>
      </w:pPr>
      <w:r>
        <w:fldChar w:fldCharType="begin"/>
      </w:r>
      <w:r>
        <w:instrText xml:space="preserve"> HYPERLINK "</w:instrText>
      </w:r>
      <w:r w:rsidRPr="0000534E">
        <w:instrText>https://commons.wikimedia.org/wiki/File:Top_of_Atmosphere.jpg?uselang=de</w:instrText>
      </w:r>
      <w:r>
        <w:instrText xml:space="preserve">" </w:instrText>
      </w:r>
      <w:r>
        <w:fldChar w:fldCharType="separate"/>
      </w:r>
      <w:r w:rsidRPr="006C53E5">
        <w:rPr>
          <w:rStyle w:val="Hyperlink"/>
        </w:rPr>
        <w:t>https://commons.wikimedia.org/wiki/File:Top_of_Atmosphere.jpg?uselang=de</w:t>
      </w:r>
      <w:r>
        <w:fldChar w:fldCharType="end"/>
      </w:r>
      <w:r>
        <w:t>;</w:t>
      </w:r>
      <w:r>
        <w:br/>
        <w:t>Urheber: NASA, Lizenz: gemeinfrei; 29.05.2020</w:t>
      </w:r>
      <w:bookmarkEnd w:id="19"/>
    </w:p>
    <w:bookmarkStart w:id="20" w:name="_Ref41632934"/>
    <w:p w14:paraId="4424DF14" w14:textId="77777777" w:rsidR="00621536" w:rsidRDefault="00621536" w:rsidP="008652EC">
      <w:pPr>
        <w:pStyle w:val="AufzhlungStandard"/>
        <w:numPr>
          <w:ilvl w:val="0"/>
          <w:numId w:val="17"/>
        </w:numPr>
      </w:pPr>
      <w:r>
        <w:fldChar w:fldCharType="begin"/>
      </w:r>
      <w:r>
        <w:instrText xml:space="preserve"> HYPERLINK "</w:instrText>
      </w:r>
      <w:r w:rsidRPr="00621536">
        <w:instrText>https://www.osa.fu-berlin.de/meteorologie/beispielaufgaben/01_aufbau_der_atmosphaere/index.html</w:instrText>
      </w:r>
      <w:r>
        <w:instrText xml:space="preserve">" </w:instrText>
      </w:r>
      <w:r>
        <w:fldChar w:fldCharType="separate"/>
      </w:r>
      <w:r w:rsidRPr="002B2E08">
        <w:rPr>
          <w:rStyle w:val="Hyperlink"/>
        </w:rPr>
        <w:t>https://www.osa.fu-berlin.de/meteorologie/beispielaufgaben/01_aufbau_der_atmosphaere/index.html</w:t>
      </w:r>
      <w:r>
        <w:fldChar w:fldCharType="end"/>
      </w:r>
      <w:r>
        <w:t>; (</w:t>
      </w:r>
      <w:r w:rsidRPr="00DB02AD">
        <w:t xml:space="preserve">Rechte nicht </w:t>
      </w:r>
      <w:proofErr w:type="spellStart"/>
      <w:r w:rsidRPr="00DB02AD">
        <w:t>prüft</w:t>
      </w:r>
      <w:r w:rsidR="00DB02AD" w:rsidRPr="00DB02AD">
        <w:t>bar</w:t>
      </w:r>
      <w:proofErr w:type="spellEnd"/>
      <w:r w:rsidRPr="00DB02AD">
        <w:t>, 29.05.2020</w:t>
      </w:r>
      <w:r>
        <w:t>)</w:t>
      </w:r>
      <w:bookmarkEnd w:id="20"/>
    </w:p>
    <w:bookmarkStart w:id="21" w:name="_Ref41633512"/>
    <w:p w14:paraId="558ECDA4" w14:textId="77777777" w:rsidR="007C2F93" w:rsidRDefault="007C2F93" w:rsidP="007C2F93">
      <w:pPr>
        <w:pStyle w:val="AufzhlungStandard"/>
        <w:numPr>
          <w:ilvl w:val="0"/>
          <w:numId w:val="17"/>
        </w:numPr>
      </w:pPr>
      <w:r>
        <w:fldChar w:fldCharType="begin"/>
      </w:r>
      <w:r>
        <w:instrText xml:space="preserve"> HYPERLINK "</w:instrText>
      </w:r>
      <w:r w:rsidRPr="007C2F93">
        <w:instrText>https://upload.wikimedia.org/wikipedia/commons/0/08/Sonne_Strahlungsintensitaet.svg?uselang=de</w:instrText>
      </w:r>
      <w:r>
        <w:instrText xml:space="preserve">" </w:instrText>
      </w:r>
      <w:r>
        <w:fldChar w:fldCharType="separate"/>
      </w:r>
      <w:r w:rsidRPr="002B2E08">
        <w:rPr>
          <w:rStyle w:val="Hyperlink"/>
        </w:rPr>
        <w:t>https://upload.wikimedia.org/wikipedia/commons/0/08/Sonne_Strahlungsintensitaet.svg?uselang=de</w:t>
      </w:r>
      <w:r>
        <w:fldChar w:fldCharType="end"/>
      </w:r>
      <w:r>
        <w:t xml:space="preserve">; Urheber: </w:t>
      </w:r>
      <w:r w:rsidRPr="007C2F93">
        <w:t>Perhelion</w:t>
      </w:r>
      <w:r>
        <w:t xml:space="preserve">; Lizenz: </w:t>
      </w:r>
      <w:r w:rsidRPr="007C2F93">
        <w:t>„Namensnennung – Weitergabe unter gleichen Bedingungen 2.0 Deutschland“</w:t>
      </w:r>
      <w:r>
        <w:t>, 29.05.2020</w:t>
      </w:r>
      <w:bookmarkEnd w:id="21"/>
    </w:p>
    <w:sectPr w:rsidR="007C2F93" w:rsidSect="00AC2DAF">
      <w:type w:val="continuous"/>
      <w:pgSz w:w="11906" w:h="16838"/>
      <w:pgMar w:top="851" w:right="1134" w:bottom="1134" w:left="1418"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3F67EB" w14:textId="77777777" w:rsidR="00870398" w:rsidRDefault="00870398" w:rsidP="005A7DCE">
      <w:pPr>
        <w:spacing w:before="0"/>
      </w:pPr>
      <w:r>
        <w:separator/>
      </w:r>
    </w:p>
  </w:endnote>
  <w:endnote w:type="continuationSeparator" w:id="0">
    <w:p w14:paraId="15EFCBCB" w14:textId="77777777" w:rsidR="00870398" w:rsidRDefault="00870398" w:rsidP="005A7DC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58625137"/>
      <w:docPartObj>
        <w:docPartGallery w:val="Page Numbers (Bottom of Page)"/>
        <w:docPartUnique/>
      </w:docPartObj>
    </w:sdtPr>
    <w:sdtEndPr/>
    <w:sdtContent>
      <w:p w14:paraId="1B675560" w14:textId="77777777" w:rsidR="005A7DCE" w:rsidRDefault="005A7DCE">
        <w:pPr>
          <w:pStyle w:val="Fuzeile"/>
          <w:jc w:val="center"/>
        </w:pPr>
        <w:r>
          <w:rPr>
            <w:noProof/>
          </w:rPr>
          <mc:AlternateContent>
            <mc:Choice Requires="wps">
              <w:drawing>
                <wp:inline distT="0" distB="0" distL="0" distR="0" wp14:anchorId="1D8A4191" wp14:editId="5C021052">
                  <wp:extent cx="5467350" cy="45085"/>
                  <wp:effectExtent l="9525" t="9525" r="0" b="2540"/>
                  <wp:docPr id="1" name="Flussdiagramm: Verzweigung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3B9123BF" id="_x0000_t110" coordsize="21600,21600" o:spt="110" path="m10800,l,10800,10800,21600,21600,10800xe">
                  <v:stroke joinstyle="miter"/>
                  <v:path gradientshapeok="t" o:connecttype="rect" textboxrect="5400,5400,16200,16200"/>
                </v:shapetype>
                <v:shape id="Flussdiagramm: Verzweigung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" fillcolor="black" stroked="f">
                  <v:fill r:id="rId1" o:title="" type="pattern"/>
                  <w10:anchorlock/>
                </v:shape>
              </w:pict>
            </mc:Fallback>
          </mc:AlternateContent>
        </w:r>
      </w:p>
      <w:p w14:paraId="66430E94" w14:textId="77777777" w:rsidR="005A7DCE" w:rsidRDefault="005A7DCE">
        <w:pPr>
          <w:pStyle w:val="Fuzeile"/>
          <w:jc w:val="center"/>
        </w:pPr>
        <w:r>
          <w:fldChar w:fldCharType="begin"/>
        </w:r>
        <w:r>
          <w:instrText>PAGE    \* MERGEFORMAT</w:instrText>
        </w:r>
        <w:r>
          <w:fldChar w:fldCharType="separate"/>
        </w:r>
        <w:r>
          <w:t>2</w:t>
        </w:r>
        <w:r>
          <w:fldChar w:fldCharType="end"/>
        </w:r>
      </w:p>
    </w:sdtContent>
  </w:sdt>
  <w:p w14:paraId="35932147" w14:textId="77777777" w:rsidR="005A7DCE" w:rsidRDefault="005A7DC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281DF7" w14:textId="77777777" w:rsidR="00870398" w:rsidRDefault="00870398" w:rsidP="005A7DCE">
      <w:pPr>
        <w:spacing w:before="0"/>
      </w:pPr>
      <w:r>
        <w:separator/>
      </w:r>
    </w:p>
  </w:footnote>
  <w:footnote w:type="continuationSeparator" w:id="0">
    <w:p w14:paraId="2B2A2C6D" w14:textId="77777777" w:rsidR="00870398" w:rsidRDefault="00870398" w:rsidP="005A7DCE">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715BF"/>
    <w:multiLevelType w:val="multilevel"/>
    <w:tmpl w:val="89E6B4B2"/>
    <w:lvl w:ilvl="0">
      <w:start w:val="1"/>
      <w:numFmt w:val="decimal"/>
      <w:pStyle w:val="AufzhlungStandard"/>
      <w:lvlText w:val="%1."/>
      <w:lvlJc w:val="left"/>
      <w:pPr>
        <w:ind w:left="454" w:hanging="454"/>
      </w:pPr>
      <w:rPr>
        <w:rFonts w:hint="default"/>
      </w:rPr>
    </w:lvl>
    <w:lvl w:ilvl="1">
      <w:start w:val="1"/>
      <w:numFmt w:val="bullet"/>
      <w:lvlText w:val=""/>
      <w:lvlJc w:val="left"/>
      <w:pPr>
        <w:ind w:left="454" w:hanging="454"/>
      </w:pPr>
      <w:rPr>
        <w:rFonts w:ascii="Symbol" w:hAnsi="Symbol" w:hint="default"/>
      </w:rPr>
    </w:lvl>
    <w:lvl w:ilvl="2">
      <w:start w:val="1"/>
      <w:numFmt w:val="lowerLetter"/>
      <w:lvlText w:val="%3)"/>
      <w:lvlJc w:val="left"/>
      <w:pPr>
        <w:ind w:left="454" w:hanging="454"/>
      </w:pPr>
      <w:rPr>
        <w:rFonts w:hint="default"/>
      </w:rPr>
    </w:lvl>
    <w:lvl w:ilvl="3">
      <w:start w:val="1"/>
      <w:numFmt w:val="none"/>
      <w:lvlText w:val=""/>
      <w:lvlJc w:val="left"/>
      <w:pPr>
        <w:ind w:left="454" w:hanging="454"/>
      </w:pPr>
      <w:rPr>
        <w:rFonts w:hint="default"/>
      </w:rPr>
    </w:lvl>
    <w:lvl w:ilvl="4">
      <w:start w:val="1"/>
      <w:numFmt w:val="none"/>
      <w:lvlText w:val=""/>
      <w:lvlJc w:val="left"/>
      <w:pPr>
        <w:ind w:left="454" w:hanging="454"/>
      </w:pPr>
      <w:rPr>
        <w:rFonts w:hint="default"/>
      </w:rPr>
    </w:lvl>
    <w:lvl w:ilvl="5">
      <w:start w:val="1"/>
      <w:numFmt w:val="none"/>
      <w:lvlText w:val=""/>
      <w:lvlJc w:val="left"/>
      <w:pPr>
        <w:ind w:left="454" w:hanging="454"/>
      </w:pPr>
      <w:rPr>
        <w:rFonts w:hint="default"/>
      </w:rPr>
    </w:lvl>
    <w:lvl w:ilvl="6">
      <w:start w:val="1"/>
      <w:numFmt w:val="none"/>
      <w:lvlText w:val=""/>
      <w:lvlJc w:val="left"/>
      <w:pPr>
        <w:ind w:left="454" w:hanging="454"/>
      </w:pPr>
      <w:rPr>
        <w:rFonts w:hint="default"/>
      </w:rPr>
    </w:lvl>
    <w:lvl w:ilvl="7">
      <w:start w:val="1"/>
      <w:numFmt w:val="none"/>
      <w:lvlText w:val=""/>
      <w:lvlJc w:val="left"/>
      <w:pPr>
        <w:ind w:left="454" w:hanging="454"/>
      </w:pPr>
      <w:rPr>
        <w:rFonts w:hint="default"/>
      </w:rPr>
    </w:lvl>
    <w:lvl w:ilvl="8">
      <w:start w:val="1"/>
      <w:numFmt w:val="none"/>
      <w:lvlText w:val=""/>
      <w:lvlJc w:val="left"/>
      <w:pPr>
        <w:ind w:left="454" w:hanging="454"/>
      </w:pPr>
      <w:rPr>
        <w:rFonts w:hint="default"/>
      </w:rPr>
    </w:lvl>
  </w:abstractNum>
  <w:abstractNum w:abstractNumId="1" w15:restartNumberingAfterBreak="0">
    <w:nsid w:val="0B415FAC"/>
    <w:multiLevelType w:val="hybridMultilevel"/>
    <w:tmpl w:val="AE464754"/>
    <w:lvl w:ilvl="0" w:tplc="EF8C60CA">
      <w:start w:val="1"/>
      <w:numFmt w:val="bullet"/>
      <w:pStyle w:val="Listenabsatz"/>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B4C0B18"/>
    <w:multiLevelType w:val="multilevel"/>
    <w:tmpl w:val="1DEADF9A"/>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3" w15:restartNumberingAfterBreak="0">
    <w:nsid w:val="0E04651B"/>
    <w:multiLevelType w:val="multilevel"/>
    <w:tmpl w:val="8B966944"/>
    <w:lvl w:ilvl="0">
      <w:start w:val="1"/>
      <w:numFmt w:val="none"/>
      <w:pStyle w:val="EinstiegAbschluss"/>
      <w:lvlText w:val=""/>
      <w:lvlJc w:val="left"/>
      <w:pPr>
        <w:ind w:left="0" w:firstLine="0"/>
      </w:pPr>
      <w:rPr>
        <w:rFonts w:hint="default"/>
      </w:rPr>
    </w:lvl>
    <w:lvl w:ilvl="1">
      <w:start w:val="1"/>
      <w:numFmt w:val="ordinal"/>
      <w:lvlText w:val="%2"/>
      <w:lvlJc w:val="left"/>
      <w:pPr>
        <w:ind w:left="567" w:hanging="283"/>
      </w:pPr>
      <w:rPr>
        <w:rFonts w:hint="default"/>
      </w:rPr>
    </w:lvl>
    <w:lvl w:ilvl="2">
      <w:start w:val="1"/>
      <w:numFmt w:val="bullet"/>
      <w:lvlText w:val=""/>
      <w:lvlJc w:val="left"/>
      <w:pPr>
        <w:ind w:left="567" w:hanging="283"/>
      </w:pPr>
      <w:rPr>
        <w:rFonts w:ascii="Symbol" w:hAnsi="Symbol" w:hint="default"/>
      </w:rPr>
    </w:lvl>
    <w:lvl w:ilvl="3">
      <w:start w:val="1"/>
      <w:numFmt w:val="lowerLetter"/>
      <w:lvlText w:val="%4)"/>
      <w:lvlJc w:val="left"/>
      <w:pPr>
        <w:ind w:left="567" w:hanging="283"/>
      </w:pPr>
      <w:rPr>
        <w:rFonts w:hint="default"/>
      </w:rPr>
    </w:lvl>
    <w:lvl w:ilvl="4">
      <w:start w:val="1"/>
      <w:numFmt w:val="none"/>
      <w:lvlText w:val=""/>
      <w:lvlJc w:val="left"/>
      <w:pPr>
        <w:ind w:left="567" w:hanging="283"/>
      </w:pPr>
      <w:rPr>
        <w:rFonts w:hint="default"/>
      </w:rPr>
    </w:lvl>
    <w:lvl w:ilvl="5">
      <w:start w:val="1"/>
      <w:numFmt w:val="none"/>
      <w:lvlText w:val=""/>
      <w:lvlJc w:val="left"/>
      <w:pPr>
        <w:ind w:left="567" w:hanging="283"/>
      </w:pPr>
      <w:rPr>
        <w:rFonts w:hint="default"/>
      </w:rPr>
    </w:lvl>
    <w:lvl w:ilvl="6">
      <w:start w:val="1"/>
      <w:numFmt w:val="none"/>
      <w:lvlText w:val=""/>
      <w:lvlJc w:val="left"/>
      <w:pPr>
        <w:ind w:left="567" w:hanging="283"/>
      </w:pPr>
      <w:rPr>
        <w:rFonts w:hint="default"/>
      </w:rPr>
    </w:lvl>
    <w:lvl w:ilvl="7">
      <w:start w:val="1"/>
      <w:numFmt w:val="none"/>
      <w:lvlText w:val=""/>
      <w:lvlJc w:val="left"/>
      <w:pPr>
        <w:ind w:left="567" w:hanging="283"/>
      </w:pPr>
      <w:rPr>
        <w:rFonts w:hint="default"/>
      </w:rPr>
    </w:lvl>
    <w:lvl w:ilvl="8">
      <w:start w:val="1"/>
      <w:numFmt w:val="none"/>
      <w:lvlText w:val=""/>
      <w:lvlJc w:val="left"/>
      <w:pPr>
        <w:ind w:left="567" w:hanging="283"/>
      </w:pPr>
      <w:rPr>
        <w:rFonts w:hint="default"/>
      </w:rPr>
    </w:lvl>
  </w:abstractNum>
  <w:abstractNum w:abstractNumId="4" w15:restartNumberingAfterBreak="0">
    <w:nsid w:val="3027113C"/>
    <w:multiLevelType w:val="multilevel"/>
    <w:tmpl w:val="58845C9E"/>
    <w:lvl w:ilvl="0">
      <w:start w:val="1"/>
      <w:numFmt w:val="none"/>
      <w:pStyle w:val="Blau"/>
      <w:lvlText w:val=""/>
      <w:lvlJc w:val="left"/>
      <w:pPr>
        <w:ind w:left="0" w:firstLine="0"/>
      </w:pPr>
      <w:rPr>
        <w:rFonts w:hint="default"/>
      </w:rPr>
    </w:lvl>
    <w:lvl w:ilvl="1">
      <w:start w:val="1"/>
      <w:numFmt w:val="bullet"/>
      <w:lvlText w:val=""/>
      <w:lvlJc w:val="left"/>
      <w:pPr>
        <w:ind w:left="680" w:hanging="396"/>
      </w:pPr>
      <w:rPr>
        <w:rFonts w:ascii="Symbol" w:hAnsi="Symbol" w:hint="default"/>
      </w:rPr>
    </w:lvl>
    <w:lvl w:ilvl="2">
      <w:start w:val="1"/>
      <w:numFmt w:val="ordinal"/>
      <w:lvlText w:val="%3"/>
      <w:lvlJc w:val="left"/>
      <w:pPr>
        <w:ind w:left="680" w:hanging="396"/>
      </w:pPr>
      <w:rPr>
        <w:rFonts w:hint="default"/>
      </w:rPr>
    </w:lvl>
    <w:lvl w:ilvl="3">
      <w:start w:val="1"/>
      <w:numFmt w:val="lowerLetter"/>
      <w:lvlText w:val="%4)"/>
      <w:lvlJc w:val="left"/>
      <w:pPr>
        <w:ind w:left="680" w:hanging="396"/>
      </w:pPr>
      <w:rPr>
        <w:rFonts w:hint="default"/>
      </w:rPr>
    </w:lvl>
    <w:lvl w:ilvl="4">
      <w:start w:val="1"/>
      <w:numFmt w:val="none"/>
      <w:lvlText w:val="%5"/>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abstractNum w:abstractNumId="5" w15:restartNumberingAfterBreak="0">
    <w:nsid w:val="31276AE2"/>
    <w:multiLevelType w:val="multilevel"/>
    <w:tmpl w:val="A972170A"/>
    <w:lvl w:ilvl="0">
      <w:start w:val="1"/>
      <w:numFmt w:val="none"/>
      <w:pStyle w:val="Rot"/>
      <w:lvlText w:val=""/>
      <w:lvlJc w:val="left"/>
      <w:pPr>
        <w:ind w:left="0" w:firstLine="0"/>
      </w:pPr>
      <w:rPr>
        <w:rFonts w:hint="default"/>
      </w:rPr>
    </w:lvl>
    <w:lvl w:ilvl="1">
      <w:start w:val="1"/>
      <w:numFmt w:val="ordinal"/>
      <w:lvlText w:val="%2"/>
      <w:lvlJc w:val="left"/>
      <w:pPr>
        <w:ind w:left="680" w:hanging="396"/>
      </w:pPr>
      <w:rPr>
        <w:rFonts w:hint="default"/>
      </w:rPr>
    </w:lvl>
    <w:lvl w:ilvl="2">
      <w:start w:val="1"/>
      <w:numFmt w:val="bullet"/>
      <w:lvlText w:val=""/>
      <w:lvlJc w:val="left"/>
      <w:pPr>
        <w:ind w:left="680" w:hanging="396"/>
      </w:pPr>
      <w:rPr>
        <w:rFonts w:ascii="Symbol" w:hAnsi="Symbol" w:hint="default"/>
      </w:rPr>
    </w:lvl>
    <w:lvl w:ilvl="3">
      <w:start w:val="1"/>
      <w:numFmt w:val="lowerLetter"/>
      <w:lvlText w:val="%4)"/>
      <w:lvlJc w:val="left"/>
      <w:pPr>
        <w:ind w:left="680" w:hanging="396"/>
      </w:pPr>
      <w:rPr>
        <w:rFonts w:hint="default"/>
      </w:rPr>
    </w:lvl>
    <w:lvl w:ilvl="4">
      <w:start w:val="1"/>
      <w:numFmt w:val="none"/>
      <w:lvlText w:val=""/>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9"/>
      <w:lvlJc w:val="left"/>
      <w:pPr>
        <w:ind w:left="680" w:hanging="396"/>
      </w:pPr>
      <w:rPr>
        <w:rFonts w:hint="default"/>
      </w:rPr>
    </w:lvl>
  </w:abstractNum>
  <w:abstractNum w:abstractNumId="6" w15:restartNumberingAfterBreak="0">
    <w:nsid w:val="348E6D44"/>
    <w:multiLevelType w:val="hybridMultilevel"/>
    <w:tmpl w:val="A192C752"/>
    <w:lvl w:ilvl="0" w:tplc="4A308CF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AD77D36"/>
    <w:multiLevelType w:val="multilevel"/>
    <w:tmpl w:val="57C0C8D6"/>
    <w:lvl w:ilvl="0">
      <w:start w:val="1"/>
      <w:numFmt w:val="bullet"/>
      <w:pStyle w:val="Liste1Aufzhlung"/>
      <w:lvlText w:val=""/>
      <w:lvlJc w:val="left"/>
      <w:pPr>
        <w:ind w:left="680" w:hanging="396"/>
      </w:pPr>
      <w:rPr>
        <w:rFonts w:ascii="Symbol" w:hAnsi="Symbol" w:hint="default"/>
      </w:rPr>
    </w:lvl>
    <w:lvl w:ilvl="1">
      <w:start w:val="1"/>
      <w:numFmt w:val="ordinal"/>
      <w:lvlText w:val="%2"/>
      <w:lvlJc w:val="left"/>
      <w:pPr>
        <w:ind w:left="680" w:hanging="396"/>
      </w:pPr>
      <w:rPr>
        <w:rFonts w:hint="default"/>
      </w:rPr>
    </w:lvl>
    <w:lvl w:ilvl="2">
      <w:start w:val="1"/>
      <w:numFmt w:val="lowerLetter"/>
      <w:lvlText w:val="%3)"/>
      <w:lvlJc w:val="left"/>
      <w:pPr>
        <w:ind w:left="680" w:hanging="396"/>
      </w:pPr>
      <w:rPr>
        <w:rFonts w:hint="default"/>
      </w:rPr>
    </w:lvl>
    <w:lvl w:ilvl="3">
      <w:start w:val="1"/>
      <w:numFmt w:val="none"/>
      <w:lvlText w:val=""/>
      <w:lvlJc w:val="left"/>
      <w:pPr>
        <w:ind w:left="680" w:hanging="396"/>
      </w:pPr>
      <w:rPr>
        <w:rFonts w:hint="default"/>
      </w:rPr>
    </w:lvl>
    <w:lvl w:ilvl="4">
      <w:start w:val="1"/>
      <w:numFmt w:val="none"/>
      <w:lvlText w:val=""/>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abstractNum w:abstractNumId="8" w15:restartNumberingAfterBreak="0">
    <w:nsid w:val="52623FBA"/>
    <w:multiLevelType w:val="hybridMultilevel"/>
    <w:tmpl w:val="D5906CB8"/>
    <w:lvl w:ilvl="0" w:tplc="1B783BC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2EF62EB"/>
    <w:multiLevelType w:val="multilevel"/>
    <w:tmpl w:val="3D08C364"/>
    <w:lvl w:ilvl="0">
      <w:start w:val="1"/>
      <w:numFmt w:val="none"/>
      <w:pStyle w:val="Grn"/>
      <w:lvlText w:val=""/>
      <w:lvlJc w:val="left"/>
      <w:pPr>
        <w:ind w:left="0" w:firstLine="0"/>
      </w:pPr>
      <w:rPr>
        <w:rFonts w:hint="default"/>
      </w:rPr>
    </w:lvl>
    <w:lvl w:ilvl="1">
      <w:start w:val="1"/>
      <w:numFmt w:val="ordinal"/>
      <w:lvlText w:val="%2"/>
      <w:lvlJc w:val="left"/>
      <w:pPr>
        <w:ind w:left="680" w:hanging="396"/>
      </w:pPr>
      <w:rPr>
        <w:rFonts w:hint="default"/>
      </w:rPr>
    </w:lvl>
    <w:lvl w:ilvl="2">
      <w:start w:val="1"/>
      <w:numFmt w:val="bullet"/>
      <w:lvlText w:val=""/>
      <w:lvlJc w:val="left"/>
      <w:pPr>
        <w:ind w:left="680" w:hanging="396"/>
      </w:pPr>
      <w:rPr>
        <w:rFonts w:ascii="Symbol" w:hAnsi="Symbol" w:hint="default"/>
      </w:rPr>
    </w:lvl>
    <w:lvl w:ilvl="3">
      <w:start w:val="1"/>
      <w:numFmt w:val="lowerLetter"/>
      <w:lvlText w:val="%4)"/>
      <w:lvlJc w:val="left"/>
      <w:pPr>
        <w:ind w:left="680" w:hanging="396"/>
      </w:pPr>
      <w:rPr>
        <w:rFonts w:hint="default"/>
      </w:rPr>
    </w:lvl>
    <w:lvl w:ilvl="4">
      <w:start w:val="1"/>
      <w:numFmt w:val="none"/>
      <w:lvlText w:val="%5"/>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abstractNum w:abstractNumId="10" w15:restartNumberingAfterBreak="0">
    <w:nsid w:val="76834193"/>
    <w:multiLevelType w:val="hybridMultilevel"/>
    <w:tmpl w:val="DD38264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799D5F64"/>
    <w:multiLevelType w:val="multilevel"/>
    <w:tmpl w:val="468E0BF4"/>
    <w:lvl w:ilvl="0">
      <w:start w:val="1"/>
      <w:numFmt w:val="none"/>
      <w:pStyle w:val="Zusammenfassung"/>
      <w:lvlText w:val=""/>
      <w:lvlJc w:val="left"/>
      <w:pPr>
        <w:ind w:left="0" w:firstLine="0"/>
      </w:pPr>
      <w:rPr>
        <w:rFonts w:hint="default"/>
      </w:rPr>
    </w:lvl>
    <w:lvl w:ilvl="1">
      <w:start w:val="1"/>
      <w:numFmt w:val="ordinal"/>
      <w:lvlText w:val="%2"/>
      <w:lvlJc w:val="left"/>
      <w:pPr>
        <w:ind w:left="680" w:hanging="396"/>
      </w:pPr>
      <w:rPr>
        <w:rFonts w:hint="default"/>
      </w:rPr>
    </w:lvl>
    <w:lvl w:ilvl="2">
      <w:start w:val="1"/>
      <w:numFmt w:val="bullet"/>
      <w:lvlText w:val=""/>
      <w:lvlJc w:val="left"/>
      <w:pPr>
        <w:ind w:left="680" w:hanging="396"/>
      </w:pPr>
      <w:rPr>
        <w:rFonts w:ascii="Symbol" w:hAnsi="Symbol" w:hint="default"/>
      </w:rPr>
    </w:lvl>
    <w:lvl w:ilvl="3">
      <w:start w:val="1"/>
      <w:numFmt w:val="lowerLetter"/>
      <w:lvlText w:val="%4)"/>
      <w:lvlJc w:val="left"/>
      <w:pPr>
        <w:ind w:left="680" w:hanging="396"/>
      </w:pPr>
      <w:rPr>
        <w:rFonts w:hint="default"/>
      </w:rPr>
    </w:lvl>
    <w:lvl w:ilvl="4">
      <w:start w:val="1"/>
      <w:numFmt w:val="none"/>
      <w:lvlText w:val=""/>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num w:numId="1">
    <w:abstractNumId w:val="10"/>
  </w:num>
  <w:num w:numId="2">
    <w:abstractNumId w:val="2"/>
  </w:num>
  <w:num w:numId="3">
    <w:abstractNumId w:val="1"/>
  </w:num>
  <w:num w:numId="4">
    <w:abstractNumId w:val="3"/>
  </w:num>
  <w:num w:numId="5">
    <w:abstractNumId w:val="3"/>
    <w:lvlOverride w:ilvl="0">
      <w:lvl w:ilvl="0">
        <w:start w:val="1"/>
        <w:numFmt w:val="none"/>
        <w:pStyle w:val="EinstiegAbschluss"/>
        <w:lvlText w:val=""/>
        <w:lvlJc w:val="left"/>
        <w:pPr>
          <w:tabs>
            <w:tab w:val="num" w:pos="284"/>
          </w:tabs>
          <w:ind w:left="0" w:firstLine="0"/>
        </w:pPr>
        <w:rPr>
          <w:rFonts w:hint="default"/>
        </w:rPr>
      </w:lvl>
    </w:lvlOverride>
    <w:lvlOverride w:ilvl="1">
      <w:lvl w:ilvl="1">
        <w:start w:val="1"/>
        <w:numFmt w:val="ordinal"/>
        <w:lvlText w:val="%2"/>
        <w:lvlJc w:val="left"/>
        <w:pPr>
          <w:tabs>
            <w:tab w:val="num" w:pos="284"/>
          </w:tabs>
          <w:ind w:left="680" w:hanging="396"/>
        </w:pPr>
        <w:rPr>
          <w:rFonts w:hint="default"/>
        </w:rPr>
      </w:lvl>
    </w:lvlOverride>
    <w:lvlOverride w:ilvl="2">
      <w:lvl w:ilvl="2">
        <w:start w:val="1"/>
        <w:numFmt w:val="bullet"/>
        <w:lvlText w:val=""/>
        <w:lvlJc w:val="left"/>
        <w:pPr>
          <w:tabs>
            <w:tab w:val="num" w:pos="284"/>
          </w:tabs>
          <w:ind w:left="680" w:hanging="396"/>
        </w:pPr>
        <w:rPr>
          <w:rFonts w:ascii="Symbol" w:hAnsi="Symbol" w:hint="default"/>
        </w:rPr>
      </w:lvl>
    </w:lvlOverride>
    <w:lvlOverride w:ilvl="3">
      <w:lvl w:ilvl="3">
        <w:start w:val="1"/>
        <w:numFmt w:val="lowerLetter"/>
        <w:lvlText w:val="%4)"/>
        <w:lvlJc w:val="left"/>
        <w:pPr>
          <w:tabs>
            <w:tab w:val="num" w:pos="284"/>
          </w:tabs>
          <w:ind w:left="680" w:hanging="396"/>
        </w:pPr>
        <w:rPr>
          <w:rFonts w:hint="default"/>
        </w:rPr>
      </w:lvl>
    </w:lvlOverride>
    <w:lvlOverride w:ilvl="4">
      <w:lvl w:ilvl="4">
        <w:start w:val="1"/>
        <w:numFmt w:val="none"/>
        <w:lvlText w:val=""/>
        <w:lvlJc w:val="left"/>
        <w:pPr>
          <w:tabs>
            <w:tab w:val="num" w:pos="284"/>
          </w:tabs>
          <w:ind w:left="680" w:hanging="396"/>
        </w:pPr>
        <w:rPr>
          <w:rFonts w:hint="default"/>
        </w:rPr>
      </w:lvl>
    </w:lvlOverride>
    <w:lvlOverride w:ilvl="5">
      <w:lvl w:ilvl="5">
        <w:start w:val="1"/>
        <w:numFmt w:val="none"/>
        <w:lvlText w:val=""/>
        <w:lvlJc w:val="left"/>
        <w:pPr>
          <w:tabs>
            <w:tab w:val="num" w:pos="284"/>
          </w:tabs>
          <w:ind w:left="680" w:hanging="396"/>
        </w:pPr>
        <w:rPr>
          <w:rFonts w:hint="default"/>
        </w:rPr>
      </w:lvl>
    </w:lvlOverride>
    <w:lvlOverride w:ilvl="6">
      <w:lvl w:ilvl="6">
        <w:start w:val="1"/>
        <w:numFmt w:val="none"/>
        <w:lvlText w:val=""/>
        <w:lvlJc w:val="left"/>
        <w:pPr>
          <w:tabs>
            <w:tab w:val="num" w:pos="284"/>
          </w:tabs>
          <w:ind w:left="680" w:hanging="396"/>
        </w:pPr>
        <w:rPr>
          <w:rFonts w:hint="default"/>
        </w:rPr>
      </w:lvl>
    </w:lvlOverride>
    <w:lvlOverride w:ilvl="7">
      <w:lvl w:ilvl="7">
        <w:start w:val="1"/>
        <w:numFmt w:val="none"/>
        <w:lvlText w:val=""/>
        <w:lvlJc w:val="left"/>
        <w:pPr>
          <w:tabs>
            <w:tab w:val="num" w:pos="284"/>
          </w:tabs>
          <w:ind w:left="680" w:hanging="396"/>
        </w:pPr>
        <w:rPr>
          <w:rFonts w:hint="default"/>
        </w:rPr>
      </w:lvl>
    </w:lvlOverride>
    <w:lvlOverride w:ilvl="8">
      <w:lvl w:ilvl="8">
        <w:start w:val="1"/>
        <w:numFmt w:val="none"/>
        <w:lvlText w:val=""/>
        <w:lvlJc w:val="left"/>
        <w:pPr>
          <w:tabs>
            <w:tab w:val="num" w:pos="284"/>
          </w:tabs>
          <w:ind w:left="680" w:hanging="396"/>
        </w:pPr>
        <w:rPr>
          <w:rFonts w:hint="default"/>
        </w:rPr>
      </w:lvl>
    </w:lvlOverride>
  </w:num>
  <w:num w:numId="6">
    <w:abstractNumId w:val="8"/>
  </w:num>
  <w:num w:numId="7">
    <w:abstractNumId w:val="4"/>
  </w:num>
  <w:num w:numId="8">
    <w:abstractNumId w:val="9"/>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7"/>
  </w:num>
  <w:num w:numId="12">
    <w:abstractNumId w:val="7"/>
  </w:num>
  <w:num w:numId="13">
    <w:abstractNumId w:val="6"/>
  </w:num>
  <w:num w:numId="14">
    <w:abstractNumId w:val="0"/>
  </w:num>
  <w:num w:numId="15">
    <w:abstractNumId w:val="11"/>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73B"/>
    <w:rsid w:val="0000534E"/>
    <w:rsid w:val="000256A8"/>
    <w:rsid w:val="00045EDE"/>
    <w:rsid w:val="000712A2"/>
    <w:rsid w:val="00074491"/>
    <w:rsid w:val="000976B9"/>
    <w:rsid w:val="000A3A1C"/>
    <w:rsid w:val="000D4A1C"/>
    <w:rsid w:val="000E61E0"/>
    <w:rsid w:val="001D6942"/>
    <w:rsid w:val="002003A9"/>
    <w:rsid w:val="002005EF"/>
    <w:rsid w:val="0033663A"/>
    <w:rsid w:val="0036111E"/>
    <w:rsid w:val="003A7BC2"/>
    <w:rsid w:val="004669C5"/>
    <w:rsid w:val="00482E68"/>
    <w:rsid w:val="004D0FAE"/>
    <w:rsid w:val="005633FE"/>
    <w:rsid w:val="0058690D"/>
    <w:rsid w:val="005A7DCE"/>
    <w:rsid w:val="00620024"/>
    <w:rsid w:val="00621536"/>
    <w:rsid w:val="006C46BC"/>
    <w:rsid w:val="007161D1"/>
    <w:rsid w:val="00783295"/>
    <w:rsid w:val="007B2C80"/>
    <w:rsid w:val="007C2F93"/>
    <w:rsid w:val="007F18E1"/>
    <w:rsid w:val="008117E4"/>
    <w:rsid w:val="00825BFE"/>
    <w:rsid w:val="00850560"/>
    <w:rsid w:val="008652EC"/>
    <w:rsid w:val="00870398"/>
    <w:rsid w:val="00883728"/>
    <w:rsid w:val="008A524D"/>
    <w:rsid w:val="008C5B97"/>
    <w:rsid w:val="00931B30"/>
    <w:rsid w:val="00945ED7"/>
    <w:rsid w:val="009710A6"/>
    <w:rsid w:val="00A21130"/>
    <w:rsid w:val="00A5383F"/>
    <w:rsid w:val="00A611EC"/>
    <w:rsid w:val="00AA5678"/>
    <w:rsid w:val="00AA5D66"/>
    <w:rsid w:val="00AB7E4B"/>
    <w:rsid w:val="00AC2DAF"/>
    <w:rsid w:val="00AE53F0"/>
    <w:rsid w:val="00AF7672"/>
    <w:rsid w:val="00D97908"/>
    <w:rsid w:val="00DB02AD"/>
    <w:rsid w:val="00E14DE1"/>
    <w:rsid w:val="00E20AF3"/>
    <w:rsid w:val="00E54A99"/>
    <w:rsid w:val="00E8473B"/>
    <w:rsid w:val="00EF1548"/>
    <w:rsid w:val="00F12A64"/>
    <w:rsid w:val="00F76D18"/>
    <w:rsid w:val="00FC318D"/>
    <w:rsid w:val="00FD788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A82F4A8"/>
  <w15:chartTrackingRefBased/>
  <w15:docId w15:val="{0EC91B84-02CB-4D77-A550-2D5564933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A524D"/>
    <w:pPr>
      <w:spacing w:before="120"/>
      <w:jc w:val="both"/>
    </w:pPr>
  </w:style>
  <w:style w:type="paragraph" w:styleId="berschrift1">
    <w:name w:val="heading 1"/>
    <w:basedOn w:val="Standard"/>
    <w:next w:val="Standard"/>
    <w:link w:val="berschrift1Zchn"/>
    <w:uiPriority w:val="9"/>
    <w:qFormat/>
    <w:rsid w:val="00FD7888"/>
    <w:pPr>
      <w:keepNext/>
      <w:keepLines/>
      <w:numPr>
        <w:numId w:val="2"/>
      </w:numPr>
      <w:spacing w:before="240"/>
      <w:ind w:left="709" w:hanging="709"/>
      <w:jc w:val="left"/>
      <w:outlineLvl w:val="0"/>
    </w:pPr>
    <w:rPr>
      <w:rFonts w:asciiTheme="majorHAnsi" w:eastAsiaTheme="majorEastAsia" w:hAnsiTheme="majorHAnsi" w:cstheme="majorBidi"/>
      <w:b/>
      <w:sz w:val="32"/>
      <w:szCs w:val="32"/>
    </w:rPr>
  </w:style>
  <w:style w:type="paragraph" w:styleId="berschrift2">
    <w:name w:val="heading 2"/>
    <w:basedOn w:val="Standard"/>
    <w:next w:val="Standard"/>
    <w:link w:val="berschrift2Zchn"/>
    <w:uiPriority w:val="9"/>
    <w:unhideWhenUsed/>
    <w:qFormat/>
    <w:rsid w:val="00FD7888"/>
    <w:pPr>
      <w:keepNext/>
      <w:keepLines/>
      <w:numPr>
        <w:ilvl w:val="1"/>
        <w:numId w:val="2"/>
      </w:numPr>
      <w:spacing w:before="240"/>
      <w:ind w:left="851" w:hanging="851"/>
      <w:jc w:val="left"/>
      <w:outlineLvl w:val="1"/>
    </w:pPr>
    <w:rPr>
      <w:rFonts w:asciiTheme="majorHAnsi" w:eastAsiaTheme="majorEastAsia" w:hAnsiTheme="majorHAnsi" w:cstheme="majorBidi"/>
      <w:b/>
      <w:color w:val="000000" w:themeColor="text1"/>
      <w:sz w:val="28"/>
      <w:szCs w:val="26"/>
    </w:rPr>
  </w:style>
  <w:style w:type="paragraph" w:styleId="berschrift3">
    <w:name w:val="heading 3"/>
    <w:basedOn w:val="Standard"/>
    <w:next w:val="Standard"/>
    <w:link w:val="berschrift3Zchn"/>
    <w:uiPriority w:val="9"/>
    <w:unhideWhenUsed/>
    <w:qFormat/>
    <w:rsid w:val="00FD7888"/>
    <w:pPr>
      <w:keepNext/>
      <w:keepLines/>
      <w:numPr>
        <w:ilvl w:val="2"/>
        <w:numId w:val="2"/>
      </w:numPr>
      <w:spacing w:before="240"/>
      <w:ind w:left="992" w:hanging="992"/>
      <w:jc w:val="left"/>
      <w:outlineLvl w:val="2"/>
    </w:pPr>
    <w:rPr>
      <w:rFonts w:asciiTheme="majorHAnsi" w:eastAsiaTheme="majorEastAsia" w:hAnsiTheme="majorHAnsi" w:cstheme="majorBidi"/>
      <w:b/>
      <w:szCs w:val="28"/>
    </w:rPr>
  </w:style>
  <w:style w:type="paragraph" w:styleId="berschrift4">
    <w:name w:val="heading 4"/>
    <w:basedOn w:val="Standard"/>
    <w:next w:val="Standard"/>
    <w:link w:val="berschrift4Zchn"/>
    <w:uiPriority w:val="9"/>
    <w:unhideWhenUsed/>
    <w:rsid w:val="00825BFE"/>
    <w:pPr>
      <w:keepNext/>
      <w:keepLines/>
      <w:numPr>
        <w:ilvl w:val="3"/>
        <w:numId w:val="2"/>
      </w:numPr>
      <w:spacing w:before="240"/>
      <w:ind w:left="1134" w:hanging="1134"/>
      <w:jc w:val="left"/>
      <w:outlineLvl w:val="3"/>
    </w:pPr>
    <w:rPr>
      <w:rFonts w:asciiTheme="majorHAnsi" w:eastAsiaTheme="majorEastAsia" w:hAnsiTheme="majorHAnsi" w:cstheme="majorBidi"/>
      <w:b/>
      <w:iCs/>
      <w:sz w:val="28"/>
      <w:szCs w:val="24"/>
    </w:rPr>
  </w:style>
  <w:style w:type="paragraph" w:styleId="berschrift5">
    <w:name w:val="heading 5"/>
    <w:basedOn w:val="Standard"/>
    <w:next w:val="Standard"/>
    <w:link w:val="berschrift5Zchn"/>
    <w:uiPriority w:val="9"/>
    <w:semiHidden/>
    <w:unhideWhenUsed/>
    <w:rsid w:val="00E8473B"/>
    <w:pPr>
      <w:keepNext/>
      <w:keepLines/>
      <w:numPr>
        <w:ilvl w:val="4"/>
        <w:numId w:val="2"/>
      </w:numPr>
      <w:spacing w:before="40"/>
      <w:outlineLvl w:val="4"/>
    </w:pPr>
    <w:rPr>
      <w:rFonts w:asciiTheme="majorHAnsi" w:eastAsiaTheme="majorEastAsia" w:hAnsiTheme="majorHAnsi" w:cstheme="majorBidi"/>
      <w:color w:val="0000BF" w:themeColor="accent1" w:themeShade="BF"/>
    </w:rPr>
  </w:style>
  <w:style w:type="paragraph" w:styleId="berschrift6">
    <w:name w:val="heading 6"/>
    <w:basedOn w:val="Standard"/>
    <w:next w:val="Standard"/>
    <w:link w:val="berschrift6Zchn"/>
    <w:uiPriority w:val="9"/>
    <w:semiHidden/>
    <w:unhideWhenUsed/>
    <w:qFormat/>
    <w:rsid w:val="00E8473B"/>
    <w:pPr>
      <w:keepNext/>
      <w:keepLines/>
      <w:numPr>
        <w:ilvl w:val="5"/>
        <w:numId w:val="2"/>
      </w:numPr>
      <w:spacing w:before="40"/>
      <w:outlineLvl w:val="5"/>
    </w:pPr>
    <w:rPr>
      <w:rFonts w:asciiTheme="majorHAnsi" w:eastAsiaTheme="majorEastAsia" w:hAnsiTheme="majorHAnsi" w:cstheme="majorBidi"/>
      <w:color w:val="00007F" w:themeColor="accent1" w:themeShade="7F"/>
    </w:rPr>
  </w:style>
  <w:style w:type="paragraph" w:styleId="berschrift7">
    <w:name w:val="heading 7"/>
    <w:basedOn w:val="Standard"/>
    <w:next w:val="Standard"/>
    <w:link w:val="berschrift7Zchn"/>
    <w:uiPriority w:val="9"/>
    <w:semiHidden/>
    <w:unhideWhenUsed/>
    <w:qFormat/>
    <w:rsid w:val="00E8473B"/>
    <w:pPr>
      <w:keepNext/>
      <w:keepLines/>
      <w:numPr>
        <w:ilvl w:val="6"/>
        <w:numId w:val="2"/>
      </w:numPr>
      <w:spacing w:before="40"/>
      <w:outlineLvl w:val="6"/>
    </w:pPr>
    <w:rPr>
      <w:rFonts w:asciiTheme="majorHAnsi" w:eastAsiaTheme="majorEastAsia" w:hAnsiTheme="majorHAnsi" w:cstheme="majorBidi"/>
      <w:i/>
      <w:iCs/>
      <w:color w:val="00007F" w:themeColor="accent1" w:themeShade="7F"/>
    </w:rPr>
  </w:style>
  <w:style w:type="paragraph" w:styleId="berschrift8">
    <w:name w:val="heading 8"/>
    <w:basedOn w:val="Standard"/>
    <w:next w:val="Standard"/>
    <w:link w:val="berschrift8Zchn"/>
    <w:uiPriority w:val="9"/>
    <w:semiHidden/>
    <w:unhideWhenUsed/>
    <w:qFormat/>
    <w:rsid w:val="00E8473B"/>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E8473B"/>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E8473B"/>
    <w:pPr>
      <w:spacing w:after="120"/>
    </w:pPr>
    <w:rPr>
      <w:rFonts w:ascii="Times New Roman" w:hAnsi="Times New Roman" w:cs="Times New Roman"/>
      <w:szCs w:val="24"/>
    </w:rPr>
  </w:style>
  <w:style w:type="paragraph" w:customStyle="1" w:styleId="Bilder">
    <w:name w:val="Bilder"/>
    <w:basedOn w:val="Standard"/>
    <w:link w:val="BilderZchn"/>
    <w:qFormat/>
    <w:rsid w:val="00E8473B"/>
    <w:pPr>
      <w:spacing w:before="240"/>
      <w:jc w:val="center"/>
    </w:pPr>
    <w:rPr>
      <w:rFonts w:cs="Calibri"/>
      <w:noProof/>
    </w:rPr>
  </w:style>
  <w:style w:type="character" w:customStyle="1" w:styleId="BilderZchn">
    <w:name w:val="Bilder Zchn"/>
    <w:basedOn w:val="Absatz-Standardschriftart"/>
    <w:link w:val="Bilder"/>
    <w:rsid w:val="00E8473B"/>
    <w:rPr>
      <w:rFonts w:cs="Calibri"/>
      <w:noProof/>
    </w:rPr>
  </w:style>
  <w:style w:type="paragraph" w:customStyle="1" w:styleId="Rot">
    <w:name w:val="Rot"/>
    <w:basedOn w:val="Listenabsatz"/>
    <w:link w:val="RotZchn"/>
    <w:qFormat/>
    <w:rsid w:val="008A524D"/>
    <w:pPr>
      <w:numPr>
        <w:numId w:val="10"/>
      </w:numPr>
      <w:contextualSpacing w:val="0"/>
    </w:pPr>
    <w:rPr>
      <w:color w:val="FF0000" w:themeColor="accent2"/>
    </w:rPr>
  </w:style>
  <w:style w:type="paragraph" w:customStyle="1" w:styleId="Liste1Aufzhlung">
    <w:name w:val="Liste 1 Aufzählung"/>
    <w:basedOn w:val="Listenabsatz"/>
    <w:link w:val="Liste1AufzhlungZchn"/>
    <w:qFormat/>
    <w:rsid w:val="005633FE"/>
    <w:pPr>
      <w:numPr>
        <w:numId w:val="12"/>
      </w:numPr>
      <w:ind w:left="397" w:hanging="397"/>
      <w:contextualSpacing w:val="0"/>
    </w:pPr>
  </w:style>
  <w:style w:type="paragraph" w:customStyle="1" w:styleId="Autor">
    <w:name w:val="Autor"/>
    <w:basedOn w:val="Standard"/>
    <w:link w:val="AutorZchn"/>
    <w:qFormat/>
    <w:rsid w:val="00FD7888"/>
    <w:pPr>
      <w:jc w:val="center"/>
    </w:pPr>
    <w:rPr>
      <w:bCs/>
      <w:color w:val="000000" w:themeColor="text1"/>
      <w:sz w:val="20"/>
      <w:szCs w:val="40"/>
    </w:rPr>
  </w:style>
  <w:style w:type="character" w:customStyle="1" w:styleId="berschrift1Zchn">
    <w:name w:val="Überschrift 1 Zchn"/>
    <w:basedOn w:val="Absatz-Standardschriftart"/>
    <w:link w:val="berschrift1"/>
    <w:uiPriority w:val="9"/>
    <w:rsid w:val="00FD7888"/>
    <w:rPr>
      <w:rFonts w:asciiTheme="majorHAnsi" w:eastAsiaTheme="majorEastAsia" w:hAnsiTheme="majorHAnsi" w:cstheme="majorBidi"/>
      <w:b/>
      <w:sz w:val="32"/>
      <w:szCs w:val="32"/>
    </w:rPr>
  </w:style>
  <w:style w:type="character" w:customStyle="1" w:styleId="AutorZchn">
    <w:name w:val="Autor Zchn"/>
    <w:basedOn w:val="Absatz-Standardschriftart"/>
    <w:link w:val="Autor"/>
    <w:rsid w:val="00FD7888"/>
    <w:rPr>
      <w:bCs/>
      <w:color w:val="000000" w:themeColor="text1"/>
      <w:sz w:val="20"/>
      <w:szCs w:val="40"/>
    </w:rPr>
  </w:style>
  <w:style w:type="character" w:customStyle="1" w:styleId="berschrift2Zchn">
    <w:name w:val="Überschrift 2 Zchn"/>
    <w:basedOn w:val="Absatz-Standardschriftart"/>
    <w:link w:val="berschrift2"/>
    <w:uiPriority w:val="9"/>
    <w:rsid w:val="00FD7888"/>
    <w:rPr>
      <w:rFonts w:asciiTheme="majorHAnsi" w:eastAsiaTheme="majorEastAsia" w:hAnsiTheme="majorHAnsi" w:cstheme="majorBidi"/>
      <w:b/>
      <w:color w:val="000000" w:themeColor="text1"/>
      <w:sz w:val="28"/>
      <w:szCs w:val="26"/>
    </w:rPr>
  </w:style>
  <w:style w:type="character" w:customStyle="1" w:styleId="berschrift3Zchn">
    <w:name w:val="Überschrift 3 Zchn"/>
    <w:basedOn w:val="Absatz-Standardschriftart"/>
    <w:link w:val="berschrift3"/>
    <w:uiPriority w:val="9"/>
    <w:rsid w:val="00FD7888"/>
    <w:rPr>
      <w:rFonts w:asciiTheme="majorHAnsi" w:eastAsiaTheme="majorEastAsia" w:hAnsiTheme="majorHAnsi" w:cstheme="majorBidi"/>
      <w:b/>
      <w:szCs w:val="28"/>
    </w:rPr>
  </w:style>
  <w:style w:type="character" w:customStyle="1" w:styleId="berschrift4Zchn">
    <w:name w:val="Überschrift 4 Zchn"/>
    <w:basedOn w:val="Absatz-Standardschriftart"/>
    <w:link w:val="berschrift4"/>
    <w:uiPriority w:val="9"/>
    <w:rsid w:val="00825BFE"/>
    <w:rPr>
      <w:rFonts w:asciiTheme="majorHAnsi" w:eastAsiaTheme="majorEastAsia" w:hAnsiTheme="majorHAnsi" w:cstheme="majorBidi"/>
      <w:b/>
      <w:iCs/>
      <w:sz w:val="28"/>
      <w:szCs w:val="24"/>
    </w:rPr>
  </w:style>
  <w:style w:type="character" w:customStyle="1" w:styleId="berschrift5Zchn">
    <w:name w:val="Überschrift 5 Zchn"/>
    <w:basedOn w:val="Absatz-Standardschriftart"/>
    <w:link w:val="berschrift5"/>
    <w:uiPriority w:val="9"/>
    <w:semiHidden/>
    <w:rsid w:val="00E8473B"/>
    <w:rPr>
      <w:rFonts w:asciiTheme="majorHAnsi" w:eastAsiaTheme="majorEastAsia" w:hAnsiTheme="majorHAnsi" w:cstheme="majorBidi"/>
      <w:color w:val="0000BF" w:themeColor="accent1" w:themeShade="BF"/>
    </w:rPr>
  </w:style>
  <w:style w:type="character" w:customStyle="1" w:styleId="berschrift6Zchn">
    <w:name w:val="Überschrift 6 Zchn"/>
    <w:basedOn w:val="Absatz-Standardschriftart"/>
    <w:link w:val="berschrift6"/>
    <w:uiPriority w:val="9"/>
    <w:semiHidden/>
    <w:rsid w:val="00E8473B"/>
    <w:rPr>
      <w:rFonts w:asciiTheme="majorHAnsi" w:eastAsiaTheme="majorEastAsia" w:hAnsiTheme="majorHAnsi" w:cstheme="majorBidi"/>
      <w:color w:val="00007F" w:themeColor="accent1" w:themeShade="7F"/>
    </w:rPr>
  </w:style>
  <w:style w:type="character" w:customStyle="1" w:styleId="berschrift7Zchn">
    <w:name w:val="Überschrift 7 Zchn"/>
    <w:basedOn w:val="Absatz-Standardschriftart"/>
    <w:link w:val="berschrift7"/>
    <w:uiPriority w:val="9"/>
    <w:semiHidden/>
    <w:rsid w:val="00E8473B"/>
    <w:rPr>
      <w:rFonts w:asciiTheme="majorHAnsi" w:eastAsiaTheme="majorEastAsia" w:hAnsiTheme="majorHAnsi" w:cstheme="majorBidi"/>
      <w:i/>
      <w:iCs/>
      <w:color w:val="00007F" w:themeColor="accent1" w:themeShade="7F"/>
    </w:rPr>
  </w:style>
  <w:style w:type="character" w:customStyle="1" w:styleId="berschrift8Zchn">
    <w:name w:val="Überschrift 8 Zchn"/>
    <w:basedOn w:val="Absatz-Standardschriftart"/>
    <w:link w:val="berschrift8"/>
    <w:uiPriority w:val="9"/>
    <w:semiHidden/>
    <w:rsid w:val="00E8473B"/>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E8473B"/>
    <w:rPr>
      <w:rFonts w:asciiTheme="majorHAnsi" w:eastAsiaTheme="majorEastAsia" w:hAnsiTheme="majorHAnsi" w:cstheme="majorBidi"/>
      <w:i/>
      <w:iCs/>
      <w:color w:val="272727" w:themeColor="text1" w:themeTint="D8"/>
      <w:sz w:val="21"/>
      <w:szCs w:val="21"/>
    </w:rPr>
  </w:style>
  <w:style w:type="paragraph" w:styleId="Listenabsatz">
    <w:name w:val="List Paragraph"/>
    <w:basedOn w:val="Standard"/>
    <w:link w:val="ListenabsatzZchn"/>
    <w:uiPriority w:val="34"/>
    <w:rsid w:val="001D6942"/>
    <w:pPr>
      <w:numPr>
        <w:numId w:val="3"/>
      </w:numPr>
      <w:contextualSpacing/>
    </w:pPr>
  </w:style>
  <w:style w:type="paragraph" w:customStyle="1" w:styleId="EinstiegAbschluss">
    <w:name w:val="EinstiegAbschluss"/>
    <w:basedOn w:val="Listenabsatz"/>
    <w:qFormat/>
    <w:rsid w:val="00F76D18"/>
    <w:pPr>
      <w:numPr>
        <w:numId w:val="5"/>
      </w:numPr>
      <w:shd w:val="clear" w:color="auto" w:fill="E3E3E3" w:themeFill="text2" w:themeFillTint="33"/>
      <w:contextualSpacing w:val="0"/>
    </w:pPr>
    <w:rPr>
      <w:i/>
    </w:rPr>
  </w:style>
  <w:style w:type="paragraph" w:customStyle="1" w:styleId="Beispiele">
    <w:name w:val="Beispiele"/>
    <w:basedOn w:val="Standard"/>
    <w:link w:val="BeispieleZchn"/>
    <w:qFormat/>
    <w:rsid w:val="008117E4"/>
    <w:rPr>
      <w:i/>
      <w:sz w:val="20"/>
    </w:rPr>
  </w:style>
  <w:style w:type="paragraph" w:customStyle="1" w:styleId="Blau">
    <w:name w:val="Blau"/>
    <w:basedOn w:val="Listenabsatz"/>
    <w:link w:val="BlauZchn"/>
    <w:rsid w:val="00F76D18"/>
    <w:pPr>
      <w:numPr>
        <w:numId w:val="7"/>
      </w:numPr>
      <w:contextualSpacing w:val="0"/>
    </w:pPr>
    <w:rPr>
      <w:color w:val="0000FF" w:themeColor="accent1"/>
    </w:rPr>
  </w:style>
  <w:style w:type="character" w:customStyle="1" w:styleId="BeispieleZchn">
    <w:name w:val="Beispiele Zchn"/>
    <w:basedOn w:val="Absatz-Standardschriftart"/>
    <w:link w:val="Beispiele"/>
    <w:rsid w:val="008117E4"/>
    <w:rPr>
      <w:i/>
      <w:sz w:val="20"/>
    </w:rPr>
  </w:style>
  <w:style w:type="paragraph" w:customStyle="1" w:styleId="Grn">
    <w:name w:val="Grün"/>
    <w:basedOn w:val="Listenabsatz"/>
    <w:link w:val="GrnZchn"/>
    <w:qFormat/>
    <w:rsid w:val="00F76D18"/>
    <w:pPr>
      <w:numPr>
        <w:numId w:val="8"/>
      </w:numPr>
      <w:contextualSpacing w:val="0"/>
    </w:pPr>
    <w:rPr>
      <w:color w:val="008000" w:themeColor="accent3" w:themeShade="80"/>
    </w:rPr>
  </w:style>
  <w:style w:type="character" w:customStyle="1" w:styleId="ListenabsatzZchn">
    <w:name w:val="Listenabsatz Zchn"/>
    <w:basedOn w:val="Absatz-Standardschriftart"/>
    <w:link w:val="Listenabsatz"/>
    <w:uiPriority w:val="34"/>
    <w:rsid w:val="001D6942"/>
  </w:style>
  <w:style w:type="character" w:customStyle="1" w:styleId="BlauZchn">
    <w:name w:val="Blau Zchn"/>
    <w:basedOn w:val="ListenabsatzZchn"/>
    <w:link w:val="Blau"/>
    <w:rsid w:val="00F76D18"/>
    <w:rPr>
      <w:color w:val="0000FF" w:themeColor="accent1"/>
    </w:rPr>
  </w:style>
  <w:style w:type="character" w:customStyle="1" w:styleId="RotZchn">
    <w:name w:val="Rot Zchn"/>
    <w:basedOn w:val="ListenabsatzZchn"/>
    <w:link w:val="Rot"/>
    <w:rsid w:val="008A524D"/>
    <w:rPr>
      <w:color w:val="FF0000" w:themeColor="accent2"/>
    </w:rPr>
  </w:style>
  <w:style w:type="character" w:customStyle="1" w:styleId="GrnZchn">
    <w:name w:val="Grün Zchn"/>
    <w:basedOn w:val="ListenabsatzZchn"/>
    <w:link w:val="Grn"/>
    <w:rsid w:val="00F76D18"/>
    <w:rPr>
      <w:color w:val="008000" w:themeColor="accent3" w:themeShade="80"/>
    </w:rPr>
  </w:style>
  <w:style w:type="paragraph" w:customStyle="1" w:styleId="AufzhlungStandard">
    <w:name w:val="Aufzählung Standard"/>
    <w:basedOn w:val="Listenabsatz"/>
    <w:link w:val="AufzhlungStandardZchn"/>
    <w:qFormat/>
    <w:rsid w:val="00850560"/>
    <w:pPr>
      <w:numPr>
        <w:numId w:val="14"/>
      </w:numPr>
      <w:ind w:left="397" w:hanging="397"/>
      <w:contextualSpacing w:val="0"/>
    </w:pPr>
  </w:style>
  <w:style w:type="character" w:customStyle="1" w:styleId="Liste1AufzhlungZchn">
    <w:name w:val="Liste 1 Aufzählung Zchn"/>
    <w:basedOn w:val="ListenabsatzZchn"/>
    <w:link w:val="Liste1Aufzhlung"/>
    <w:rsid w:val="005633FE"/>
  </w:style>
  <w:style w:type="character" w:customStyle="1" w:styleId="AufzhlungStandardZchn">
    <w:name w:val="Aufzählung Standard Zchn"/>
    <w:basedOn w:val="ListenabsatzZchn"/>
    <w:link w:val="AufzhlungStandard"/>
    <w:rsid w:val="00850560"/>
  </w:style>
  <w:style w:type="paragraph" w:styleId="Beschriftung">
    <w:name w:val="caption"/>
    <w:basedOn w:val="Standard"/>
    <w:next w:val="Standard"/>
    <w:link w:val="BeschriftungZchn"/>
    <w:uiPriority w:val="35"/>
    <w:unhideWhenUsed/>
    <w:qFormat/>
    <w:rsid w:val="00AF7672"/>
    <w:pPr>
      <w:spacing w:before="0" w:after="200"/>
      <w:jc w:val="center"/>
    </w:pPr>
    <w:rPr>
      <w:i/>
      <w:iCs/>
      <w:color w:val="000000" w:themeColor="text1"/>
      <w:sz w:val="20"/>
      <w:szCs w:val="18"/>
    </w:rPr>
  </w:style>
  <w:style w:type="character" w:styleId="Hyperlink">
    <w:name w:val="Hyperlink"/>
    <w:basedOn w:val="Absatz-Standardschriftart"/>
    <w:uiPriority w:val="99"/>
    <w:unhideWhenUsed/>
    <w:rsid w:val="001D6942"/>
    <w:rPr>
      <w:color w:val="0000FF" w:themeColor="accent1"/>
      <w:u w:val="single"/>
    </w:rPr>
  </w:style>
  <w:style w:type="character" w:customStyle="1" w:styleId="BeschriftungZchn">
    <w:name w:val="Beschriftung Zchn"/>
    <w:basedOn w:val="Absatz-Standardschriftart"/>
    <w:link w:val="Beschriftung"/>
    <w:uiPriority w:val="35"/>
    <w:rsid w:val="00AF7672"/>
    <w:rPr>
      <w:i/>
      <w:iCs/>
      <w:color w:val="000000" w:themeColor="text1"/>
      <w:sz w:val="20"/>
      <w:szCs w:val="18"/>
    </w:rPr>
  </w:style>
  <w:style w:type="character" w:styleId="NichtaufgelsteErwhnung">
    <w:name w:val="Unresolved Mention"/>
    <w:basedOn w:val="Absatz-Standardschriftart"/>
    <w:uiPriority w:val="99"/>
    <w:semiHidden/>
    <w:unhideWhenUsed/>
    <w:rsid w:val="001D6942"/>
    <w:rPr>
      <w:color w:val="605E5C"/>
      <w:shd w:val="clear" w:color="auto" w:fill="E1DFDD"/>
    </w:rPr>
  </w:style>
  <w:style w:type="paragraph" w:customStyle="1" w:styleId="Zusammenfassung">
    <w:name w:val="Zusammenfassung"/>
    <w:basedOn w:val="Listenabsatz"/>
    <w:link w:val="ZusammenfassungZchn"/>
    <w:qFormat/>
    <w:rsid w:val="007B2C80"/>
    <w:pPr>
      <w:numPr>
        <w:numId w:val="15"/>
      </w:numPr>
      <w:shd w:val="clear" w:color="auto" w:fill="C8C8C8" w:themeFill="text2" w:themeFillTint="66"/>
      <w:contextualSpacing w:val="0"/>
    </w:pPr>
  </w:style>
  <w:style w:type="paragraph" w:customStyle="1" w:styleId="Seminar">
    <w:name w:val="Seminar"/>
    <w:basedOn w:val="Standard"/>
    <w:link w:val="SeminarZchn"/>
    <w:qFormat/>
    <w:rsid w:val="0036111E"/>
    <w:pPr>
      <w:jc w:val="center"/>
    </w:pPr>
    <w:rPr>
      <w:color w:val="808080" w:themeColor="background1" w:themeShade="80"/>
    </w:rPr>
  </w:style>
  <w:style w:type="character" w:customStyle="1" w:styleId="ZusammenfassungZchn">
    <w:name w:val="Zusammenfassung Zchn"/>
    <w:basedOn w:val="ListenabsatzZchn"/>
    <w:link w:val="Zusammenfassung"/>
    <w:rsid w:val="007B2C80"/>
    <w:rPr>
      <w:shd w:val="clear" w:color="auto" w:fill="C8C8C8" w:themeFill="text2" w:themeFillTint="66"/>
    </w:rPr>
  </w:style>
  <w:style w:type="character" w:customStyle="1" w:styleId="SeminarZchn">
    <w:name w:val="Seminar Zchn"/>
    <w:basedOn w:val="Absatz-Standardschriftart"/>
    <w:link w:val="Seminar"/>
    <w:rsid w:val="0036111E"/>
    <w:rPr>
      <w:color w:val="808080" w:themeColor="background1" w:themeShade="80"/>
    </w:rPr>
  </w:style>
  <w:style w:type="paragraph" w:customStyle="1" w:styleId="ZitatDC">
    <w:name w:val="Zitat DC"/>
    <w:basedOn w:val="Standard"/>
    <w:link w:val="ZitatDCZchn"/>
    <w:rsid w:val="00D97908"/>
    <w:pPr>
      <w:ind w:left="1134" w:right="1134"/>
    </w:pPr>
    <w:rPr>
      <w:i/>
    </w:rPr>
  </w:style>
  <w:style w:type="character" w:customStyle="1" w:styleId="ZitatDCZchn">
    <w:name w:val="Zitat DC Zchn"/>
    <w:basedOn w:val="Absatz-Standardschriftart"/>
    <w:link w:val="ZitatDC"/>
    <w:rsid w:val="00D97908"/>
    <w:rPr>
      <w:i/>
    </w:rPr>
  </w:style>
  <w:style w:type="paragraph" w:styleId="Kopfzeile">
    <w:name w:val="header"/>
    <w:basedOn w:val="Standard"/>
    <w:link w:val="KopfzeileZchn"/>
    <w:uiPriority w:val="99"/>
    <w:unhideWhenUsed/>
    <w:rsid w:val="005A7DCE"/>
    <w:pPr>
      <w:tabs>
        <w:tab w:val="center" w:pos="4536"/>
        <w:tab w:val="right" w:pos="9072"/>
      </w:tabs>
      <w:spacing w:before="0"/>
    </w:pPr>
  </w:style>
  <w:style w:type="character" w:customStyle="1" w:styleId="KopfzeileZchn">
    <w:name w:val="Kopfzeile Zchn"/>
    <w:basedOn w:val="Absatz-Standardschriftart"/>
    <w:link w:val="Kopfzeile"/>
    <w:uiPriority w:val="99"/>
    <w:rsid w:val="005A7DCE"/>
  </w:style>
  <w:style w:type="paragraph" w:styleId="Fuzeile">
    <w:name w:val="footer"/>
    <w:basedOn w:val="Standard"/>
    <w:link w:val="FuzeileZchn"/>
    <w:uiPriority w:val="99"/>
    <w:unhideWhenUsed/>
    <w:rsid w:val="005A7DCE"/>
    <w:pPr>
      <w:tabs>
        <w:tab w:val="center" w:pos="4536"/>
        <w:tab w:val="right" w:pos="9072"/>
      </w:tabs>
      <w:spacing w:before="0"/>
    </w:pPr>
  </w:style>
  <w:style w:type="character" w:customStyle="1" w:styleId="FuzeileZchn">
    <w:name w:val="Fußzeile Zchn"/>
    <w:basedOn w:val="Absatz-Standardschriftart"/>
    <w:link w:val="Fuzeile"/>
    <w:uiPriority w:val="99"/>
    <w:rsid w:val="005A7DCE"/>
  </w:style>
  <w:style w:type="paragraph" w:customStyle="1" w:styleId="Liste2Aufzhlung">
    <w:name w:val="Liste 2 Aufzählung"/>
    <w:basedOn w:val="Liste1Aufzhlung"/>
    <w:qFormat/>
    <w:rsid w:val="005633FE"/>
    <w:pPr>
      <w:ind w:left="681"/>
    </w:pPr>
  </w:style>
  <w:style w:type="paragraph" w:styleId="Titel">
    <w:name w:val="Title"/>
    <w:basedOn w:val="Standard"/>
    <w:next w:val="Standard"/>
    <w:link w:val="TitelZchn"/>
    <w:uiPriority w:val="10"/>
    <w:qFormat/>
    <w:rsid w:val="005633FE"/>
    <w:pPr>
      <w:spacing w:before="0"/>
      <w:contextualSpacing/>
      <w:jc w:val="center"/>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5633FE"/>
    <w:rPr>
      <w:rFonts w:asciiTheme="majorHAnsi" w:eastAsiaTheme="majorEastAsia" w:hAnsiTheme="majorHAnsi" w:cstheme="majorBidi"/>
      <w:spacing w:val="-10"/>
      <w:kern w:val="28"/>
      <w:sz w:val="56"/>
      <w:szCs w:val="56"/>
    </w:rPr>
  </w:style>
  <w:style w:type="paragraph" w:styleId="Inhaltsverzeichnisberschrift">
    <w:name w:val="TOC Heading"/>
    <w:basedOn w:val="berschrift1"/>
    <w:next w:val="Standard"/>
    <w:uiPriority w:val="39"/>
    <w:unhideWhenUsed/>
    <w:qFormat/>
    <w:rsid w:val="000256A8"/>
    <w:pPr>
      <w:numPr>
        <w:numId w:val="0"/>
      </w:numPr>
      <w:spacing w:line="259" w:lineRule="auto"/>
      <w:outlineLvl w:val="9"/>
    </w:pPr>
    <w:rPr>
      <w:b w:val="0"/>
      <w:color w:val="0000FF" w:themeColor="accent1"/>
      <w:lang w:eastAsia="de-DE"/>
    </w:rPr>
  </w:style>
  <w:style w:type="paragraph" w:styleId="Verzeichnis1">
    <w:name w:val="toc 1"/>
    <w:basedOn w:val="Standard"/>
    <w:next w:val="Standard"/>
    <w:autoRedefine/>
    <w:uiPriority w:val="39"/>
    <w:unhideWhenUsed/>
    <w:rsid w:val="006C46BC"/>
    <w:pPr>
      <w:spacing w:after="100"/>
    </w:pPr>
  </w:style>
  <w:style w:type="paragraph" w:styleId="Verzeichnis2">
    <w:name w:val="toc 2"/>
    <w:basedOn w:val="Standard"/>
    <w:next w:val="Standard"/>
    <w:autoRedefine/>
    <w:uiPriority w:val="39"/>
    <w:unhideWhenUsed/>
    <w:rsid w:val="006C46BC"/>
    <w:pPr>
      <w:spacing w:after="100"/>
      <w:ind w:left="240"/>
    </w:pPr>
  </w:style>
  <w:style w:type="paragraph" w:styleId="Verzeichnis3">
    <w:name w:val="toc 3"/>
    <w:basedOn w:val="Standard"/>
    <w:next w:val="Standard"/>
    <w:autoRedefine/>
    <w:uiPriority w:val="39"/>
    <w:unhideWhenUsed/>
    <w:rsid w:val="006C46BC"/>
    <w:pPr>
      <w:spacing w:after="100"/>
      <w:ind w:left="480"/>
    </w:pPr>
  </w:style>
  <w:style w:type="character" w:styleId="Fett">
    <w:name w:val="Strong"/>
    <w:basedOn w:val="Absatz-Standardschriftart"/>
    <w:uiPriority w:val="22"/>
    <w:qFormat/>
    <w:rsid w:val="008652EC"/>
    <w:rPr>
      <w:b/>
      <w:bCs/>
    </w:rPr>
  </w:style>
  <w:style w:type="character" w:styleId="BesuchterLink">
    <w:name w:val="FollowedHyperlink"/>
    <w:basedOn w:val="Absatz-Standardschriftart"/>
    <w:uiPriority w:val="99"/>
    <w:semiHidden/>
    <w:unhideWhenUsed/>
    <w:rsid w:val="008652EC"/>
    <w:rPr>
      <w:color w:val="0000FF" w:themeColor="followedHyperlink"/>
      <w:u w:val="single"/>
    </w:rPr>
  </w:style>
  <w:style w:type="character" w:styleId="Platzhaltertext">
    <w:name w:val="Placeholder Text"/>
    <w:basedOn w:val="Absatz-Standardschriftart"/>
    <w:uiPriority w:val="99"/>
    <w:semiHidden/>
    <w:rsid w:val="00F12A6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2202898">
      <w:bodyDiv w:val="1"/>
      <w:marLeft w:val="0"/>
      <w:marRight w:val="0"/>
      <w:marTop w:val="0"/>
      <w:marBottom w:val="0"/>
      <w:divBdr>
        <w:top w:val="none" w:sz="0" w:space="0" w:color="auto"/>
        <w:left w:val="none" w:sz="0" w:space="0" w:color="auto"/>
        <w:bottom w:val="none" w:sz="0" w:space="0" w:color="auto"/>
        <w:right w:val="none" w:sz="0" w:space="0" w:color="auto"/>
      </w:divBdr>
    </w:div>
    <w:div w:id="547182302">
      <w:bodyDiv w:val="1"/>
      <w:marLeft w:val="0"/>
      <w:marRight w:val="0"/>
      <w:marTop w:val="0"/>
      <w:marBottom w:val="0"/>
      <w:divBdr>
        <w:top w:val="none" w:sz="0" w:space="0" w:color="auto"/>
        <w:left w:val="none" w:sz="0" w:space="0" w:color="auto"/>
        <w:bottom w:val="none" w:sz="0" w:space="0" w:color="auto"/>
        <w:right w:val="none" w:sz="0" w:space="0" w:color="auto"/>
      </w:divBdr>
    </w:div>
    <w:div w:id="883102907">
      <w:bodyDiv w:val="1"/>
      <w:marLeft w:val="0"/>
      <w:marRight w:val="0"/>
      <w:marTop w:val="0"/>
      <w:marBottom w:val="0"/>
      <w:divBdr>
        <w:top w:val="none" w:sz="0" w:space="0" w:color="auto"/>
        <w:left w:val="none" w:sz="0" w:space="0" w:color="auto"/>
        <w:bottom w:val="none" w:sz="0" w:space="0" w:color="auto"/>
        <w:right w:val="none" w:sz="0" w:space="0" w:color="auto"/>
      </w:divBdr>
    </w:div>
    <w:div w:id="1266497880">
      <w:bodyDiv w:val="1"/>
      <w:marLeft w:val="0"/>
      <w:marRight w:val="0"/>
      <w:marTop w:val="0"/>
      <w:marBottom w:val="0"/>
      <w:divBdr>
        <w:top w:val="none" w:sz="0" w:space="0" w:color="auto"/>
        <w:left w:val="none" w:sz="0" w:space="0" w:color="auto"/>
        <w:bottom w:val="none" w:sz="0" w:space="0" w:color="auto"/>
        <w:right w:val="none" w:sz="0" w:space="0" w:color="auto"/>
      </w:divBdr>
    </w:div>
    <w:div w:id="1371806503">
      <w:bodyDiv w:val="1"/>
      <w:marLeft w:val="0"/>
      <w:marRight w:val="0"/>
      <w:marTop w:val="0"/>
      <w:marBottom w:val="0"/>
      <w:divBdr>
        <w:top w:val="none" w:sz="0" w:space="0" w:color="auto"/>
        <w:left w:val="none" w:sz="0" w:space="0" w:color="auto"/>
        <w:bottom w:val="none" w:sz="0" w:space="0" w:color="auto"/>
        <w:right w:val="none" w:sz="0" w:space="0" w:color="auto"/>
      </w:divBdr>
    </w:div>
    <w:div w:id="1495756618">
      <w:bodyDiv w:val="1"/>
      <w:marLeft w:val="0"/>
      <w:marRight w:val="0"/>
      <w:marTop w:val="0"/>
      <w:marBottom w:val="0"/>
      <w:divBdr>
        <w:top w:val="none" w:sz="0" w:space="0" w:color="auto"/>
        <w:left w:val="none" w:sz="0" w:space="0" w:color="auto"/>
        <w:bottom w:val="none" w:sz="0" w:space="0" w:color="auto"/>
        <w:right w:val="none" w:sz="0" w:space="0" w:color="auto"/>
      </w:divBdr>
    </w:div>
    <w:div w:id="1880899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18" Type="http://schemas.openxmlformats.org/officeDocument/2006/relationships/image" Target="media/image9.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www.chemievorlesung.uni-kiel.de/8080/1992_umweltbelastung" TargetMode="External"/><Relationship Id="rId7" Type="http://schemas.openxmlformats.org/officeDocument/2006/relationships/endnotes" Target="endnotes.xml"/><Relationship Id="rId12" Type="http://schemas.openxmlformats.org/officeDocument/2006/relationships/hyperlink" Target="file:///\\home-pc.uni-bayreuth.de\group\vivaorg_10150105\ORG\W3Seiten\aktuell\umat\strahlungshaushalt\strahlungshaushalt.pptx" TargetMode="External"/><Relationship Id="rId17" Type="http://schemas.openxmlformats.org/officeDocument/2006/relationships/image" Target="media/image8.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hyperlink" Target="http://www.zum.de/f&#228;cher/Ch/RP/ozon/index.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hyperlink" Target="https://creativecommons.org/licenses/by/3.0/de/deed.de" TargetMode="External"/><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hyperlink" Target="http://www.astronomie.de/sonnensystem/erde/atme.htm" TargetMode="External"/><Relationship Id="rId10" Type="http://schemas.openxmlformats.org/officeDocument/2006/relationships/image" Target="media/image2.jpeg"/><Relationship Id="rId19" Type="http://schemas.openxmlformats.org/officeDocument/2006/relationships/image" Target="media/image10.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jpeg"/><Relationship Id="rId22" Type="http://schemas.openxmlformats.org/officeDocument/2006/relationships/hyperlink" Target="https://www.almirall.d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a:themeElements>
    <a:clrScheme name="Did Chemie">
      <a:dk1>
        <a:sysClr val="windowText" lastClr="000000"/>
      </a:dk1>
      <a:lt1>
        <a:sysClr val="window" lastClr="FFFFFF"/>
      </a:lt1>
      <a:dk2>
        <a:srgbClr val="777777"/>
      </a:dk2>
      <a:lt2>
        <a:srgbClr val="DDDDDD"/>
      </a:lt2>
      <a:accent1>
        <a:srgbClr val="0000FF"/>
      </a:accent1>
      <a:accent2>
        <a:srgbClr val="FF0000"/>
      </a:accent2>
      <a:accent3>
        <a:srgbClr val="00FF00"/>
      </a:accent3>
      <a:accent4>
        <a:srgbClr val="FF00FF"/>
      </a:accent4>
      <a:accent5>
        <a:srgbClr val="FFFF00"/>
      </a:accent5>
      <a:accent6>
        <a:srgbClr val="00FFFF"/>
      </a:accent6>
      <a:hlink>
        <a:srgbClr val="0000FF"/>
      </a:hlink>
      <a:folHlink>
        <a:srgbClr val="0000F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627C3B-4992-4DE2-A332-5522613CD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2500</Words>
  <Characters>15755</Characters>
  <Application>Microsoft Office Word</Application>
  <DocSecurity>0</DocSecurity>
  <Lines>131</Lines>
  <Paragraphs>36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regina.schoenberner83@gmail.com</dc:creator>
  <cp:keywords/>
  <dc:description/>
  <cp:lastModifiedBy>Wagner, Walter</cp:lastModifiedBy>
  <cp:revision>7</cp:revision>
  <cp:lastPrinted>2020-06-06T09:01:00Z</cp:lastPrinted>
  <dcterms:created xsi:type="dcterms:W3CDTF">2020-05-28T07:15:00Z</dcterms:created>
  <dcterms:modified xsi:type="dcterms:W3CDTF">2020-06-06T09:03:00Z</dcterms:modified>
</cp:coreProperties>
</file>