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ECF5B" w14:textId="5BC168A7" w:rsidR="00E8473B" w:rsidRDefault="00E8473B" w:rsidP="00E8473B">
      <w:pPr>
        <w:pStyle w:val="Bilder"/>
      </w:pPr>
      <w:r w:rsidRPr="00716CB6">
        <w:rPr>
          <w:lang w:eastAsia="de-DE"/>
        </w:rPr>
        <mc:AlternateContent>
          <mc:Choice Requires="wpg">
            <w:drawing>
              <wp:inline distT="0" distB="0" distL="0" distR="0" wp14:anchorId="60E3D2A3" wp14:editId="04356FD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D06B"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60E3D2A3"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87CD06B"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540FE68" wp14:editId="596CD96F">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5C589B0" w14:textId="4705565C" w:rsidR="00AE53F0" w:rsidRPr="001D6942" w:rsidRDefault="00E8473B" w:rsidP="001D6942">
      <w:pPr>
        <w:pStyle w:val="Seminar"/>
      </w:pPr>
      <w:r w:rsidRPr="001D6942">
        <w:t>Seminar</w:t>
      </w:r>
      <w:r w:rsidR="00FD7888">
        <w:t xml:space="preserve"> „Übungen im Vortragen –</w:t>
      </w:r>
      <w:r w:rsidR="00DB0673">
        <w:rPr>
          <w:color w:val="FF00FF" w:themeColor="accent4"/>
        </w:rPr>
        <w:t xml:space="preserve"> </w:t>
      </w:r>
      <w:r w:rsidR="005A07D1">
        <w:t>PC</w:t>
      </w:r>
      <w:r w:rsidR="00FD7888">
        <w:t>“</w:t>
      </w:r>
    </w:p>
    <w:p w14:paraId="563FDE2F" w14:textId="664A13F7" w:rsidR="00E8473B" w:rsidRDefault="005A07D1" w:rsidP="005633FE">
      <w:pPr>
        <w:pStyle w:val="Titel"/>
      </w:pPr>
      <w:r>
        <w:t>Solarzellen</w:t>
      </w:r>
    </w:p>
    <w:p w14:paraId="6B3B8238" w14:textId="562F01D0" w:rsidR="00E8473B" w:rsidRDefault="00DB0673" w:rsidP="00E8473B">
      <w:pPr>
        <w:pStyle w:val="Autor"/>
      </w:pPr>
      <w:r>
        <w:t>Cordula Böhme</w:t>
      </w:r>
      <w:r w:rsidR="00FD7888">
        <w:t xml:space="preserve">, </w:t>
      </w:r>
      <w:r w:rsidR="005A07D1">
        <w:t>SS</w:t>
      </w:r>
      <w:r w:rsidR="00FD7888">
        <w:t xml:space="preserve"> </w:t>
      </w:r>
      <w:r>
        <w:t>2</w:t>
      </w:r>
      <w:r w:rsidR="005A07D1">
        <w:t>1</w:t>
      </w:r>
    </w:p>
    <w:p w14:paraId="160F87A5" w14:textId="5214533E" w:rsidR="00151558" w:rsidRDefault="00FD7888" w:rsidP="00151558">
      <w:pPr>
        <w:pStyle w:val="EinstiegAbschluss"/>
      </w:pPr>
      <w:bookmarkStart w:id="0" w:name="_Überschrift_1"/>
      <w:bookmarkEnd w:id="0"/>
      <w:r>
        <w:t>Einstieg:</w:t>
      </w:r>
      <w:r w:rsidR="00DB0673" w:rsidRPr="00DB0673">
        <w:rPr>
          <w:rFonts w:cs="Arial"/>
        </w:rPr>
        <w:t xml:space="preserve"> </w:t>
      </w:r>
      <w:r w:rsidR="00BB34FA">
        <w:rPr>
          <w:rFonts w:cs="Arial"/>
        </w:rPr>
        <w:t xml:space="preserve">Solarer Energiegewinn hat in den letzten Jahren enorm an Wichtigkeit gewonnen. Auf vielen Dächern sind Solarmodule zu finden und auch in der Landschaft werden immer mehr Solarparks gebaut. Grund dafür ist das enorme Potential der Sonne. Jährlich wird knapp das 7000-fache der </w:t>
      </w:r>
      <w:r w:rsidR="00030EC5">
        <w:rPr>
          <w:rFonts w:cs="Arial"/>
        </w:rPr>
        <w:t xml:space="preserve">von den Menschen </w:t>
      </w:r>
      <w:r w:rsidR="00BB34FA">
        <w:rPr>
          <w:rFonts w:cs="Arial"/>
        </w:rPr>
        <w:t>benötigten Energie auf die Erde gestrahlt.</w:t>
      </w:r>
      <w:r w:rsidR="0036410C">
        <w:rPr>
          <w:rFonts w:cs="Arial"/>
        </w:rPr>
        <w:t xml:space="preserve"> Diese </w:t>
      </w:r>
      <w:r w:rsidR="00CE3046">
        <w:rPr>
          <w:rFonts w:cs="Arial"/>
        </w:rPr>
        <w:t>wird zu einem gewissen Teil vor allem durch Si-Solarzellen nutzbar gemacht.</w:t>
      </w:r>
    </w:p>
    <w:sdt>
      <w:sdtPr>
        <w:rPr>
          <w:rFonts w:ascii="Arial" w:eastAsiaTheme="minorHAnsi" w:hAnsi="Arial" w:cstheme="minorBidi"/>
          <w:color w:val="auto"/>
          <w:sz w:val="24"/>
          <w:szCs w:val="22"/>
          <w:lang w:eastAsia="en-US"/>
        </w:rPr>
        <w:id w:val="1891223765"/>
        <w:docPartObj>
          <w:docPartGallery w:val="Table of Contents"/>
          <w:docPartUnique/>
        </w:docPartObj>
      </w:sdtPr>
      <w:sdtEndPr>
        <w:rPr>
          <w:b/>
          <w:bCs/>
        </w:rPr>
      </w:sdtEndPr>
      <w:sdtContent>
        <w:p w14:paraId="65ECB145" w14:textId="01AC98FC" w:rsidR="00823500" w:rsidRPr="003717B9" w:rsidRDefault="00823500">
          <w:pPr>
            <w:pStyle w:val="Inhaltsverzeichnisberschrift"/>
            <w:rPr>
              <w:b/>
              <w:bCs/>
            </w:rPr>
          </w:pPr>
          <w:r w:rsidRPr="003717B9">
            <w:rPr>
              <w:b/>
              <w:bCs/>
              <w:color w:val="auto"/>
            </w:rPr>
            <w:t>Inhaltsverzeichnis</w:t>
          </w:r>
        </w:p>
        <w:p w14:paraId="61A9D1B7" w14:textId="5AD2C19E" w:rsidR="00B713DF" w:rsidRDefault="00823500">
          <w:pPr>
            <w:pStyle w:val="Verzeichnis1"/>
            <w:tabs>
              <w:tab w:val="left" w:pos="44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1" w:name="_GoBack"/>
          <w:bookmarkEnd w:id="1"/>
          <w:r w:rsidR="00B713DF" w:rsidRPr="00C01EAA">
            <w:rPr>
              <w:rStyle w:val="Hyperlink"/>
              <w:noProof/>
            </w:rPr>
            <w:fldChar w:fldCharType="begin"/>
          </w:r>
          <w:r w:rsidR="00B713DF" w:rsidRPr="00C01EAA">
            <w:rPr>
              <w:rStyle w:val="Hyperlink"/>
              <w:noProof/>
            </w:rPr>
            <w:instrText xml:space="preserve"> </w:instrText>
          </w:r>
          <w:r w:rsidR="00B713DF">
            <w:rPr>
              <w:noProof/>
            </w:rPr>
            <w:instrText>HYPERLINK \l "_Toc90637138"</w:instrText>
          </w:r>
          <w:r w:rsidR="00B713DF" w:rsidRPr="00C01EAA">
            <w:rPr>
              <w:rStyle w:val="Hyperlink"/>
              <w:noProof/>
            </w:rPr>
            <w:instrText xml:space="preserve"> </w:instrText>
          </w:r>
          <w:r w:rsidR="00B713DF" w:rsidRPr="00C01EAA">
            <w:rPr>
              <w:rStyle w:val="Hyperlink"/>
              <w:noProof/>
            </w:rPr>
          </w:r>
          <w:r w:rsidR="00B713DF" w:rsidRPr="00C01EAA">
            <w:rPr>
              <w:rStyle w:val="Hyperlink"/>
              <w:noProof/>
            </w:rPr>
            <w:fldChar w:fldCharType="separate"/>
          </w:r>
          <w:r w:rsidR="00B713DF" w:rsidRPr="00C01EAA">
            <w:rPr>
              <w:rStyle w:val="Hyperlink"/>
              <w:noProof/>
            </w:rPr>
            <w:t>1</w:t>
          </w:r>
          <w:r w:rsidR="00B713DF">
            <w:rPr>
              <w:rFonts w:asciiTheme="minorHAnsi" w:eastAsiaTheme="minorEastAsia" w:hAnsiTheme="minorHAnsi"/>
              <w:noProof/>
              <w:sz w:val="22"/>
              <w:lang w:eastAsia="de-DE"/>
            </w:rPr>
            <w:tab/>
          </w:r>
          <w:r w:rsidR="00B713DF" w:rsidRPr="00C01EAA">
            <w:rPr>
              <w:rStyle w:val="Hyperlink"/>
              <w:noProof/>
            </w:rPr>
            <w:t>Die Sonne</w:t>
          </w:r>
          <w:r w:rsidR="00B713DF">
            <w:rPr>
              <w:noProof/>
              <w:webHidden/>
            </w:rPr>
            <w:tab/>
          </w:r>
          <w:r w:rsidR="00B713DF">
            <w:rPr>
              <w:noProof/>
              <w:webHidden/>
            </w:rPr>
            <w:fldChar w:fldCharType="begin"/>
          </w:r>
          <w:r w:rsidR="00B713DF">
            <w:rPr>
              <w:noProof/>
              <w:webHidden/>
            </w:rPr>
            <w:instrText xml:space="preserve"> PAGEREF _Toc90637138 \h </w:instrText>
          </w:r>
          <w:r w:rsidR="00B713DF">
            <w:rPr>
              <w:noProof/>
              <w:webHidden/>
            </w:rPr>
          </w:r>
          <w:r w:rsidR="00B713DF">
            <w:rPr>
              <w:noProof/>
              <w:webHidden/>
            </w:rPr>
            <w:fldChar w:fldCharType="separate"/>
          </w:r>
          <w:r w:rsidR="00B713DF">
            <w:rPr>
              <w:noProof/>
              <w:webHidden/>
            </w:rPr>
            <w:t>1</w:t>
          </w:r>
          <w:r w:rsidR="00B713DF">
            <w:rPr>
              <w:noProof/>
              <w:webHidden/>
            </w:rPr>
            <w:fldChar w:fldCharType="end"/>
          </w:r>
          <w:r w:rsidR="00B713DF" w:rsidRPr="00C01EAA">
            <w:rPr>
              <w:rStyle w:val="Hyperlink"/>
              <w:noProof/>
            </w:rPr>
            <w:fldChar w:fldCharType="end"/>
          </w:r>
        </w:p>
        <w:p w14:paraId="4ADF52F1" w14:textId="72F0D7BC" w:rsidR="00B713DF" w:rsidRDefault="00B713DF">
          <w:pPr>
            <w:pStyle w:val="Verzeichnis1"/>
            <w:tabs>
              <w:tab w:val="left" w:pos="440"/>
              <w:tab w:val="right" w:leader="dot" w:pos="9344"/>
            </w:tabs>
            <w:rPr>
              <w:rFonts w:asciiTheme="minorHAnsi" w:eastAsiaTheme="minorEastAsia" w:hAnsiTheme="minorHAnsi"/>
              <w:noProof/>
              <w:sz w:val="22"/>
              <w:lang w:eastAsia="de-DE"/>
            </w:rPr>
          </w:pPr>
          <w:hyperlink w:anchor="_Toc90637139" w:history="1">
            <w:r w:rsidRPr="00C01EAA">
              <w:rPr>
                <w:rStyle w:val="Hyperlink"/>
                <w:noProof/>
              </w:rPr>
              <w:t>2</w:t>
            </w:r>
            <w:r>
              <w:rPr>
                <w:rFonts w:asciiTheme="minorHAnsi" w:eastAsiaTheme="minorEastAsia" w:hAnsiTheme="minorHAnsi"/>
                <w:noProof/>
                <w:sz w:val="22"/>
                <w:lang w:eastAsia="de-DE"/>
              </w:rPr>
              <w:tab/>
            </w:r>
            <w:r w:rsidRPr="00C01EAA">
              <w:rPr>
                <w:rStyle w:val="Hyperlink"/>
                <w:noProof/>
              </w:rPr>
              <w:t>Aufbau einer Solarzelle</w:t>
            </w:r>
            <w:r>
              <w:rPr>
                <w:noProof/>
                <w:webHidden/>
              </w:rPr>
              <w:tab/>
            </w:r>
            <w:r>
              <w:rPr>
                <w:noProof/>
                <w:webHidden/>
              </w:rPr>
              <w:fldChar w:fldCharType="begin"/>
            </w:r>
            <w:r>
              <w:rPr>
                <w:noProof/>
                <w:webHidden/>
              </w:rPr>
              <w:instrText xml:space="preserve"> PAGEREF _Toc90637139 \h </w:instrText>
            </w:r>
            <w:r>
              <w:rPr>
                <w:noProof/>
                <w:webHidden/>
              </w:rPr>
            </w:r>
            <w:r>
              <w:rPr>
                <w:noProof/>
                <w:webHidden/>
              </w:rPr>
              <w:fldChar w:fldCharType="separate"/>
            </w:r>
            <w:r>
              <w:rPr>
                <w:noProof/>
                <w:webHidden/>
              </w:rPr>
              <w:t>2</w:t>
            </w:r>
            <w:r>
              <w:rPr>
                <w:noProof/>
                <w:webHidden/>
              </w:rPr>
              <w:fldChar w:fldCharType="end"/>
            </w:r>
          </w:hyperlink>
        </w:p>
        <w:p w14:paraId="747DC2E3" w14:textId="09FE2772" w:rsidR="00B713DF" w:rsidRDefault="00B713DF">
          <w:pPr>
            <w:pStyle w:val="Verzeichnis2"/>
            <w:tabs>
              <w:tab w:val="left" w:pos="880"/>
              <w:tab w:val="right" w:leader="dot" w:pos="9344"/>
            </w:tabs>
            <w:rPr>
              <w:rFonts w:asciiTheme="minorHAnsi" w:eastAsiaTheme="minorEastAsia" w:hAnsiTheme="minorHAnsi"/>
              <w:noProof/>
              <w:sz w:val="22"/>
              <w:lang w:eastAsia="de-DE"/>
            </w:rPr>
          </w:pPr>
          <w:hyperlink w:anchor="_Toc90637140" w:history="1">
            <w:r w:rsidRPr="00C01EAA">
              <w:rPr>
                <w:rStyle w:val="Hyperlink"/>
                <w:noProof/>
              </w:rPr>
              <w:t>2.1</w:t>
            </w:r>
            <w:r>
              <w:rPr>
                <w:rFonts w:asciiTheme="minorHAnsi" w:eastAsiaTheme="minorEastAsia" w:hAnsiTheme="minorHAnsi"/>
                <w:noProof/>
                <w:sz w:val="22"/>
                <w:lang w:eastAsia="de-DE"/>
              </w:rPr>
              <w:tab/>
            </w:r>
            <w:r w:rsidRPr="00C01EAA">
              <w:rPr>
                <w:rStyle w:val="Hyperlink"/>
                <w:noProof/>
              </w:rPr>
              <w:t>Dotierung eines Si-Kristalls</w:t>
            </w:r>
            <w:r>
              <w:rPr>
                <w:noProof/>
                <w:webHidden/>
              </w:rPr>
              <w:tab/>
            </w:r>
            <w:r>
              <w:rPr>
                <w:noProof/>
                <w:webHidden/>
              </w:rPr>
              <w:fldChar w:fldCharType="begin"/>
            </w:r>
            <w:r>
              <w:rPr>
                <w:noProof/>
                <w:webHidden/>
              </w:rPr>
              <w:instrText xml:space="preserve"> PAGEREF _Toc90637140 \h </w:instrText>
            </w:r>
            <w:r>
              <w:rPr>
                <w:noProof/>
                <w:webHidden/>
              </w:rPr>
            </w:r>
            <w:r>
              <w:rPr>
                <w:noProof/>
                <w:webHidden/>
              </w:rPr>
              <w:fldChar w:fldCharType="separate"/>
            </w:r>
            <w:r>
              <w:rPr>
                <w:noProof/>
                <w:webHidden/>
              </w:rPr>
              <w:t>2</w:t>
            </w:r>
            <w:r>
              <w:rPr>
                <w:noProof/>
                <w:webHidden/>
              </w:rPr>
              <w:fldChar w:fldCharType="end"/>
            </w:r>
          </w:hyperlink>
        </w:p>
        <w:p w14:paraId="17AA686B" w14:textId="72A9BEC9" w:rsidR="00B713DF" w:rsidRDefault="00B713DF">
          <w:pPr>
            <w:pStyle w:val="Verzeichnis2"/>
            <w:tabs>
              <w:tab w:val="left" w:pos="880"/>
              <w:tab w:val="right" w:leader="dot" w:pos="9344"/>
            </w:tabs>
            <w:rPr>
              <w:rFonts w:asciiTheme="minorHAnsi" w:eastAsiaTheme="minorEastAsia" w:hAnsiTheme="minorHAnsi"/>
              <w:noProof/>
              <w:sz w:val="22"/>
              <w:lang w:eastAsia="de-DE"/>
            </w:rPr>
          </w:pPr>
          <w:hyperlink w:anchor="_Toc90637141" w:history="1">
            <w:r w:rsidRPr="00C01EAA">
              <w:rPr>
                <w:rStyle w:val="Hyperlink"/>
                <w:noProof/>
              </w:rPr>
              <w:t>2.2</w:t>
            </w:r>
            <w:r>
              <w:rPr>
                <w:rFonts w:asciiTheme="minorHAnsi" w:eastAsiaTheme="minorEastAsia" w:hAnsiTheme="minorHAnsi"/>
                <w:noProof/>
                <w:sz w:val="22"/>
                <w:lang w:eastAsia="de-DE"/>
              </w:rPr>
              <w:tab/>
            </w:r>
            <w:r w:rsidRPr="00C01EAA">
              <w:rPr>
                <w:rStyle w:val="Hyperlink"/>
                <w:noProof/>
              </w:rPr>
              <w:t>Stromleitung in der Solarzelle</w:t>
            </w:r>
            <w:r>
              <w:rPr>
                <w:noProof/>
                <w:webHidden/>
              </w:rPr>
              <w:tab/>
            </w:r>
            <w:r>
              <w:rPr>
                <w:noProof/>
                <w:webHidden/>
              </w:rPr>
              <w:fldChar w:fldCharType="begin"/>
            </w:r>
            <w:r>
              <w:rPr>
                <w:noProof/>
                <w:webHidden/>
              </w:rPr>
              <w:instrText xml:space="preserve"> PAGEREF _Toc90637141 \h </w:instrText>
            </w:r>
            <w:r>
              <w:rPr>
                <w:noProof/>
                <w:webHidden/>
              </w:rPr>
            </w:r>
            <w:r>
              <w:rPr>
                <w:noProof/>
                <w:webHidden/>
              </w:rPr>
              <w:fldChar w:fldCharType="separate"/>
            </w:r>
            <w:r>
              <w:rPr>
                <w:noProof/>
                <w:webHidden/>
              </w:rPr>
              <w:t>3</w:t>
            </w:r>
            <w:r>
              <w:rPr>
                <w:noProof/>
                <w:webHidden/>
              </w:rPr>
              <w:fldChar w:fldCharType="end"/>
            </w:r>
          </w:hyperlink>
        </w:p>
        <w:p w14:paraId="7F747E59" w14:textId="78EBE436" w:rsidR="00B713DF" w:rsidRDefault="00B713DF">
          <w:pPr>
            <w:pStyle w:val="Verzeichnis1"/>
            <w:tabs>
              <w:tab w:val="left" w:pos="440"/>
              <w:tab w:val="right" w:leader="dot" w:pos="9344"/>
            </w:tabs>
            <w:rPr>
              <w:rFonts w:asciiTheme="minorHAnsi" w:eastAsiaTheme="minorEastAsia" w:hAnsiTheme="minorHAnsi"/>
              <w:noProof/>
              <w:sz w:val="22"/>
              <w:lang w:eastAsia="de-DE"/>
            </w:rPr>
          </w:pPr>
          <w:hyperlink w:anchor="_Toc90637142" w:history="1">
            <w:r w:rsidRPr="00C01EAA">
              <w:rPr>
                <w:rStyle w:val="Hyperlink"/>
                <w:noProof/>
              </w:rPr>
              <w:t>3</w:t>
            </w:r>
            <w:r>
              <w:rPr>
                <w:rFonts w:asciiTheme="minorHAnsi" w:eastAsiaTheme="minorEastAsia" w:hAnsiTheme="minorHAnsi"/>
                <w:noProof/>
                <w:sz w:val="22"/>
                <w:lang w:eastAsia="de-DE"/>
              </w:rPr>
              <w:tab/>
            </w:r>
            <w:r w:rsidRPr="00C01EAA">
              <w:rPr>
                <w:rStyle w:val="Hyperlink"/>
                <w:noProof/>
              </w:rPr>
              <w:t>Neigungswinkel der Solarzelle</w:t>
            </w:r>
            <w:r>
              <w:rPr>
                <w:noProof/>
                <w:webHidden/>
              </w:rPr>
              <w:tab/>
            </w:r>
            <w:r>
              <w:rPr>
                <w:noProof/>
                <w:webHidden/>
              </w:rPr>
              <w:fldChar w:fldCharType="begin"/>
            </w:r>
            <w:r>
              <w:rPr>
                <w:noProof/>
                <w:webHidden/>
              </w:rPr>
              <w:instrText xml:space="preserve"> PAGEREF _Toc90637142 \h </w:instrText>
            </w:r>
            <w:r>
              <w:rPr>
                <w:noProof/>
                <w:webHidden/>
              </w:rPr>
            </w:r>
            <w:r>
              <w:rPr>
                <w:noProof/>
                <w:webHidden/>
              </w:rPr>
              <w:fldChar w:fldCharType="separate"/>
            </w:r>
            <w:r>
              <w:rPr>
                <w:noProof/>
                <w:webHidden/>
              </w:rPr>
              <w:t>3</w:t>
            </w:r>
            <w:r>
              <w:rPr>
                <w:noProof/>
                <w:webHidden/>
              </w:rPr>
              <w:fldChar w:fldCharType="end"/>
            </w:r>
          </w:hyperlink>
        </w:p>
        <w:p w14:paraId="3320265A" w14:textId="483CA3DD" w:rsidR="00B713DF" w:rsidRDefault="00B713DF">
          <w:pPr>
            <w:pStyle w:val="Verzeichnis1"/>
            <w:tabs>
              <w:tab w:val="left" w:pos="440"/>
              <w:tab w:val="right" w:leader="dot" w:pos="9344"/>
            </w:tabs>
            <w:rPr>
              <w:rFonts w:asciiTheme="minorHAnsi" w:eastAsiaTheme="minorEastAsia" w:hAnsiTheme="minorHAnsi"/>
              <w:noProof/>
              <w:sz w:val="22"/>
              <w:lang w:eastAsia="de-DE"/>
            </w:rPr>
          </w:pPr>
          <w:hyperlink w:anchor="_Toc90637143" w:history="1">
            <w:r w:rsidRPr="00C01EAA">
              <w:rPr>
                <w:rStyle w:val="Hyperlink"/>
                <w:noProof/>
              </w:rPr>
              <w:t>4</w:t>
            </w:r>
            <w:r>
              <w:rPr>
                <w:rFonts w:asciiTheme="minorHAnsi" w:eastAsiaTheme="minorEastAsia" w:hAnsiTheme="minorHAnsi"/>
                <w:noProof/>
                <w:sz w:val="22"/>
                <w:lang w:eastAsia="de-DE"/>
              </w:rPr>
              <w:tab/>
            </w:r>
            <w:r w:rsidRPr="00C01EAA">
              <w:rPr>
                <w:rStyle w:val="Hyperlink"/>
                <w:noProof/>
              </w:rPr>
              <w:t>Literaturverzeichnis</w:t>
            </w:r>
            <w:r>
              <w:rPr>
                <w:noProof/>
                <w:webHidden/>
              </w:rPr>
              <w:tab/>
            </w:r>
            <w:r>
              <w:rPr>
                <w:noProof/>
                <w:webHidden/>
              </w:rPr>
              <w:fldChar w:fldCharType="begin"/>
            </w:r>
            <w:r>
              <w:rPr>
                <w:noProof/>
                <w:webHidden/>
              </w:rPr>
              <w:instrText xml:space="preserve"> PAGEREF _Toc90637143 \h </w:instrText>
            </w:r>
            <w:r>
              <w:rPr>
                <w:noProof/>
                <w:webHidden/>
              </w:rPr>
            </w:r>
            <w:r>
              <w:rPr>
                <w:noProof/>
                <w:webHidden/>
              </w:rPr>
              <w:fldChar w:fldCharType="separate"/>
            </w:r>
            <w:r>
              <w:rPr>
                <w:noProof/>
                <w:webHidden/>
              </w:rPr>
              <w:t>4</w:t>
            </w:r>
            <w:r>
              <w:rPr>
                <w:noProof/>
                <w:webHidden/>
              </w:rPr>
              <w:fldChar w:fldCharType="end"/>
            </w:r>
          </w:hyperlink>
        </w:p>
        <w:p w14:paraId="3BD1656F" w14:textId="02145913" w:rsidR="00E8473B" w:rsidRPr="00602273" w:rsidRDefault="00823500" w:rsidP="00823500">
          <w:pPr>
            <w:rPr>
              <w:b/>
              <w:bCs/>
            </w:rPr>
          </w:pPr>
          <w:r>
            <w:rPr>
              <w:b/>
              <w:bCs/>
            </w:rPr>
            <w:fldChar w:fldCharType="end"/>
          </w:r>
        </w:p>
      </w:sdtContent>
    </w:sdt>
    <w:p w14:paraId="533332E8" w14:textId="77777777" w:rsidR="009C3DF1" w:rsidRDefault="009C3DF1" w:rsidP="00B713DF">
      <w:pPr>
        <w:pStyle w:val="berschrift1"/>
      </w:pPr>
      <w:bookmarkStart w:id="2" w:name="_Toc90637138"/>
      <w:r>
        <w:t xml:space="preserve">Die </w:t>
      </w:r>
      <w:r w:rsidRPr="00B713DF">
        <w:t>Sonne</w:t>
      </w:r>
      <w:bookmarkEnd w:id="2"/>
    </w:p>
    <w:p w14:paraId="17F43E8E" w14:textId="6F9C0104" w:rsidR="006B2DB4" w:rsidRDefault="004605EA" w:rsidP="004605EA">
      <w:r>
        <w:t>Die Sonne als heißer, strahlender Körper sendet kontinuierlich Strahlung eines bestimmten Spektrums gleichmäßig in alle Richtungen</w:t>
      </w:r>
      <w:r w:rsidR="00360A8B">
        <w:t xml:space="preserve"> ins Universum</w:t>
      </w:r>
      <w:r>
        <w:t xml:space="preserve">. </w:t>
      </w:r>
      <w:r w:rsidR="00360A8B">
        <w:t>D</w:t>
      </w:r>
      <w:r w:rsidR="005235D1">
        <w:t>as</w:t>
      </w:r>
      <w:r w:rsidR="00360A8B">
        <w:t xml:space="preserve"> Spektrum wird bestimmt von der Oberflächentemperatur. Diese beträgt bei der Sonne </w:t>
      </w:r>
      <w:r w:rsidR="0039756C">
        <w:t xml:space="preserve">5778 K. Das daraus resultierende Strahlenspektrum setzt sich aus Kurz-, Mittel- und Langwellenstrahlung zusammen. </w:t>
      </w:r>
    </w:p>
    <w:p w14:paraId="152C7839" w14:textId="18B77EF4" w:rsidR="006B2DB4" w:rsidRDefault="00BD2496" w:rsidP="004605EA">
      <w:r>
        <w:t xml:space="preserve">Untersucht man die Strahlung, die von der Sonne ausgeht in der Atmosphäre der Erde und außerhalb von dieser, so stellt man erhebliche Unterschiede fest </w:t>
      </w:r>
      <w:r w:rsidR="006B2DB4">
        <w:t>(</w:t>
      </w:r>
      <w:r>
        <w:fldChar w:fldCharType="begin"/>
      </w:r>
      <w:r>
        <w:instrText xml:space="preserve"> REF _Ref90292917 \h </w:instrText>
      </w:r>
      <w:r>
        <w:fldChar w:fldCharType="separate"/>
      </w:r>
      <w:r w:rsidR="00B713DF">
        <w:t xml:space="preserve">Abbildung </w:t>
      </w:r>
      <w:r w:rsidR="00B713DF">
        <w:rPr>
          <w:noProof/>
        </w:rPr>
        <w:t>1</w:t>
      </w:r>
      <w:r w:rsidR="00B713DF">
        <w:t>: Spektrum der Sonne ohne Atmosphäre (blau) und mit Atmosphäre (schwarz)</w:t>
      </w:r>
      <w:r>
        <w:fldChar w:fldCharType="end"/>
      </w:r>
      <w:r w:rsidR="006B2DB4">
        <w:t xml:space="preserve">). Die Intensität </w:t>
      </w:r>
      <w:r w:rsidR="00F17EAF">
        <w:t xml:space="preserve">nimmt durch Reflexion und Beugung der Strahlung an Teilchen der Atmosphäre deutlich ab. </w:t>
      </w:r>
    </w:p>
    <w:p w14:paraId="6C3DF6D9" w14:textId="77777777" w:rsidR="002D2AC6" w:rsidRDefault="002D2AC6" w:rsidP="002D2AC6">
      <w:pPr>
        <w:keepNext/>
        <w:jc w:val="center"/>
      </w:pPr>
      <w:r>
        <w:rPr>
          <w:noProof/>
          <w:lang w:eastAsia="de-DE"/>
        </w:rPr>
        <w:lastRenderedPageBreak/>
        <w:drawing>
          <wp:inline distT="0" distB="0" distL="0" distR="0" wp14:anchorId="6FF9BDDC" wp14:editId="1226C178">
            <wp:extent cx="3278493" cy="2336800"/>
            <wp:effectExtent l="0" t="0" r="0" b="6350"/>
            <wp:docPr id="3" name="Grafik 3" descr="Sonnenspek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nenspektrum"/>
                    <pic:cNvPicPr>
                      <a:picLocks noChangeAspect="1" noChangeArrowheads="1"/>
                    </pic:cNvPicPr>
                  </pic:nvPicPr>
                  <pic:blipFill rotWithShape="1">
                    <a:blip r:embed="rId9">
                      <a:extLst>
                        <a:ext uri="{28A0092B-C50C-407E-A947-70E740481C1C}">
                          <a14:useLocalDpi xmlns:a14="http://schemas.microsoft.com/office/drawing/2010/main" val="0"/>
                        </a:ext>
                      </a:extLst>
                    </a:blip>
                    <a:srcRect l="1993" t="5758" r="4342" b="1659"/>
                    <a:stretch/>
                  </pic:blipFill>
                  <pic:spPr bwMode="auto">
                    <a:xfrm>
                      <a:off x="0" y="0"/>
                      <a:ext cx="3329126" cy="2372889"/>
                    </a:xfrm>
                    <a:prstGeom prst="rect">
                      <a:avLst/>
                    </a:prstGeom>
                    <a:noFill/>
                    <a:ln>
                      <a:noFill/>
                    </a:ln>
                    <a:extLst>
                      <a:ext uri="{53640926-AAD7-44D8-BBD7-CCE9431645EC}">
                        <a14:shadowObscured xmlns:a14="http://schemas.microsoft.com/office/drawing/2010/main"/>
                      </a:ext>
                    </a:extLst>
                  </pic:spPr>
                </pic:pic>
              </a:graphicData>
            </a:graphic>
          </wp:inline>
        </w:drawing>
      </w:r>
    </w:p>
    <w:p w14:paraId="03656569" w14:textId="50CDF1B6" w:rsidR="002D2AC6" w:rsidRDefault="002D2AC6" w:rsidP="002D2AC6">
      <w:pPr>
        <w:pStyle w:val="Beschriftung"/>
      </w:pPr>
      <w:bookmarkStart w:id="3" w:name="_Ref90292917"/>
      <w:r>
        <w:t xml:space="preserve">Abbildung </w:t>
      </w:r>
      <w:fldSimple w:instr=" SEQ Abbildung \* ARABIC ">
        <w:r w:rsidR="00B713DF">
          <w:rPr>
            <w:noProof/>
          </w:rPr>
          <w:t>1</w:t>
        </w:r>
      </w:fldSimple>
      <w:r>
        <w:t>: Spektrum der Sonne ohne Atmosphäre (</w:t>
      </w:r>
      <w:r w:rsidR="006B300D">
        <w:t>blau</w:t>
      </w:r>
      <w:r>
        <w:t>) und mit Atmosphäre (schwarz)</w:t>
      </w:r>
      <w:bookmarkEnd w:id="3"/>
      <w:r w:rsidR="00250108">
        <w:t xml:space="preserve"> </w:t>
      </w:r>
      <w:r w:rsidR="00930BFD">
        <w:t>[1]</w:t>
      </w:r>
    </w:p>
    <w:p w14:paraId="42C75658" w14:textId="42601372" w:rsidR="009C3DF1" w:rsidRDefault="00215ACC" w:rsidP="00215ACC">
      <w:r>
        <w:t>Der Sonnenstand ist über das Jahr gesehen auf der Erde variabel. Dies hängt mit der geneigten Erdachse zusammen. Es muss also bei der Nutzung von Solarstrahlung zur Energiegewinnung darauf geachtet werden</w:t>
      </w:r>
      <w:r w:rsidR="00AF5A45">
        <w:t>, die Solarmodule genau auszurichten, um einen höheren Energiegewinn zu erzielen</w:t>
      </w:r>
      <w:r>
        <w:t xml:space="preserve">. </w:t>
      </w:r>
    </w:p>
    <w:p w14:paraId="17F7BDF7" w14:textId="77777777" w:rsidR="009C3DF1" w:rsidRPr="00B713DF" w:rsidRDefault="009C3DF1" w:rsidP="00B713DF">
      <w:pPr>
        <w:pStyle w:val="berschrift1"/>
      </w:pPr>
      <w:bookmarkStart w:id="4" w:name="_Toc90637139"/>
      <w:r w:rsidRPr="00B713DF">
        <w:t>Aufbau einer Solarzelle</w:t>
      </w:r>
      <w:bookmarkEnd w:id="4"/>
    </w:p>
    <w:p w14:paraId="157A3B4D" w14:textId="77777777" w:rsidR="00DB1875" w:rsidRDefault="00151558" w:rsidP="009C3DF1">
      <w:r>
        <w:t>Grundlegend bestehen die meisten Solarzellen aus kristallinem Silizium.</w:t>
      </w:r>
      <w:r w:rsidR="000B12DC">
        <w:t xml:space="preserve"> Dieses hat den Vorteil, dass es leicht zugänglich und in großen Massen auf der Erde vorhanden ist. </w:t>
      </w:r>
    </w:p>
    <w:p w14:paraId="506CAAE3" w14:textId="77777777" w:rsidR="00BD2456" w:rsidRDefault="007E5517" w:rsidP="009C3DF1">
      <w:r>
        <w:t xml:space="preserve">Die dünne, hochreine Si-Schicht wird von der Oberseite von einer Antireflexionsbeschichtung geschützt. </w:t>
      </w:r>
      <w:r w:rsidR="00302130">
        <w:t xml:space="preserve">Diese erhöht die Effizienz. </w:t>
      </w:r>
      <w:r w:rsidR="008045A5">
        <w:t>Die Frontkontakte befinden sich ebenfalls auf der oberen Seite und sind mit einer Stromsammelschiene verbunden. Auf der Unterseite befindet sich der Rückkontakt</w:t>
      </w:r>
      <w:r w:rsidR="00BD2456">
        <w:t xml:space="preserve"> zur Rückführung von Elektronen. </w:t>
      </w:r>
    </w:p>
    <w:p w14:paraId="3A0081A1" w14:textId="07B2160A" w:rsidR="009C3DF1" w:rsidRDefault="00151558" w:rsidP="009C3DF1">
      <w:r>
        <w:t xml:space="preserve"> </w:t>
      </w:r>
      <w:r w:rsidR="004B77BD">
        <w:t xml:space="preserve">Das besondere an der Si-Schicht in einer Solarzelle ist die </w:t>
      </w:r>
      <w:r w:rsidR="00802C7D">
        <w:t xml:space="preserve">Teilung dieser in eine n- und p-dotierte Schicht. </w:t>
      </w:r>
      <w:r w:rsidR="00CD0E5D">
        <w:t>Diese sind Grundlage für das Erzeugen des elektrischen Stroms durch die solare Strahlung</w:t>
      </w:r>
      <w:r w:rsidR="005233D3">
        <w:t xml:space="preserve"> (</w:t>
      </w:r>
      <w:r w:rsidR="005233D3">
        <w:fldChar w:fldCharType="begin"/>
      </w:r>
      <w:r w:rsidR="005233D3">
        <w:instrText xml:space="preserve"> REF _Ref90293742 \h </w:instrText>
      </w:r>
      <w:r w:rsidR="005233D3">
        <w:fldChar w:fldCharType="separate"/>
      </w:r>
      <w:r w:rsidR="00B713DF">
        <w:t xml:space="preserve">Abbildung </w:t>
      </w:r>
      <w:r w:rsidR="00B713DF">
        <w:rPr>
          <w:noProof/>
        </w:rPr>
        <w:t>2</w:t>
      </w:r>
      <w:r w:rsidR="00B713DF">
        <w:t>: Aufbau einer Solarzelle</w:t>
      </w:r>
      <w:r w:rsidR="005233D3">
        <w:fldChar w:fldCharType="end"/>
      </w:r>
      <w:r w:rsidR="005233D3">
        <w:t>)</w:t>
      </w:r>
      <w:r w:rsidR="00CD0E5D">
        <w:t xml:space="preserve">. </w:t>
      </w:r>
    </w:p>
    <w:p w14:paraId="16BD4FC0" w14:textId="77777777" w:rsidR="00CD0E5D" w:rsidRDefault="00CD0E5D" w:rsidP="00CD0E5D">
      <w:pPr>
        <w:keepNext/>
        <w:jc w:val="center"/>
      </w:pPr>
      <w:r>
        <w:rPr>
          <w:noProof/>
          <w:lang w:eastAsia="de-DE"/>
        </w:rPr>
        <w:drawing>
          <wp:inline distT="0" distB="0" distL="0" distR="0" wp14:anchorId="40CA4D77" wp14:editId="4480EA86">
            <wp:extent cx="3637833" cy="198755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2684" cy="2017518"/>
                    </a:xfrm>
                    <a:prstGeom prst="rect">
                      <a:avLst/>
                    </a:prstGeom>
                  </pic:spPr>
                </pic:pic>
              </a:graphicData>
            </a:graphic>
          </wp:inline>
        </w:drawing>
      </w:r>
    </w:p>
    <w:p w14:paraId="453CBEDE" w14:textId="02E3A808" w:rsidR="009C3DF1" w:rsidRDefault="00CD0E5D" w:rsidP="00CD0E5D">
      <w:pPr>
        <w:pStyle w:val="Beschriftung"/>
      </w:pPr>
      <w:bookmarkStart w:id="5" w:name="_Ref90293742"/>
      <w:r>
        <w:t xml:space="preserve">Abbildung </w:t>
      </w:r>
      <w:fldSimple w:instr=" SEQ Abbildung \* ARABIC ">
        <w:r w:rsidR="00B713DF">
          <w:rPr>
            <w:noProof/>
          </w:rPr>
          <w:t>2</w:t>
        </w:r>
      </w:fldSimple>
      <w:r>
        <w:t>: Aufbau einer Solarzelle</w:t>
      </w:r>
      <w:bookmarkEnd w:id="5"/>
      <w:r w:rsidR="00CA15A5">
        <w:t xml:space="preserve"> </w:t>
      </w:r>
      <w:r w:rsidR="00930BFD">
        <w:t>[3]</w:t>
      </w:r>
    </w:p>
    <w:p w14:paraId="23548936" w14:textId="62E266F1" w:rsidR="00B70145" w:rsidRPr="00B713DF" w:rsidRDefault="009C3DF1" w:rsidP="00B713DF">
      <w:pPr>
        <w:pStyle w:val="berschrift2"/>
      </w:pPr>
      <w:bookmarkStart w:id="6" w:name="_Toc90637140"/>
      <w:r w:rsidRPr="00B713DF">
        <w:t>Dotierung eines Si-Kristalls</w:t>
      </w:r>
      <w:bookmarkEnd w:id="6"/>
      <w:r w:rsidRPr="00B713DF">
        <w:t xml:space="preserve"> </w:t>
      </w:r>
    </w:p>
    <w:p w14:paraId="48071235" w14:textId="2F10B1B8" w:rsidR="009C3DF1" w:rsidRDefault="005233D3" w:rsidP="00073F8D">
      <w:r>
        <w:t xml:space="preserve">Unter </w:t>
      </w:r>
      <w:r w:rsidR="00073F8D">
        <w:t>Dotierung</w:t>
      </w:r>
      <w:r>
        <w:t xml:space="preserve"> versteht man das gezielte </w:t>
      </w:r>
      <w:r w:rsidR="00073F8D">
        <w:t xml:space="preserve">Einbauen von Fremdatomen in einen Kristall.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0"/>
      </w:tblGrid>
      <w:tr w:rsidR="009C3DF1" w14:paraId="4CA8BB9D" w14:textId="77777777" w:rsidTr="00507A47">
        <w:tc>
          <w:tcPr>
            <w:tcW w:w="2694" w:type="dxa"/>
          </w:tcPr>
          <w:p w14:paraId="52526667" w14:textId="77777777" w:rsidR="009C3DF1" w:rsidRDefault="009C3DF1" w:rsidP="00CA1AE7">
            <w:pPr>
              <w:jc w:val="center"/>
            </w:pPr>
            <w:r>
              <w:rPr>
                <w:noProof/>
                <w:lang w:eastAsia="de-DE"/>
              </w:rPr>
              <w:lastRenderedPageBreak/>
              <w:drawing>
                <wp:inline distT="0" distB="0" distL="0" distR="0" wp14:anchorId="50486251" wp14:editId="03F09E63">
                  <wp:extent cx="1372720" cy="1440000"/>
                  <wp:effectExtent l="0" t="0" r="0" b="8255"/>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720" cy="1440000"/>
                          </a:xfrm>
                          <a:prstGeom prst="rect">
                            <a:avLst/>
                          </a:prstGeom>
                          <a:noFill/>
                        </pic:spPr>
                      </pic:pic>
                    </a:graphicData>
                  </a:graphic>
                </wp:inline>
              </w:drawing>
            </w:r>
          </w:p>
        </w:tc>
        <w:tc>
          <w:tcPr>
            <w:tcW w:w="6650" w:type="dxa"/>
          </w:tcPr>
          <w:p w14:paraId="5FEAC587" w14:textId="774E0577" w:rsidR="009C3DF1" w:rsidRPr="00B40EC8" w:rsidRDefault="00357BBC" w:rsidP="000920AD">
            <w:pPr>
              <w:rPr>
                <w:color w:val="00BF00" w:themeColor="accent3" w:themeShade="BF"/>
              </w:rPr>
            </w:pPr>
            <w:r w:rsidRPr="008654C1">
              <w:t>Bei der p-Dotierung wird ein Element der dritten Hauptgruppe</w:t>
            </w:r>
            <w:r w:rsidR="00507A47" w:rsidRPr="008654C1">
              <w:t xml:space="preserve"> (Bsp.: B)</w:t>
            </w:r>
            <w:r w:rsidRPr="008654C1">
              <w:t xml:space="preserve"> in den Kristall eingebaut. </w:t>
            </w:r>
            <w:r w:rsidR="00E41E18" w:rsidRPr="008654C1">
              <w:t xml:space="preserve">Es entsteht </w:t>
            </w:r>
            <w:r w:rsidR="0056194A" w:rsidRPr="008654C1">
              <w:t>eine unvollständige Bindung,</w:t>
            </w:r>
            <w:r w:rsidR="008654C1" w:rsidRPr="008654C1">
              <w:t xml:space="preserve"> aufgrund des fehlenden Elektrons für eine vollständige Bindung. Daraus resultiert ein Elektronenloch. </w:t>
            </w:r>
          </w:p>
        </w:tc>
      </w:tr>
      <w:tr w:rsidR="009C3DF1" w14:paraId="4D0BE8B9" w14:textId="77777777" w:rsidTr="00507A47">
        <w:tc>
          <w:tcPr>
            <w:tcW w:w="2694" w:type="dxa"/>
          </w:tcPr>
          <w:p w14:paraId="003246BD" w14:textId="77777777" w:rsidR="009C3DF1" w:rsidRDefault="009C3DF1" w:rsidP="00CA1AE7">
            <w:pPr>
              <w:jc w:val="center"/>
              <w:rPr>
                <w:noProof/>
              </w:rPr>
            </w:pPr>
            <w:r>
              <w:rPr>
                <w:noProof/>
                <w:lang w:eastAsia="de-DE"/>
              </w:rPr>
              <w:drawing>
                <wp:inline distT="0" distB="0" distL="0" distR="0" wp14:anchorId="40F8F117" wp14:editId="2945D0E1">
                  <wp:extent cx="1392315"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2315" cy="1440000"/>
                          </a:xfrm>
                          <a:prstGeom prst="rect">
                            <a:avLst/>
                          </a:prstGeom>
                          <a:noFill/>
                        </pic:spPr>
                      </pic:pic>
                    </a:graphicData>
                  </a:graphic>
                </wp:inline>
              </w:drawing>
            </w:r>
          </w:p>
        </w:tc>
        <w:tc>
          <w:tcPr>
            <w:tcW w:w="6650" w:type="dxa"/>
          </w:tcPr>
          <w:p w14:paraId="68D1A09F" w14:textId="3C9CA7CF" w:rsidR="009C3DF1" w:rsidRDefault="00B40EC8" w:rsidP="00B40EC8">
            <w:r>
              <w:t>Bei der n-Dotierung wird ein Element der fünften Hauptgruppe</w:t>
            </w:r>
            <w:r w:rsidR="00F746A1">
              <w:t xml:space="preserve"> (Bsp.: P)</w:t>
            </w:r>
            <w:r>
              <w:t xml:space="preserve"> in den Kristall eingebaut. </w:t>
            </w:r>
            <w:r w:rsidR="00F746A1">
              <w:t>Es entsteht ein Elektronenüberschuss</w:t>
            </w:r>
            <w:r w:rsidR="00B66B86">
              <w:t>. Das zusätzliche Elektron ist dabei nur schwach an den Atomkern gebunden</w:t>
            </w:r>
            <w:r w:rsidR="00374BC6">
              <w:t xml:space="preserve"> </w:t>
            </w:r>
            <w:r w:rsidR="00930BFD">
              <w:t>[4]</w:t>
            </w:r>
            <w:r w:rsidR="00B66B86">
              <w:t>.</w:t>
            </w:r>
          </w:p>
        </w:tc>
      </w:tr>
    </w:tbl>
    <w:p w14:paraId="5D60F432" w14:textId="77777777" w:rsidR="009C3DF1" w:rsidRPr="00B713DF" w:rsidRDefault="009C3DF1" w:rsidP="00B713DF">
      <w:pPr>
        <w:pStyle w:val="berschrift2"/>
      </w:pPr>
      <w:bookmarkStart w:id="7" w:name="_Toc90637141"/>
      <w:r w:rsidRPr="00B713DF">
        <w:t>Stromleitung in der Solarzelle</w:t>
      </w:r>
      <w:bookmarkEnd w:id="7"/>
    </w:p>
    <w:p w14:paraId="0907D5EA" w14:textId="2EF27154" w:rsidR="006E0318" w:rsidRDefault="00B14D06" w:rsidP="00556552">
      <w:r>
        <w:t xml:space="preserve">Durch die Dotierung der Si-Schichten in der Solarzelle gibt es auf der Oberseite einen Elektronenüberschuss, während die untere Seite einen Elektronenmangel hat. </w:t>
      </w:r>
      <w:r w:rsidR="00F25865">
        <w:t xml:space="preserve">Es kann sich also aufgrund der Konzentrationsunterschiede </w:t>
      </w:r>
      <w:r w:rsidR="00C4488C">
        <w:t xml:space="preserve">an der Grenzschicht </w:t>
      </w:r>
      <w:r w:rsidR="00F25865">
        <w:t xml:space="preserve">ein Diffusionsstrom ausbilden. </w:t>
      </w:r>
      <w:r w:rsidR="003728DC">
        <w:t xml:space="preserve">Dadurch wandern Elektronen von der n-dotierten Seite zu den Löchern der p-Dotierten Seite und füllen diese aus. </w:t>
      </w:r>
      <w:r w:rsidR="00FB2CB5">
        <w:t xml:space="preserve">Es kommt dadurch zu einer Ladungstrennung. Die Oberseite </w:t>
      </w:r>
      <w:r w:rsidR="0034063C">
        <w:t xml:space="preserve">wird aufgrund der zusätzlichen Elektronen negativ geladen, während die untere Seite ihr zusätzliches Elektron verliert und </w:t>
      </w:r>
      <w:r w:rsidR="00EE499F">
        <w:t>positiv geladen ist.</w:t>
      </w:r>
    </w:p>
    <w:p w14:paraId="79EFDF0D" w14:textId="6EA11FA3" w:rsidR="00A21D69" w:rsidRDefault="00A21D69" w:rsidP="00556552">
      <w:r>
        <w:t>Es kann sich ein elektrisches Feld aufbauen</w:t>
      </w:r>
      <w:r w:rsidR="00372370">
        <w:t>, welches weitere Rekombinationen von Löchern und Elektronen verhindert</w:t>
      </w:r>
      <w:r>
        <w:t>.</w:t>
      </w:r>
      <w:r w:rsidR="00372370">
        <w:t xml:space="preserve"> Somit ist eine Raumladungszone zwisch</w:t>
      </w:r>
      <w:r w:rsidR="00EE499F">
        <w:t>en den Si-Schichten entstanden.</w:t>
      </w:r>
    </w:p>
    <w:p w14:paraId="5EDEA1DC" w14:textId="02F3594D" w:rsidR="006E0318" w:rsidRDefault="005D2FA6" w:rsidP="00556552">
      <w:r>
        <w:t xml:space="preserve">Strahlt nun Licht der richtigen Wellenlänge auf </w:t>
      </w:r>
      <w:r w:rsidR="006F6B48">
        <w:t xml:space="preserve">die Raumladungszone der Solarzelle, können die die Photonen in dieser absorbiert werden. </w:t>
      </w:r>
      <w:r w:rsidR="009925AF">
        <w:t xml:space="preserve">Es entsteht ein Elektronen-Loch-Paar. Dabei wird ein Elektron aus der Bindung gelöst und liegt nun frei vor. Es hinterlässt ein positiv geladenes Loch. Durch die Ladungstrennung der Raumladungszone werden </w:t>
      </w:r>
      <w:r w:rsidR="00165C80">
        <w:t xml:space="preserve">beide voneinander getrennt. Das Elektron wird zum Frontkontakt geleitet, während das positive Loch zum Rückkontakt gelangt und dort </w:t>
      </w:r>
      <w:proofErr w:type="spellStart"/>
      <w:r w:rsidR="00165C80">
        <w:t>rekombiniert</w:t>
      </w:r>
      <w:proofErr w:type="spellEnd"/>
      <w:r w:rsidR="00165C80">
        <w:t xml:space="preserve"> wird. Durch diese Bewegung der Ladungen entsteht ein elektrischer Strom</w:t>
      </w:r>
      <w:r w:rsidR="001D3AC4">
        <w:t>.</w:t>
      </w:r>
    </w:p>
    <w:p w14:paraId="322B9D5C" w14:textId="27E8B637" w:rsidR="001C168D" w:rsidRPr="00B713DF" w:rsidRDefault="00631774" w:rsidP="00B713DF">
      <w:pPr>
        <w:pStyle w:val="berschrift1"/>
      </w:pPr>
      <w:bookmarkStart w:id="8" w:name="_Toc90637142"/>
      <w:r w:rsidRPr="00B713DF">
        <w:t>Neigungswinkel der Solarzelle</w:t>
      </w:r>
      <w:bookmarkEnd w:id="8"/>
    </w:p>
    <w:p w14:paraId="04EE344F" w14:textId="0D30A6BD" w:rsidR="008B6257" w:rsidRDefault="003D2906" w:rsidP="0073603E">
      <w:r>
        <w:t xml:space="preserve">Solarmodule sollen möglichst effizient arbeiten. Dafür sind mehrere Faktoren nötig. Zum einen brauchen sie maximale Sonnenzeit. </w:t>
      </w:r>
      <w:r w:rsidR="00716E28">
        <w:t>Zum anderen muss die Intensität der Strahlung auch aus</w:t>
      </w:r>
      <w:r w:rsidR="00EE499F">
        <w:t>reichend hoch sein.</w:t>
      </w:r>
    </w:p>
    <w:p w14:paraId="2B79E069" w14:textId="6E82C5AE" w:rsidR="0016163B" w:rsidRDefault="00B635E7" w:rsidP="0073603E">
      <w:r>
        <w:t xml:space="preserve">Dabei spielt auch der Winkel eine Rolle, unter dem eine Solarzelle aufgestellt wird. </w:t>
      </w:r>
      <w:r w:rsidR="008B6257">
        <w:t xml:space="preserve">Dieser ist abhängig vom Breitengrad und kann aus Tabellen entnommen werden. </w:t>
      </w:r>
      <w:r w:rsidR="000716ED">
        <w:t xml:space="preserve">Dabei wird nach dem höchsten Sonnenstand des jeweiligen Standorts gegangen, um eine maximale Einstrahlungszeit mit hohen Strahlungsintensitäten zu gewährleisten. </w:t>
      </w:r>
    </w:p>
    <w:p w14:paraId="4209B00D" w14:textId="0F7CC9DB" w:rsidR="00A443C6" w:rsidRPr="00B713DF" w:rsidRDefault="00850CC1" w:rsidP="00B713DF">
      <w:pPr>
        <w:rPr>
          <w:b/>
        </w:rPr>
      </w:pPr>
      <w:r w:rsidRPr="00B713DF">
        <w:rPr>
          <w:b/>
        </w:rPr>
        <w:t>Experiment</w:t>
      </w:r>
      <w:r w:rsidR="00975A2E" w:rsidRPr="00B713DF">
        <w:rPr>
          <w:b/>
        </w:rPr>
        <w:t xml:space="preserve"> – Drehgeschwindigkeit einer Solarmühle</w:t>
      </w:r>
    </w:p>
    <w:p w14:paraId="2B445AAC" w14:textId="74CA073A" w:rsidR="00850CC1" w:rsidRDefault="00D55A80" w:rsidP="00127E93">
      <w:r w:rsidRPr="00975A2E">
        <w:rPr>
          <w:u w:val="single"/>
        </w:rPr>
        <w:t>Material:</w:t>
      </w:r>
      <w:r>
        <w:t xml:space="preserve"> Starklichtlampe, Solarmodul (auf einer </w:t>
      </w:r>
      <w:r w:rsidR="00A606D9">
        <w:t>M</w:t>
      </w:r>
      <w:r>
        <w:t>ühle)</w:t>
      </w:r>
    </w:p>
    <w:p w14:paraId="5A788964" w14:textId="110F4E47" w:rsidR="00D55A80" w:rsidRDefault="00D55A80" w:rsidP="00127E93">
      <w:r w:rsidRPr="00975A2E">
        <w:rPr>
          <w:u w:val="single"/>
        </w:rPr>
        <w:t>Durchführung:</w:t>
      </w:r>
      <w:r>
        <w:t xml:space="preserve"> Die solarbetriebene </w:t>
      </w:r>
      <w:r w:rsidR="00A606D9">
        <w:t>M</w:t>
      </w:r>
      <w:r>
        <w:t>ühle</w:t>
      </w:r>
      <w:r w:rsidR="00037D15">
        <w:t xml:space="preserve"> wird </w:t>
      </w:r>
      <w:r w:rsidR="00382D51">
        <w:t>aufgestellt</w:t>
      </w:r>
      <w:r w:rsidR="00037D15">
        <w:t xml:space="preserve">. </w:t>
      </w:r>
      <w:r w:rsidR="0080506A">
        <w:t xml:space="preserve">Anschließend wird </w:t>
      </w:r>
      <w:r w:rsidR="005B45AC">
        <w:t>die</w:t>
      </w:r>
      <w:r w:rsidR="0080506A">
        <w:t xml:space="preserve"> </w:t>
      </w:r>
      <w:r w:rsidR="00F13174">
        <w:t xml:space="preserve">angeschaltete </w:t>
      </w:r>
      <w:r w:rsidR="0080506A">
        <w:t>Star</w:t>
      </w:r>
      <w:r w:rsidR="00AE4B1B">
        <w:t>k</w:t>
      </w:r>
      <w:r w:rsidR="00EC51C4">
        <w:t>licht</w:t>
      </w:r>
      <w:r w:rsidR="0080506A">
        <w:t>lampe langsam</w:t>
      </w:r>
      <w:r w:rsidR="00F13174">
        <w:t xml:space="preserve">, ähnlich dem Tagesgang der Sonne, </w:t>
      </w:r>
      <w:r w:rsidR="005B45AC">
        <w:t xml:space="preserve">über das Modul geführt. Es ändert sich also immer der Einfallwinkel des Lichts. </w:t>
      </w:r>
    </w:p>
    <w:p w14:paraId="62C3CA84" w14:textId="7D35A08C" w:rsidR="005B45AC" w:rsidRDefault="00975A2E" w:rsidP="00127E93">
      <w:r w:rsidRPr="00975A2E">
        <w:rPr>
          <w:u w:val="single"/>
        </w:rPr>
        <w:t>Beobachtung:</w:t>
      </w:r>
      <w:r>
        <w:t xml:space="preserve"> Die Windmühle dreht sich unterschiedlich schnell. Am schnellsten dreht sie</w:t>
      </w:r>
      <w:r w:rsidR="00AE4B1B">
        <w:t xml:space="preserve"> sich</w:t>
      </w:r>
      <w:r>
        <w:t>, wenn die Lampe senkrecht über dem Solarmodul steht.</w:t>
      </w:r>
    </w:p>
    <w:p w14:paraId="56D13FD8" w14:textId="74796278" w:rsidR="00975A2E" w:rsidRDefault="00975A2E" w:rsidP="00127E93">
      <w:r w:rsidRPr="00975A2E">
        <w:rPr>
          <w:u w:val="single"/>
        </w:rPr>
        <w:t xml:space="preserve">Interpretation: </w:t>
      </w:r>
      <w:r>
        <w:t xml:space="preserve">Die Intensität der Strahlung ist am höchsten, wenn die Lampe senkrecht über dem Solarmodul steht. Das zeigt sich in der Drehgeschwindigkeit. Je mehr Strom </w:t>
      </w:r>
      <w:r w:rsidR="00100656">
        <w:t xml:space="preserve">produziert werden konnte, desto schneller </w:t>
      </w:r>
      <w:r w:rsidR="00A443C6">
        <w:t>dreht</w:t>
      </w:r>
      <w:r w:rsidR="00100656">
        <w:t xml:space="preserve"> sich die Mühle. </w:t>
      </w:r>
      <w:r w:rsidR="005966EC">
        <w:t xml:space="preserve">Der Neigungswinkel ist also für das Aufstellen einer Solarzelle sehr wichtig. </w:t>
      </w:r>
    </w:p>
    <w:p w14:paraId="2A28D762" w14:textId="2D835905" w:rsidR="001D6942" w:rsidRDefault="001D6942" w:rsidP="001D6942">
      <w:pPr>
        <w:pStyle w:val="Zusammenfassung"/>
      </w:pPr>
      <w:r w:rsidRPr="00AE4B1B">
        <w:rPr>
          <w:b/>
        </w:rPr>
        <w:t>Zusammenfassung</w:t>
      </w:r>
      <w:r w:rsidR="00F214B5">
        <w:t xml:space="preserve">: </w:t>
      </w:r>
      <w:r w:rsidR="00F215A2">
        <w:t xml:space="preserve">Elektrische Energie ist eine Grundlage für unser Leben. Die Erzeugung </w:t>
      </w:r>
      <w:r w:rsidR="005A2AFA">
        <w:t>ist jedoch ein Problem, was in nächster Zeit immer mehr an Bedeutung gewinnen wird. Photovoltaik bietet eine Möglichkeit</w:t>
      </w:r>
      <w:r w:rsidR="00E506E5">
        <w:t xml:space="preserve">, da die einstrahlende Sonnenenergie ganzjährig auf der gesamten Erde nutzbar ist. </w:t>
      </w:r>
    </w:p>
    <w:p w14:paraId="554D608F" w14:textId="313C656D" w:rsidR="00CA15A5" w:rsidRDefault="00931B30" w:rsidP="00374BC6">
      <w:pPr>
        <w:pStyle w:val="EinstiegAbschluss"/>
      </w:pPr>
      <w:r w:rsidRPr="00AE4B1B">
        <w:rPr>
          <w:b/>
        </w:rPr>
        <w:t>Abschluss</w:t>
      </w:r>
      <w:r>
        <w:t>:</w:t>
      </w:r>
      <w:r w:rsidR="00745FD0">
        <w:t xml:space="preserve"> </w:t>
      </w:r>
      <w:r w:rsidR="00770957">
        <w:t xml:space="preserve">Neben der monokristallinen Si-Solarzelle ist den letzten Jahren eine enorme Vielfalt an </w:t>
      </w:r>
      <w:r w:rsidR="00A9128B">
        <w:t xml:space="preserve">weiteren Varianten dazugekommen. An der Universität Bayreuth wird an der </w:t>
      </w:r>
      <w:r w:rsidR="00F214B5">
        <w:t xml:space="preserve">Verbesserung von organischen Solarzellen geforscht. Diese könnten vor allem für Gewächshäuser </w:t>
      </w:r>
      <w:r w:rsidR="00010FF5">
        <w:t xml:space="preserve">und den alltäglichen Bedarf </w:t>
      </w:r>
      <w:r w:rsidR="00F214B5">
        <w:t xml:space="preserve">genutzt werden. </w:t>
      </w:r>
    </w:p>
    <w:p w14:paraId="446108C0" w14:textId="4AF99EF7" w:rsidR="00BA452D" w:rsidRPr="00B713DF" w:rsidRDefault="00BA452D" w:rsidP="00B713DF">
      <w:pPr>
        <w:pStyle w:val="berschrift1"/>
      </w:pPr>
      <w:bookmarkStart w:id="9" w:name="_Toc90637143"/>
      <w:r w:rsidRPr="00B713DF">
        <w:t>Literaturverzeichnis</w:t>
      </w:r>
      <w:bookmarkEnd w:id="9"/>
    </w:p>
    <w:p w14:paraId="73522DBF" w14:textId="008755E8" w:rsidR="00BA452D" w:rsidRDefault="00BA452D" w:rsidP="00BA452D">
      <w:pPr>
        <w:jc w:val="left"/>
      </w:pPr>
      <w:r>
        <w:t xml:space="preserve">[1] </w:t>
      </w:r>
      <w:hyperlink r:id="rId13" w:history="1">
        <w:r w:rsidRPr="00EA7284">
          <w:rPr>
            <w:rStyle w:val="Hyperlink"/>
          </w:rPr>
          <w:t>https://www.tf.uni-kiel.de/matwis/amat/mw2_ge/kap_6/illustr/t6_4_1.html</w:t>
        </w:r>
      </w:hyperlink>
      <w:r w:rsidR="00AE4B1B">
        <w:t xml:space="preserve"> 15.12.2021</w:t>
      </w:r>
    </w:p>
    <w:p w14:paraId="614D0D05" w14:textId="0404341C" w:rsidR="00BA452D" w:rsidRDefault="00BA452D" w:rsidP="00CA15A5">
      <w:r>
        <w:t xml:space="preserve">[2] </w:t>
      </w:r>
      <w:proofErr w:type="spellStart"/>
      <w:r>
        <w:t>Frentrup</w:t>
      </w:r>
      <w:proofErr w:type="spellEnd"/>
      <w:r>
        <w:t>, Martin (2008): Solarzellen. Ausgewählte Kapitel der Festkörperphysik, TU Berlin.</w:t>
      </w:r>
    </w:p>
    <w:p w14:paraId="304FD903" w14:textId="4968DC7D" w:rsidR="00BA452D" w:rsidRDefault="00BA452D" w:rsidP="00CA15A5">
      <w:r>
        <w:t>[3] Mertens, Konrad (2015): Photovoltaik. Lehrbuch zu Grundlagen, Technologie und Praxis. München: Hanser Verlag.</w:t>
      </w:r>
    </w:p>
    <w:p w14:paraId="56DF830C" w14:textId="09364901" w:rsidR="00BA452D" w:rsidRPr="00DB5C02" w:rsidRDefault="00BA452D" w:rsidP="00930BFD">
      <w:pPr>
        <w:jc w:val="left"/>
      </w:pPr>
      <w:r>
        <w:t xml:space="preserve">[4] </w:t>
      </w:r>
      <w:hyperlink r:id="rId14" w:history="1">
        <w:r w:rsidRPr="00EA7284">
          <w:rPr>
            <w:rStyle w:val="Hyperlink"/>
          </w:rPr>
          <w:t>https://www.enargus.de/pub/bscw.cgi/d2470-2/*/*/Dotierung.html?op=Wiki.getwiki</w:t>
        </w:r>
      </w:hyperlink>
      <w:r>
        <w:t xml:space="preserve"> </w:t>
      </w:r>
      <w:r w:rsidR="00AE4B1B">
        <w:t>15.12.2021</w:t>
      </w:r>
    </w:p>
    <w:sectPr w:rsidR="00BA452D" w:rsidRPr="00DB5C02" w:rsidSect="00B70145">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1436" w14:textId="77777777" w:rsidR="00681770" w:rsidRDefault="00681770" w:rsidP="005A7DCE">
      <w:pPr>
        <w:spacing w:before="0"/>
      </w:pPr>
      <w:r>
        <w:separator/>
      </w:r>
    </w:p>
  </w:endnote>
  <w:endnote w:type="continuationSeparator" w:id="0">
    <w:p w14:paraId="008D8880" w14:textId="77777777" w:rsidR="00681770" w:rsidRDefault="0068177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EB44E" w14:textId="77777777" w:rsidR="00B70145" w:rsidRDefault="00B7014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605594A7" w14:textId="77777777" w:rsidR="005A7DCE" w:rsidRDefault="005A7DCE">
        <w:pPr>
          <w:pStyle w:val="Fuzeile"/>
          <w:jc w:val="center"/>
        </w:pPr>
        <w:r>
          <w:rPr>
            <w:noProof/>
            <w:lang w:eastAsia="de-DE"/>
          </w:rPr>
          <mc:AlternateContent>
            <mc:Choice Requires="wps">
              <w:drawing>
                <wp:inline distT="0" distB="0" distL="0" distR="0" wp14:anchorId="183ECAEC" wp14:editId="3BFB7323">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60AF3A"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E34AFE5" w14:textId="322F53DF" w:rsidR="005A7DCE" w:rsidRDefault="005A7DCE">
        <w:pPr>
          <w:pStyle w:val="Fuzeile"/>
          <w:jc w:val="center"/>
        </w:pPr>
        <w:r>
          <w:fldChar w:fldCharType="begin"/>
        </w:r>
        <w:r>
          <w:instrText>PAGE    \* MERGEFORMAT</w:instrText>
        </w:r>
        <w:r>
          <w:fldChar w:fldCharType="separate"/>
        </w:r>
        <w:r w:rsidR="00B713DF">
          <w:rPr>
            <w:noProof/>
          </w:rPr>
          <w:t>1</w:t>
        </w:r>
        <w:r>
          <w:fldChar w:fldCharType="end"/>
        </w:r>
      </w:p>
    </w:sdtContent>
  </w:sdt>
  <w:p w14:paraId="564CCD3D" w14:textId="77777777" w:rsidR="005A7DCE" w:rsidRDefault="005A7DC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48F4" w14:textId="77777777" w:rsidR="00B70145" w:rsidRDefault="00B7014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3C914" w14:textId="77777777" w:rsidR="00681770" w:rsidRDefault="00681770" w:rsidP="005A7DCE">
      <w:pPr>
        <w:spacing w:before="0"/>
      </w:pPr>
      <w:r>
        <w:separator/>
      </w:r>
    </w:p>
  </w:footnote>
  <w:footnote w:type="continuationSeparator" w:id="0">
    <w:p w14:paraId="5A0CFBAA" w14:textId="77777777" w:rsidR="00681770" w:rsidRDefault="00681770" w:rsidP="005A7DC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117E" w14:textId="77777777" w:rsidR="00B70145" w:rsidRDefault="00B7014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9A62" w14:textId="77777777" w:rsidR="00B70145" w:rsidRDefault="00B7014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73F9" w14:textId="77777777" w:rsidR="00B70145" w:rsidRDefault="00B7014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222A2A6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6E46470"/>
    <w:multiLevelType w:val="hybridMultilevel"/>
    <w:tmpl w:val="F52C205A"/>
    <w:lvl w:ilvl="0" w:tplc="214CD42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66BFC"/>
    <w:multiLevelType w:val="hybridMultilevel"/>
    <w:tmpl w:val="550032EC"/>
    <w:lvl w:ilvl="0" w:tplc="B1FE01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A056D9"/>
    <w:multiLevelType w:val="hybridMultilevel"/>
    <w:tmpl w:val="071048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A43A32"/>
    <w:multiLevelType w:val="multilevel"/>
    <w:tmpl w:val="259A024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3B5A21E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C2C1F1A"/>
    <w:multiLevelType w:val="hybridMultilevel"/>
    <w:tmpl w:val="E11C99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E96525F"/>
    <w:multiLevelType w:val="hybridMultilevel"/>
    <w:tmpl w:val="6BC8434E"/>
    <w:lvl w:ilvl="0" w:tplc="C44E61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675C706A"/>
    <w:multiLevelType w:val="hybridMultilevel"/>
    <w:tmpl w:val="94306E68"/>
    <w:lvl w:ilvl="0" w:tplc="B2481E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541696"/>
    <w:multiLevelType w:val="hybridMultilevel"/>
    <w:tmpl w:val="73F03B9A"/>
    <w:lvl w:ilvl="0" w:tplc="E718169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330AF"/>
    <w:multiLevelType w:val="hybridMultilevel"/>
    <w:tmpl w:val="BDD4E69E"/>
    <w:lvl w:ilvl="0" w:tplc="46185874">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2" w15:restartNumberingAfterBreak="0">
    <w:nsid w:val="7E53788C"/>
    <w:multiLevelType w:val="hybridMultilevel"/>
    <w:tmpl w:val="BE6CA8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FB225CE"/>
    <w:multiLevelType w:val="hybridMultilevel"/>
    <w:tmpl w:val="47BEC7E4"/>
    <w:lvl w:ilvl="0" w:tplc="EE00F7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5"/>
  </w:num>
  <w:num w:numId="7">
    <w:abstractNumId w:val="8"/>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5"/>
  </w:num>
  <w:num w:numId="20">
    <w:abstractNumId w:val="19"/>
  </w:num>
  <w:num w:numId="21">
    <w:abstractNumId w:val="6"/>
  </w:num>
  <w:num w:numId="22">
    <w:abstractNumId w:val="22"/>
  </w:num>
  <w:num w:numId="23">
    <w:abstractNumId w:val="4"/>
  </w:num>
  <w:num w:numId="24">
    <w:abstractNumId w:val="23"/>
  </w:num>
  <w:num w:numId="25">
    <w:abstractNumId w:val="17"/>
  </w:num>
  <w:num w:numId="26">
    <w:abstractNumId w:val="13"/>
  </w:num>
  <w:num w:numId="27">
    <w:abstractNumId w:val="7"/>
  </w:num>
  <w:num w:numId="28">
    <w:abstractNumId w:val="12"/>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4309"/>
    <w:rsid w:val="00010FF5"/>
    <w:rsid w:val="00030EC5"/>
    <w:rsid w:val="00037D15"/>
    <w:rsid w:val="00045EDE"/>
    <w:rsid w:val="00054928"/>
    <w:rsid w:val="00060072"/>
    <w:rsid w:val="00061720"/>
    <w:rsid w:val="00062D65"/>
    <w:rsid w:val="000712A2"/>
    <w:rsid w:val="000716ED"/>
    <w:rsid w:val="00073F8D"/>
    <w:rsid w:val="00074491"/>
    <w:rsid w:val="000800EF"/>
    <w:rsid w:val="000920AD"/>
    <w:rsid w:val="000B12DC"/>
    <w:rsid w:val="000D4A1C"/>
    <w:rsid w:val="000E61E0"/>
    <w:rsid w:val="00100656"/>
    <w:rsid w:val="00125D4C"/>
    <w:rsid w:val="00127E93"/>
    <w:rsid w:val="001366D9"/>
    <w:rsid w:val="00144FD4"/>
    <w:rsid w:val="00151558"/>
    <w:rsid w:val="0016163B"/>
    <w:rsid w:val="00165C80"/>
    <w:rsid w:val="00182AA8"/>
    <w:rsid w:val="001B146C"/>
    <w:rsid w:val="001B45F8"/>
    <w:rsid w:val="001C168D"/>
    <w:rsid w:val="001D3AC4"/>
    <w:rsid w:val="001D6942"/>
    <w:rsid w:val="00215ACC"/>
    <w:rsid w:val="002235A6"/>
    <w:rsid w:val="002305BE"/>
    <w:rsid w:val="00250108"/>
    <w:rsid w:val="00285C44"/>
    <w:rsid w:val="002A0EC1"/>
    <w:rsid w:val="002C1F3E"/>
    <w:rsid w:val="002C5D18"/>
    <w:rsid w:val="002D2AC6"/>
    <w:rsid w:val="002D7DDB"/>
    <w:rsid w:val="00302130"/>
    <w:rsid w:val="0031575A"/>
    <w:rsid w:val="00317093"/>
    <w:rsid w:val="0033663A"/>
    <w:rsid w:val="0034063C"/>
    <w:rsid w:val="003421BE"/>
    <w:rsid w:val="003466E6"/>
    <w:rsid w:val="00357BBC"/>
    <w:rsid w:val="00360A8B"/>
    <w:rsid w:val="0036111E"/>
    <w:rsid w:val="00361494"/>
    <w:rsid w:val="0036410C"/>
    <w:rsid w:val="003717B9"/>
    <w:rsid w:val="00372370"/>
    <w:rsid w:val="003728DC"/>
    <w:rsid w:val="00374BC6"/>
    <w:rsid w:val="00382D51"/>
    <w:rsid w:val="003920FA"/>
    <w:rsid w:val="0039756C"/>
    <w:rsid w:val="003D2906"/>
    <w:rsid w:val="003E1D2C"/>
    <w:rsid w:val="003F09E6"/>
    <w:rsid w:val="00407BE5"/>
    <w:rsid w:val="004532C1"/>
    <w:rsid w:val="004605EA"/>
    <w:rsid w:val="00471852"/>
    <w:rsid w:val="00472801"/>
    <w:rsid w:val="004841F7"/>
    <w:rsid w:val="004A46E4"/>
    <w:rsid w:val="004B512A"/>
    <w:rsid w:val="004B77BD"/>
    <w:rsid w:val="004C1A00"/>
    <w:rsid w:val="004D4D08"/>
    <w:rsid w:val="004F2BBF"/>
    <w:rsid w:val="004F4FF9"/>
    <w:rsid w:val="00507A47"/>
    <w:rsid w:val="005153FC"/>
    <w:rsid w:val="005233D3"/>
    <w:rsid w:val="005235D1"/>
    <w:rsid w:val="005327EF"/>
    <w:rsid w:val="00535C3D"/>
    <w:rsid w:val="005518EF"/>
    <w:rsid w:val="00556552"/>
    <w:rsid w:val="0056194A"/>
    <w:rsid w:val="005633FE"/>
    <w:rsid w:val="005662D9"/>
    <w:rsid w:val="00571DED"/>
    <w:rsid w:val="005931ED"/>
    <w:rsid w:val="005966EC"/>
    <w:rsid w:val="005A07D1"/>
    <w:rsid w:val="005A2AFA"/>
    <w:rsid w:val="005A7DCE"/>
    <w:rsid w:val="005B45AC"/>
    <w:rsid w:val="005D2FA6"/>
    <w:rsid w:val="005F6ECF"/>
    <w:rsid w:val="00602273"/>
    <w:rsid w:val="00611C81"/>
    <w:rsid w:val="0061634B"/>
    <w:rsid w:val="006226AC"/>
    <w:rsid w:val="00625216"/>
    <w:rsid w:val="0062782B"/>
    <w:rsid w:val="00631774"/>
    <w:rsid w:val="00662856"/>
    <w:rsid w:val="00663F44"/>
    <w:rsid w:val="00681770"/>
    <w:rsid w:val="006B0964"/>
    <w:rsid w:val="006B1595"/>
    <w:rsid w:val="006B2DB4"/>
    <w:rsid w:val="006B300D"/>
    <w:rsid w:val="006C3B85"/>
    <w:rsid w:val="006C467C"/>
    <w:rsid w:val="006C6798"/>
    <w:rsid w:val="006E0318"/>
    <w:rsid w:val="006E22EB"/>
    <w:rsid w:val="006F6B48"/>
    <w:rsid w:val="0070146D"/>
    <w:rsid w:val="00701DDD"/>
    <w:rsid w:val="007041AB"/>
    <w:rsid w:val="00714CDC"/>
    <w:rsid w:val="007161D1"/>
    <w:rsid w:val="00716E28"/>
    <w:rsid w:val="007257E6"/>
    <w:rsid w:val="0073603E"/>
    <w:rsid w:val="0073744E"/>
    <w:rsid w:val="00745FD0"/>
    <w:rsid w:val="00770957"/>
    <w:rsid w:val="00783295"/>
    <w:rsid w:val="007A7880"/>
    <w:rsid w:val="007B2C80"/>
    <w:rsid w:val="007D4715"/>
    <w:rsid w:val="007E3C84"/>
    <w:rsid w:val="007E5517"/>
    <w:rsid w:val="007F18E1"/>
    <w:rsid w:val="007F20CA"/>
    <w:rsid w:val="00802C7D"/>
    <w:rsid w:val="00804344"/>
    <w:rsid w:val="008045A5"/>
    <w:rsid w:val="0080506A"/>
    <w:rsid w:val="00805B88"/>
    <w:rsid w:val="008117E4"/>
    <w:rsid w:val="00823500"/>
    <w:rsid w:val="00825BFE"/>
    <w:rsid w:val="0083690A"/>
    <w:rsid w:val="00850560"/>
    <w:rsid w:val="00850CC1"/>
    <w:rsid w:val="008654C1"/>
    <w:rsid w:val="00883728"/>
    <w:rsid w:val="00891436"/>
    <w:rsid w:val="008A524D"/>
    <w:rsid w:val="008B6257"/>
    <w:rsid w:val="008D462B"/>
    <w:rsid w:val="008D4FB2"/>
    <w:rsid w:val="008F7731"/>
    <w:rsid w:val="009004F0"/>
    <w:rsid w:val="00914ABE"/>
    <w:rsid w:val="00930BFD"/>
    <w:rsid w:val="00931B30"/>
    <w:rsid w:val="00933731"/>
    <w:rsid w:val="0095469E"/>
    <w:rsid w:val="00955085"/>
    <w:rsid w:val="00960719"/>
    <w:rsid w:val="00970A49"/>
    <w:rsid w:val="009710A6"/>
    <w:rsid w:val="00975A2E"/>
    <w:rsid w:val="00982CF2"/>
    <w:rsid w:val="009925AF"/>
    <w:rsid w:val="009A5B1E"/>
    <w:rsid w:val="009C3DF1"/>
    <w:rsid w:val="00A21130"/>
    <w:rsid w:val="00A21D69"/>
    <w:rsid w:val="00A443C6"/>
    <w:rsid w:val="00A51825"/>
    <w:rsid w:val="00A5383F"/>
    <w:rsid w:val="00A60658"/>
    <w:rsid w:val="00A606D9"/>
    <w:rsid w:val="00A81CCB"/>
    <w:rsid w:val="00A9128B"/>
    <w:rsid w:val="00A973C1"/>
    <w:rsid w:val="00AA5D66"/>
    <w:rsid w:val="00AB1CB0"/>
    <w:rsid w:val="00AB7E4B"/>
    <w:rsid w:val="00AE0880"/>
    <w:rsid w:val="00AE4B1B"/>
    <w:rsid w:val="00AE53F0"/>
    <w:rsid w:val="00AF5A45"/>
    <w:rsid w:val="00AF7672"/>
    <w:rsid w:val="00B00316"/>
    <w:rsid w:val="00B14D06"/>
    <w:rsid w:val="00B40EC8"/>
    <w:rsid w:val="00B635E7"/>
    <w:rsid w:val="00B66B86"/>
    <w:rsid w:val="00B70145"/>
    <w:rsid w:val="00B707CD"/>
    <w:rsid w:val="00B713DF"/>
    <w:rsid w:val="00B85024"/>
    <w:rsid w:val="00B92DE5"/>
    <w:rsid w:val="00BA452D"/>
    <w:rsid w:val="00BB2A05"/>
    <w:rsid w:val="00BB34FA"/>
    <w:rsid w:val="00BC6DCF"/>
    <w:rsid w:val="00BD2456"/>
    <w:rsid w:val="00BD2496"/>
    <w:rsid w:val="00BE328B"/>
    <w:rsid w:val="00BE69E4"/>
    <w:rsid w:val="00BF5F3D"/>
    <w:rsid w:val="00C206E2"/>
    <w:rsid w:val="00C4488C"/>
    <w:rsid w:val="00C5565F"/>
    <w:rsid w:val="00C915C5"/>
    <w:rsid w:val="00CA15A5"/>
    <w:rsid w:val="00CA32C4"/>
    <w:rsid w:val="00CA413D"/>
    <w:rsid w:val="00CA5D4B"/>
    <w:rsid w:val="00CB4BFE"/>
    <w:rsid w:val="00CD0E5D"/>
    <w:rsid w:val="00CE14CD"/>
    <w:rsid w:val="00CE3046"/>
    <w:rsid w:val="00CE7018"/>
    <w:rsid w:val="00D16AE2"/>
    <w:rsid w:val="00D27A5B"/>
    <w:rsid w:val="00D55A80"/>
    <w:rsid w:val="00D97244"/>
    <w:rsid w:val="00D97908"/>
    <w:rsid w:val="00DB0673"/>
    <w:rsid w:val="00DB1875"/>
    <w:rsid w:val="00DB5C02"/>
    <w:rsid w:val="00DF5BCD"/>
    <w:rsid w:val="00E0776A"/>
    <w:rsid w:val="00E14DE1"/>
    <w:rsid w:val="00E20AF3"/>
    <w:rsid w:val="00E41E18"/>
    <w:rsid w:val="00E475AD"/>
    <w:rsid w:val="00E47F73"/>
    <w:rsid w:val="00E506E5"/>
    <w:rsid w:val="00E54A99"/>
    <w:rsid w:val="00E662F1"/>
    <w:rsid w:val="00E819FF"/>
    <w:rsid w:val="00E8473B"/>
    <w:rsid w:val="00E87CB2"/>
    <w:rsid w:val="00E90693"/>
    <w:rsid w:val="00E9507D"/>
    <w:rsid w:val="00EA535C"/>
    <w:rsid w:val="00EC51C4"/>
    <w:rsid w:val="00EE1875"/>
    <w:rsid w:val="00EE499F"/>
    <w:rsid w:val="00F13174"/>
    <w:rsid w:val="00F17EAF"/>
    <w:rsid w:val="00F214B5"/>
    <w:rsid w:val="00F215A2"/>
    <w:rsid w:val="00F25865"/>
    <w:rsid w:val="00F271ED"/>
    <w:rsid w:val="00F36432"/>
    <w:rsid w:val="00F4228F"/>
    <w:rsid w:val="00F746A1"/>
    <w:rsid w:val="00F75BFB"/>
    <w:rsid w:val="00F76D18"/>
    <w:rsid w:val="00FA1FC3"/>
    <w:rsid w:val="00FB2CB5"/>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033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1B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6B1595"/>
    <w:rPr>
      <w:color w:val="605E5C"/>
      <w:shd w:val="clear" w:color="auto" w:fill="E1DFDD"/>
    </w:rPr>
  </w:style>
  <w:style w:type="character" w:styleId="Platzhaltertext">
    <w:name w:val="Placeholder Text"/>
    <w:basedOn w:val="Absatz-Standardschriftart"/>
    <w:uiPriority w:val="99"/>
    <w:semiHidden/>
    <w:rsid w:val="00CA15A5"/>
    <w:rPr>
      <w:color w:val="808080"/>
    </w:rPr>
  </w:style>
  <w:style w:type="paragraph" w:customStyle="1" w:styleId="CitaviBibliographyEntry">
    <w:name w:val="Citavi Bibliography Entry"/>
    <w:basedOn w:val="Standard"/>
    <w:link w:val="CitaviBibliographyEntryZchn"/>
    <w:uiPriority w:val="99"/>
    <w:rsid w:val="00CA15A5"/>
    <w:pPr>
      <w:spacing w:after="120"/>
      <w:jc w:val="left"/>
    </w:pPr>
    <w:rPr>
      <w:color w:val="000000" w:themeColor="text1"/>
      <w:sz w:val="20"/>
      <w:szCs w:val="18"/>
    </w:rPr>
  </w:style>
  <w:style w:type="character" w:customStyle="1" w:styleId="CitaviBibliographyEntryZchn">
    <w:name w:val="Citavi Bibliography Entry Zchn"/>
    <w:basedOn w:val="BeschriftungZchn"/>
    <w:link w:val="CitaviBibliographyEntry"/>
    <w:uiPriority w:val="99"/>
    <w:rsid w:val="00CA15A5"/>
    <w:rPr>
      <w:i w:val="0"/>
      <w:iCs w:val="0"/>
      <w:color w:val="000000" w:themeColor="text1"/>
      <w:sz w:val="20"/>
      <w:szCs w:val="18"/>
    </w:rPr>
  </w:style>
  <w:style w:type="paragraph" w:customStyle="1" w:styleId="CitaviBibliographyHeading">
    <w:name w:val="Citavi Bibliography Heading"/>
    <w:basedOn w:val="berschrift1"/>
    <w:link w:val="CitaviBibliographyHeadingZchn"/>
    <w:uiPriority w:val="99"/>
    <w:rsid w:val="00CA15A5"/>
  </w:style>
  <w:style w:type="character" w:customStyle="1" w:styleId="CitaviBibliographyHeadingZchn">
    <w:name w:val="Citavi Bibliography Heading Zchn"/>
    <w:basedOn w:val="BeschriftungZchn"/>
    <w:link w:val="CitaviBibliographyHeading"/>
    <w:uiPriority w:val="99"/>
    <w:rsid w:val="00CA15A5"/>
    <w:rPr>
      <w:rFonts w:asciiTheme="majorHAnsi" w:eastAsiaTheme="majorEastAsia" w:hAnsiTheme="majorHAnsi" w:cstheme="majorBidi"/>
      <w:b/>
      <w:i w:val="0"/>
      <w:iCs w:val="0"/>
      <w:color w:val="000000" w:themeColor="text1"/>
      <w:sz w:val="32"/>
      <w:szCs w:val="32"/>
    </w:rPr>
  </w:style>
  <w:style w:type="paragraph" w:customStyle="1" w:styleId="CitaviChapterBibliographyHeading">
    <w:name w:val="Citavi Chapter Bibliography Heading"/>
    <w:basedOn w:val="berschrift2"/>
    <w:link w:val="CitaviChapterBibliographyHeadingZchn"/>
    <w:uiPriority w:val="99"/>
    <w:rsid w:val="00CA15A5"/>
  </w:style>
  <w:style w:type="character" w:customStyle="1" w:styleId="CitaviChapterBibliographyHeadingZchn">
    <w:name w:val="Citavi Chapter Bibliography Heading Zchn"/>
    <w:basedOn w:val="BeschriftungZchn"/>
    <w:link w:val="CitaviChapterBibliographyHeading"/>
    <w:uiPriority w:val="99"/>
    <w:rsid w:val="00CA15A5"/>
    <w:rPr>
      <w:rFonts w:asciiTheme="majorHAnsi" w:eastAsiaTheme="majorEastAsia" w:hAnsiTheme="majorHAnsi" w:cstheme="majorBidi"/>
      <w:b/>
      <w:i w:val="0"/>
      <w:iCs w:val="0"/>
      <w:color w:val="000000" w:themeColor="text1"/>
      <w:sz w:val="28"/>
      <w:szCs w:val="26"/>
    </w:rPr>
  </w:style>
  <w:style w:type="paragraph" w:customStyle="1" w:styleId="CitaviBibliographySubheading1">
    <w:name w:val="Citavi Bibliography Subheading 1"/>
    <w:basedOn w:val="berschrift2"/>
    <w:link w:val="CitaviBibliographySubheading1Zchn"/>
    <w:uiPriority w:val="99"/>
    <w:rsid w:val="00CA15A5"/>
    <w:pPr>
      <w:outlineLvl w:val="9"/>
    </w:pPr>
  </w:style>
  <w:style w:type="character" w:customStyle="1" w:styleId="CitaviBibliographySubheading1Zchn">
    <w:name w:val="Citavi Bibliography Subheading 1 Zchn"/>
    <w:basedOn w:val="BeschriftungZchn"/>
    <w:link w:val="CitaviBibliographySubheading1"/>
    <w:uiPriority w:val="99"/>
    <w:rsid w:val="00CA15A5"/>
    <w:rPr>
      <w:rFonts w:asciiTheme="majorHAnsi" w:eastAsiaTheme="majorEastAsia" w:hAnsiTheme="majorHAnsi" w:cstheme="majorBidi"/>
      <w:b/>
      <w:i w:val="0"/>
      <w:iCs w:val="0"/>
      <w:color w:val="000000" w:themeColor="text1"/>
      <w:sz w:val="28"/>
      <w:szCs w:val="26"/>
    </w:rPr>
  </w:style>
  <w:style w:type="paragraph" w:customStyle="1" w:styleId="CitaviBibliographySubheading2">
    <w:name w:val="Citavi Bibliography Subheading 2"/>
    <w:basedOn w:val="berschrift3"/>
    <w:link w:val="CitaviBibliographySubheading2Zchn"/>
    <w:uiPriority w:val="99"/>
    <w:rsid w:val="00CA15A5"/>
    <w:pPr>
      <w:outlineLvl w:val="9"/>
    </w:pPr>
    <w:rPr>
      <w:color w:val="000000" w:themeColor="text1"/>
      <w:sz w:val="20"/>
    </w:rPr>
  </w:style>
  <w:style w:type="character" w:customStyle="1" w:styleId="CitaviBibliographySubheading2Zchn">
    <w:name w:val="Citavi Bibliography Subheading 2 Zchn"/>
    <w:basedOn w:val="BeschriftungZchn"/>
    <w:link w:val="CitaviBibliographySubheading2"/>
    <w:uiPriority w:val="99"/>
    <w:rsid w:val="00CA15A5"/>
    <w:rPr>
      <w:rFonts w:asciiTheme="majorHAnsi" w:eastAsiaTheme="majorEastAsia" w:hAnsiTheme="majorHAnsi" w:cstheme="majorBidi"/>
      <w:b/>
      <w:i w:val="0"/>
      <w:iCs w:val="0"/>
      <w:color w:val="000000" w:themeColor="text1"/>
      <w:sz w:val="20"/>
      <w:szCs w:val="28"/>
    </w:rPr>
  </w:style>
  <w:style w:type="paragraph" w:customStyle="1" w:styleId="CitaviBibliographySubheading3">
    <w:name w:val="Citavi Bibliography Subheading 3"/>
    <w:basedOn w:val="berschrift4"/>
    <w:link w:val="CitaviBibliographySubheading3Zchn"/>
    <w:uiPriority w:val="99"/>
    <w:rsid w:val="00CA15A5"/>
    <w:pPr>
      <w:outlineLvl w:val="9"/>
    </w:pPr>
    <w:rPr>
      <w:color w:val="000000" w:themeColor="text1"/>
    </w:rPr>
  </w:style>
  <w:style w:type="character" w:customStyle="1" w:styleId="CitaviBibliographySubheading3Zchn">
    <w:name w:val="Citavi Bibliography Subheading 3 Zchn"/>
    <w:basedOn w:val="BeschriftungZchn"/>
    <w:link w:val="CitaviBibliographySubheading3"/>
    <w:uiPriority w:val="99"/>
    <w:rsid w:val="00CA15A5"/>
    <w:rPr>
      <w:rFonts w:asciiTheme="majorHAnsi" w:eastAsiaTheme="majorEastAsia" w:hAnsiTheme="majorHAnsi" w:cstheme="majorBidi"/>
      <w:b/>
      <w:i w:val="0"/>
      <w:iCs/>
      <w:color w:val="000000" w:themeColor="text1"/>
      <w:sz w:val="28"/>
      <w:szCs w:val="24"/>
    </w:rPr>
  </w:style>
  <w:style w:type="paragraph" w:customStyle="1" w:styleId="CitaviBibliographySubheading4">
    <w:name w:val="Citavi Bibliography Subheading 4"/>
    <w:basedOn w:val="berschrift5"/>
    <w:link w:val="CitaviBibliographySubheading4Zchn"/>
    <w:uiPriority w:val="99"/>
    <w:rsid w:val="00CA15A5"/>
    <w:pPr>
      <w:outlineLvl w:val="9"/>
    </w:pPr>
    <w:rPr>
      <w:sz w:val="20"/>
      <w:szCs w:val="18"/>
    </w:rPr>
  </w:style>
  <w:style w:type="character" w:customStyle="1" w:styleId="CitaviBibliographySubheading4Zchn">
    <w:name w:val="Citavi Bibliography Subheading 4 Zchn"/>
    <w:basedOn w:val="BeschriftungZchn"/>
    <w:link w:val="CitaviBibliographySubheading4"/>
    <w:uiPriority w:val="99"/>
    <w:rsid w:val="00CA15A5"/>
    <w:rPr>
      <w:rFonts w:asciiTheme="majorHAnsi" w:eastAsiaTheme="majorEastAsia" w:hAnsiTheme="majorHAnsi" w:cstheme="majorBidi"/>
      <w:i w:val="0"/>
      <w:iCs w:val="0"/>
      <w:color w:val="0000BF" w:themeColor="accent1" w:themeShade="BF"/>
      <w:sz w:val="20"/>
      <w:szCs w:val="18"/>
    </w:rPr>
  </w:style>
  <w:style w:type="paragraph" w:customStyle="1" w:styleId="CitaviBibliographySubheading5">
    <w:name w:val="Citavi Bibliography Subheading 5"/>
    <w:basedOn w:val="berschrift6"/>
    <w:link w:val="CitaviBibliographySubheading5Zchn"/>
    <w:uiPriority w:val="99"/>
    <w:rsid w:val="00CA15A5"/>
    <w:pPr>
      <w:outlineLvl w:val="9"/>
    </w:pPr>
    <w:rPr>
      <w:sz w:val="20"/>
      <w:szCs w:val="18"/>
    </w:rPr>
  </w:style>
  <w:style w:type="character" w:customStyle="1" w:styleId="CitaviBibliographySubheading5Zchn">
    <w:name w:val="Citavi Bibliography Subheading 5 Zchn"/>
    <w:basedOn w:val="BeschriftungZchn"/>
    <w:link w:val="CitaviBibliographySubheading5"/>
    <w:uiPriority w:val="99"/>
    <w:rsid w:val="00CA15A5"/>
    <w:rPr>
      <w:rFonts w:asciiTheme="majorHAnsi" w:eastAsiaTheme="majorEastAsia" w:hAnsiTheme="majorHAnsi" w:cstheme="majorBidi"/>
      <w:i w:val="0"/>
      <w:iCs w:val="0"/>
      <w:color w:val="00007F" w:themeColor="accent1" w:themeShade="7F"/>
      <w:sz w:val="20"/>
      <w:szCs w:val="18"/>
    </w:rPr>
  </w:style>
  <w:style w:type="paragraph" w:customStyle="1" w:styleId="CitaviBibliographySubheading6">
    <w:name w:val="Citavi Bibliography Subheading 6"/>
    <w:basedOn w:val="berschrift7"/>
    <w:link w:val="CitaviBibliographySubheading6Zchn"/>
    <w:uiPriority w:val="99"/>
    <w:rsid w:val="00CA15A5"/>
    <w:pPr>
      <w:outlineLvl w:val="9"/>
    </w:pPr>
    <w:rPr>
      <w:sz w:val="20"/>
      <w:szCs w:val="18"/>
    </w:rPr>
  </w:style>
  <w:style w:type="character" w:customStyle="1" w:styleId="CitaviBibliographySubheading6Zchn">
    <w:name w:val="Citavi Bibliography Subheading 6 Zchn"/>
    <w:basedOn w:val="BeschriftungZchn"/>
    <w:link w:val="CitaviBibliographySubheading6"/>
    <w:uiPriority w:val="99"/>
    <w:rsid w:val="00CA15A5"/>
    <w:rPr>
      <w:rFonts w:asciiTheme="majorHAnsi" w:eastAsiaTheme="majorEastAsia" w:hAnsiTheme="majorHAnsi" w:cstheme="majorBidi"/>
      <w:i/>
      <w:iCs/>
      <w:color w:val="00007F" w:themeColor="accent1" w:themeShade="7F"/>
      <w:sz w:val="20"/>
      <w:szCs w:val="18"/>
    </w:rPr>
  </w:style>
  <w:style w:type="paragraph" w:customStyle="1" w:styleId="CitaviBibliographySubheading7">
    <w:name w:val="Citavi Bibliography Subheading 7"/>
    <w:basedOn w:val="berschrift8"/>
    <w:link w:val="CitaviBibliographySubheading7Zchn"/>
    <w:uiPriority w:val="99"/>
    <w:rsid w:val="00CA15A5"/>
    <w:pPr>
      <w:outlineLvl w:val="9"/>
    </w:pPr>
  </w:style>
  <w:style w:type="character" w:customStyle="1" w:styleId="CitaviBibliographySubheading7Zchn">
    <w:name w:val="Citavi Bibliography Subheading 7 Zchn"/>
    <w:basedOn w:val="BeschriftungZchn"/>
    <w:link w:val="CitaviBibliographySubheading7"/>
    <w:uiPriority w:val="99"/>
    <w:rsid w:val="00CA15A5"/>
    <w:rPr>
      <w:rFonts w:asciiTheme="majorHAnsi" w:eastAsiaTheme="majorEastAsia" w:hAnsiTheme="majorHAnsi" w:cstheme="majorBidi"/>
      <w:i w:val="0"/>
      <w:iCs w:val="0"/>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CA15A5"/>
    <w:pPr>
      <w:outlineLvl w:val="9"/>
    </w:pPr>
  </w:style>
  <w:style w:type="character" w:customStyle="1" w:styleId="CitaviBibliographySubheading8Zchn">
    <w:name w:val="Citavi Bibliography Subheading 8 Zchn"/>
    <w:basedOn w:val="BeschriftungZchn"/>
    <w:link w:val="CitaviBibliographySubheading8"/>
    <w:uiPriority w:val="99"/>
    <w:rsid w:val="00CA15A5"/>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823500"/>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823500"/>
    <w:pPr>
      <w:spacing w:after="100"/>
    </w:pPr>
  </w:style>
  <w:style w:type="paragraph" w:styleId="Verzeichnis2">
    <w:name w:val="toc 2"/>
    <w:basedOn w:val="Standard"/>
    <w:next w:val="Standard"/>
    <w:autoRedefine/>
    <w:uiPriority w:val="39"/>
    <w:unhideWhenUsed/>
    <w:rsid w:val="00823500"/>
    <w:pPr>
      <w:spacing w:after="100"/>
      <w:ind w:left="240"/>
    </w:pPr>
  </w:style>
  <w:style w:type="character" w:customStyle="1" w:styleId="UnresolvedMention">
    <w:name w:val="Unresolved Mention"/>
    <w:basedOn w:val="Absatz-Standardschriftart"/>
    <w:uiPriority w:val="99"/>
    <w:semiHidden/>
    <w:unhideWhenUsed/>
    <w:rsid w:val="00BA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f.uni-kiel.de/matwis/amat/mw2_ge/kap_6/illustr/t6_4_1.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argus.de/pub/bscw.cgi/d2470-2/*/*/Dotierung.html?op=Wiki.getwik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A640-8AFC-436C-8EF2-1D1B51FF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2021-12-17T11:39:00Z</cp:lastPrinted>
  <dcterms:created xsi:type="dcterms:W3CDTF">2021-12-15T14:02:00Z</dcterms:created>
  <dcterms:modified xsi:type="dcterms:W3CDTF">2021-12-17T11:39:00Z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CloudProjectKey=qug2qfm88n0fdol1kes50mcolrs6zq3egmkw9fwz20dlkx; ProjectName=Publizieren</vt:lpwstr>
  </property>
  <property fmtid="{D5CDD505-2E9C-101B-9397-08002B2CF9AE}" pid="3" name="CitaviDocumentProperty_7">
    <vt:lpwstr>Publizieren</vt:lpwstr>
  </property>
  <property fmtid="{D5CDD505-2E9C-101B-9397-08002B2CF9AE}" pid="4" name="CitaviDocumentProperty_0">
    <vt:lpwstr>f1ed8f7d-1c65-4f06-ad48-3e96e725bea1</vt:lpwstr>
  </property>
  <property fmtid="{D5CDD505-2E9C-101B-9397-08002B2CF9AE}" pid="5" name="CitaviDocumentProperty_6">
    <vt:lpwstr>True</vt:lpwstr>
  </property>
  <property fmtid="{D5CDD505-2E9C-101B-9397-08002B2CF9AE}" pid="6" name="CitaviDocumentProperty_1">
    <vt:lpwstr>6.10.0.0</vt:lpwstr>
  </property>
</Properties>
</file>