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A6F" w:rsidRDefault="00C61A6F"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C61A6F" w:rsidRDefault="00C61A6F"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001A9E" w:rsidRDefault="00E8473B" w:rsidP="00001A9E">
      <w:pPr>
        <w:pStyle w:val="Seminar"/>
      </w:pPr>
      <w:r w:rsidRPr="00001A9E">
        <w:t>Seminar</w:t>
      </w:r>
      <w:r w:rsidR="00FD7888" w:rsidRPr="00001A9E">
        <w:t xml:space="preserve"> „Übungen im Vortragen –</w:t>
      </w:r>
      <w:r w:rsidR="00001A9E" w:rsidRPr="00001A9E">
        <w:t xml:space="preserve"> </w:t>
      </w:r>
      <w:r w:rsidR="00FD7888" w:rsidRPr="00001A9E">
        <w:t>PC“</w:t>
      </w:r>
    </w:p>
    <w:p w:rsidR="00E8473B" w:rsidRDefault="00001A9E" w:rsidP="005633FE">
      <w:pPr>
        <w:pStyle w:val="Titel"/>
      </w:pPr>
      <w:r>
        <w:t>Schallwellen</w:t>
      </w:r>
    </w:p>
    <w:p w:rsidR="00E8473B" w:rsidRDefault="00001A9E" w:rsidP="00E8473B">
      <w:pPr>
        <w:pStyle w:val="Autor"/>
      </w:pPr>
      <w:r>
        <w:t>Martin Hof, WS 09/10</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122347"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5719296" w:history="1">
            <w:r w:rsidR="00122347" w:rsidRPr="004C75EA">
              <w:rPr>
                <w:rStyle w:val="Hyperlink"/>
                <w:noProof/>
              </w:rPr>
              <w:t>1</w:t>
            </w:r>
            <w:r w:rsidR="00122347">
              <w:rPr>
                <w:rFonts w:asciiTheme="minorHAnsi" w:eastAsiaTheme="minorEastAsia" w:hAnsiTheme="minorHAnsi"/>
                <w:noProof/>
                <w:sz w:val="22"/>
                <w:lang w:eastAsia="de-DE"/>
              </w:rPr>
              <w:tab/>
            </w:r>
            <w:r w:rsidR="00122347" w:rsidRPr="004C75EA">
              <w:rPr>
                <w:rStyle w:val="Hyperlink"/>
                <w:noProof/>
              </w:rPr>
              <w:t>Schall</w:t>
            </w:r>
            <w:r w:rsidR="00122347">
              <w:rPr>
                <w:noProof/>
                <w:webHidden/>
              </w:rPr>
              <w:tab/>
            </w:r>
            <w:r w:rsidR="00122347">
              <w:rPr>
                <w:noProof/>
                <w:webHidden/>
              </w:rPr>
              <w:fldChar w:fldCharType="begin"/>
            </w:r>
            <w:r w:rsidR="00122347">
              <w:rPr>
                <w:noProof/>
                <w:webHidden/>
              </w:rPr>
              <w:instrText xml:space="preserve"> PAGEREF _Toc45719296 \h </w:instrText>
            </w:r>
            <w:r w:rsidR="00122347">
              <w:rPr>
                <w:noProof/>
                <w:webHidden/>
              </w:rPr>
            </w:r>
            <w:r w:rsidR="00122347">
              <w:rPr>
                <w:noProof/>
                <w:webHidden/>
              </w:rPr>
              <w:fldChar w:fldCharType="separate"/>
            </w:r>
            <w:r w:rsidR="00790618">
              <w:rPr>
                <w:noProof/>
                <w:webHidden/>
              </w:rPr>
              <w:t>1</w:t>
            </w:r>
            <w:r w:rsidR="00122347">
              <w:rPr>
                <w:noProof/>
                <w:webHidden/>
              </w:rPr>
              <w:fldChar w:fldCharType="end"/>
            </w:r>
          </w:hyperlink>
        </w:p>
        <w:p w:rsidR="00122347" w:rsidRDefault="00122347">
          <w:pPr>
            <w:pStyle w:val="Verzeichnis1"/>
            <w:tabs>
              <w:tab w:val="left" w:pos="480"/>
              <w:tab w:val="right" w:leader="dot" w:pos="9344"/>
            </w:tabs>
            <w:rPr>
              <w:rFonts w:asciiTheme="minorHAnsi" w:eastAsiaTheme="minorEastAsia" w:hAnsiTheme="minorHAnsi"/>
              <w:noProof/>
              <w:sz w:val="22"/>
              <w:lang w:eastAsia="de-DE"/>
            </w:rPr>
          </w:pPr>
          <w:hyperlink w:anchor="_Toc45719297" w:history="1">
            <w:r w:rsidRPr="004C75EA">
              <w:rPr>
                <w:rStyle w:val="Hyperlink"/>
                <w:noProof/>
              </w:rPr>
              <w:t>2</w:t>
            </w:r>
            <w:r>
              <w:rPr>
                <w:rFonts w:asciiTheme="minorHAnsi" w:eastAsiaTheme="minorEastAsia" w:hAnsiTheme="minorHAnsi"/>
                <w:noProof/>
                <w:sz w:val="22"/>
                <w:lang w:eastAsia="de-DE"/>
              </w:rPr>
              <w:tab/>
            </w:r>
            <w:r w:rsidRPr="004C75EA">
              <w:rPr>
                <w:rStyle w:val="Hyperlink"/>
                <w:noProof/>
              </w:rPr>
              <w:t>Kenngrößen von Schallwellen</w:t>
            </w:r>
            <w:r>
              <w:rPr>
                <w:noProof/>
                <w:webHidden/>
              </w:rPr>
              <w:tab/>
            </w:r>
            <w:r>
              <w:rPr>
                <w:noProof/>
                <w:webHidden/>
              </w:rPr>
              <w:fldChar w:fldCharType="begin"/>
            </w:r>
            <w:r>
              <w:rPr>
                <w:noProof/>
                <w:webHidden/>
              </w:rPr>
              <w:instrText xml:space="preserve"> PAGEREF _Toc45719297 \h </w:instrText>
            </w:r>
            <w:r>
              <w:rPr>
                <w:noProof/>
                <w:webHidden/>
              </w:rPr>
            </w:r>
            <w:r>
              <w:rPr>
                <w:noProof/>
                <w:webHidden/>
              </w:rPr>
              <w:fldChar w:fldCharType="separate"/>
            </w:r>
            <w:r w:rsidR="00790618">
              <w:rPr>
                <w:noProof/>
                <w:webHidden/>
              </w:rPr>
              <w:t>1</w:t>
            </w:r>
            <w:r>
              <w:rPr>
                <w:noProof/>
                <w:webHidden/>
              </w:rPr>
              <w:fldChar w:fldCharType="end"/>
            </w:r>
          </w:hyperlink>
        </w:p>
        <w:p w:rsidR="00122347" w:rsidRDefault="00122347">
          <w:pPr>
            <w:pStyle w:val="Verzeichnis1"/>
            <w:tabs>
              <w:tab w:val="left" w:pos="480"/>
              <w:tab w:val="right" w:leader="dot" w:pos="9344"/>
            </w:tabs>
            <w:rPr>
              <w:rFonts w:asciiTheme="minorHAnsi" w:eastAsiaTheme="minorEastAsia" w:hAnsiTheme="minorHAnsi"/>
              <w:noProof/>
              <w:sz w:val="22"/>
              <w:lang w:eastAsia="de-DE"/>
            </w:rPr>
          </w:pPr>
          <w:hyperlink w:anchor="_Toc45719298" w:history="1">
            <w:r w:rsidRPr="004C75EA">
              <w:rPr>
                <w:rStyle w:val="Hyperlink"/>
                <w:noProof/>
              </w:rPr>
              <w:t>3</w:t>
            </w:r>
            <w:r>
              <w:rPr>
                <w:rFonts w:asciiTheme="minorHAnsi" w:eastAsiaTheme="minorEastAsia" w:hAnsiTheme="minorHAnsi"/>
                <w:noProof/>
                <w:sz w:val="22"/>
                <w:lang w:eastAsia="de-DE"/>
              </w:rPr>
              <w:tab/>
            </w:r>
            <w:r w:rsidRPr="004C75EA">
              <w:rPr>
                <w:rStyle w:val="Hyperlink"/>
                <w:noProof/>
              </w:rPr>
              <w:t>Der Doppler-Effekt</w:t>
            </w:r>
            <w:r>
              <w:rPr>
                <w:noProof/>
                <w:webHidden/>
              </w:rPr>
              <w:tab/>
            </w:r>
            <w:r>
              <w:rPr>
                <w:noProof/>
                <w:webHidden/>
              </w:rPr>
              <w:fldChar w:fldCharType="begin"/>
            </w:r>
            <w:r>
              <w:rPr>
                <w:noProof/>
                <w:webHidden/>
              </w:rPr>
              <w:instrText xml:space="preserve"> PAGEREF _Toc45719298 \h </w:instrText>
            </w:r>
            <w:r>
              <w:rPr>
                <w:noProof/>
                <w:webHidden/>
              </w:rPr>
            </w:r>
            <w:r>
              <w:rPr>
                <w:noProof/>
                <w:webHidden/>
              </w:rPr>
              <w:fldChar w:fldCharType="separate"/>
            </w:r>
            <w:r w:rsidR="00790618">
              <w:rPr>
                <w:noProof/>
                <w:webHidden/>
              </w:rPr>
              <w:t>2</w:t>
            </w:r>
            <w:r>
              <w:rPr>
                <w:noProof/>
                <w:webHidden/>
              </w:rPr>
              <w:fldChar w:fldCharType="end"/>
            </w:r>
          </w:hyperlink>
        </w:p>
        <w:p w:rsidR="00122347" w:rsidRDefault="00122347">
          <w:pPr>
            <w:pStyle w:val="Verzeichnis1"/>
            <w:tabs>
              <w:tab w:val="left" w:pos="480"/>
              <w:tab w:val="right" w:leader="dot" w:pos="9344"/>
            </w:tabs>
            <w:rPr>
              <w:rFonts w:asciiTheme="minorHAnsi" w:eastAsiaTheme="minorEastAsia" w:hAnsiTheme="minorHAnsi"/>
              <w:noProof/>
              <w:sz w:val="22"/>
              <w:lang w:eastAsia="de-DE"/>
            </w:rPr>
          </w:pPr>
          <w:hyperlink w:anchor="_Toc45719299" w:history="1">
            <w:r w:rsidRPr="004C75EA">
              <w:rPr>
                <w:rStyle w:val="Hyperlink"/>
                <w:noProof/>
              </w:rPr>
              <w:t>4</w:t>
            </w:r>
            <w:r>
              <w:rPr>
                <w:rFonts w:asciiTheme="minorHAnsi" w:eastAsiaTheme="minorEastAsia" w:hAnsiTheme="minorHAnsi"/>
                <w:noProof/>
                <w:sz w:val="22"/>
                <w:lang w:eastAsia="de-DE"/>
              </w:rPr>
              <w:tab/>
            </w:r>
            <w:r w:rsidRPr="004C75EA">
              <w:rPr>
                <w:rStyle w:val="Hyperlink"/>
                <w:noProof/>
              </w:rPr>
              <w:t>Schneller als der Schall</w:t>
            </w:r>
            <w:r>
              <w:rPr>
                <w:noProof/>
                <w:webHidden/>
              </w:rPr>
              <w:tab/>
            </w:r>
            <w:r>
              <w:rPr>
                <w:noProof/>
                <w:webHidden/>
              </w:rPr>
              <w:fldChar w:fldCharType="begin"/>
            </w:r>
            <w:r>
              <w:rPr>
                <w:noProof/>
                <w:webHidden/>
              </w:rPr>
              <w:instrText xml:space="preserve"> PAGEREF _Toc45719299 \h </w:instrText>
            </w:r>
            <w:r>
              <w:rPr>
                <w:noProof/>
                <w:webHidden/>
              </w:rPr>
            </w:r>
            <w:r>
              <w:rPr>
                <w:noProof/>
                <w:webHidden/>
              </w:rPr>
              <w:fldChar w:fldCharType="separate"/>
            </w:r>
            <w:r w:rsidR="00790618">
              <w:rPr>
                <w:noProof/>
                <w:webHidden/>
              </w:rPr>
              <w:t>2</w:t>
            </w:r>
            <w:r>
              <w:rPr>
                <w:noProof/>
                <w:webHidden/>
              </w:rPr>
              <w:fldChar w:fldCharType="end"/>
            </w:r>
          </w:hyperlink>
        </w:p>
        <w:p w:rsidR="00122347" w:rsidRDefault="00122347">
          <w:pPr>
            <w:pStyle w:val="Verzeichnis1"/>
            <w:tabs>
              <w:tab w:val="left" w:pos="480"/>
              <w:tab w:val="right" w:leader="dot" w:pos="9344"/>
            </w:tabs>
            <w:rPr>
              <w:rFonts w:asciiTheme="minorHAnsi" w:eastAsiaTheme="minorEastAsia" w:hAnsiTheme="minorHAnsi"/>
              <w:noProof/>
              <w:sz w:val="22"/>
              <w:lang w:eastAsia="de-DE"/>
            </w:rPr>
          </w:pPr>
          <w:hyperlink w:anchor="_Toc45719300" w:history="1">
            <w:r w:rsidRPr="004C75EA">
              <w:rPr>
                <w:rStyle w:val="Hyperlink"/>
                <w:noProof/>
              </w:rPr>
              <w:t>5</w:t>
            </w:r>
            <w:r>
              <w:rPr>
                <w:rFonts w:asciiTheme="minorHAnsi" w:eastAsiaTheme="minorEastAsia" w:hAnsiTheme="minorHAnsi"/>
                <w:noProof/>
                <w:sz w:val="22"/>
                <w:lang w:eastAsia="de-DE"/>
              </w:rPr>
              <w:tab/>
            </w:r>
            <w:r w:rsidRPr="004C75EA">
              <w:rPr>
                <w:rStyle w:val="Hyperlink"/>
                <w:noProof/>
              </w:rPr>
              <w:t>Brechung, Absorption, Reflexion</w:t>
            </w:r>
            <w:r>
              <w:rPr>
                <w:noProof/>
                <w:webHidden/>
              </w:rPr>
              <w:tab/>
            </w:r>
            <w:r>
              <w:rPr>
                <w:noProof/>
                <w:webHidden/>
              </w:rPr>
              <w:fldChar w:fldCharType="begin"/>
            </w:r>
            <w:r>
              <w:rPr>
                <w:noProof/>
                <w:webHidden/>
              </w:rPr>
              <w:instrText xml:space="preserve"> PAGEREF _Toc45719300 \h </w:instrText>
            </w:r>
            <w:r>
              <w:rPr>
                <w:noProof/>
                <w:webHidden/>
              </w:rPr>
            </w:r>
            <w:r>
              <w:rPr>
                <w:noProof/>
                <w:webHidden/>
              </w:rPr>
              <w:fldChar w:fldCharType="separate"/>
            </w:r>
            <w:r w:rsidR="00790618">
              <w:rPr>
                <w:noProof/>
                <w:webHidden/>
              </w:rPr>
              <w:t>3</w:t>
            </w:r>
            <w:r>
              <w:rPr>
                <w:noProof/>
                <w:webHidden/>
              </w:rPr>
              <w:fldChar w:fldCharType="end"/>
            </w:r>
          </w:hyperlink>
        </w:p>
        <w:p w:rsidR="006C46BC" w:rsidRDefault="006C46BC">
          <w:r>
            <w:rPr>
              <w:b/>
              <w:bCs/>
            </w:rPr>
            <w:fldChar w:fldCharType="end"/>
          </w:r>
        </w:p>
      </w:sdtContent>
    </w:sdt>
    <w:p w:rsidR="00E8473B" w:rsidRDefault="00001A9E" w:rsidP="008A524D">
      <w:pPr>
        <w:pStyle w:val="berschrift1"/>
      </w:pPr>
      <w:bookmarkStart w:id="0" w:name="_Überschrift_1"/>
      <w:bookmarkStart w:id="1" w:name="_Toc45719296"/>
      <w:bookmarkEnd w:id="0"/>
      <w:r>
        <w:t>Schall</w:t>
      </w:r>
      <w:bookmarkEnd w:id="1"/>
    </w:p>
    <w:p w:rsidR="00001A9E" w:rsidRDefault="00001A9E" w:rsidP="00001A9E">
      <w:pPr>
        <w:rPr>
          <w:rFonts w:cs="Arial"/>
        </w:rPr>
      </w:pPr>
      <w:r>
        <w:rPr>
          <w:rFonts w:cs="Arial"/>
        </w:rPr>
        <w:t>Schallwellen sind Wellen, bei denen sich Schwingungen von Luft-Molekülen ausbreiten. Es handelt sich um Luftdruck-Schwankungen, die dem atmosphärischen Druck überlagert sind. Die Schwingungen (zum Beispiel einer Stimm-Gabel) werden auf die Luft-Moleküle übertragen. Die Stimm-Gabel stößt an Luft-Molekül L1. Dieses schwingt in Stoßrichtung und stößt an L2. L2 schwingt in Stoßrichtung und der Vorgang setzt sich entsprechend fort. Schall ist somit die Bewegung der Luft-Moleküle selbst, wodurch im Vakuum (zum Beispiel im All) keine Schall-Übertragung möglich ist.</w:t>
      </w:r>
    </w:p>
    <w:p w:rsidR="00001A9E" w:rsidRDefault="00001A9E" w:rsidP="00001A9E">
      <w:pPr>
        <w:pStyle w:val="Bilder"/>
      </w:pPr>
      <w:r>
        <w:rPr>
          <w:lang w:eastAsia="de-DE"/>
        </w:rPr>
        <w:drawing>
          <wp:inline distT="0" distB="0" distL="0" distR="0">
            <wp:extent cx="2856230" cy="267716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6230" cy="2677160"/>
                    </a:xfrm>
                    <a:prstGeom prst="rect">
                      <a:avLst/>
                    </a:prstGeom>
                    <a:noFill/>
                    <a:ln>
                      <a:noFill/>
                    </a:ln>
                  </pic:spPr>
                </pic:pic>
              </a:graphicData>
            </a:graphic>
          </wp:inline>
        </w:drawing>
      </w:r>
    </w:p>
    <w:p w:rsidR="00001A9E" w:rsidRDefault="00001A9E" w:rsidP="00001A9E">
      <w:pPr>
        <w:pStyle w:val="Beschriftung"/>
      </w:pPr>
      <w:r>
        <w:t xml:space="preserve">Abb. </w:t>
      </w:r>
      <w:r w:rsidR="00790618">
        <w:fldChar w:fldCharType="begin"/>
      </w:r>
      <w:r w:rsidR="00790618">
        <w:instrText xml:space="preserve"> SEQ Abb. \* ARABIC </w:instrText>
      </w:r>
      <w:r w:rsidR="00790618">
        <w:fldChar w:fldCharType="separate"/>
      </w:r>
      <w:r w:rsidR="00790618">
        <w:rPr>
          <w:noProof/>
        </w:rPr>
        <w:t>1</w:t>
      </w:r>
      <w:r w:rsidR="00790618">
        <w:rPr>
          <w:noProof/>
        </w:rPr>
        <w:fldChar w:fldCharType="end"/>
      </w:r>
      <w:r>
        <w:t>: Stimm-Gabel [</w:t>
      </w:r>
      <w:r>
        <w:fldChar w:fldCharType="begin"/>
      </w:r>
      <w:r>
        <w:instrText xml:space="preserve"> REF _Ref45609346 \r \h </w:instrText>
      </w:r>
      <w:r>
        <w:fldChar w:fldCharType="separate"/>
      </w:r>
      <w:r w:rsidR="00790618">
        <w:t>1</w:t>
      </w:r>
      <w:r>
        <w:fldChar w:fldCharType="end"/>
      </w:r>
      <w:r>
        <w:t>]</w:t>
      </w:r>
      <w:r w:rsidR="00122347">
        <w:t>.</w:t>
      </w:r>
    </w:p>
    <w:p w:rsidR="00001A9E" w:rsidRDefault="00001A9E" w:rsidP="00001A9E">
      <w:pPr>
        <w:pStyle w:val="berschrift1"/>
      </w:pPr>
      <w:bookmarkStart w:id="2" w:name="_Toc45719297"/>
      <w:r>
        <w:t>Kenngrößen von Schallwellen</w:t>
      </w:r>
      <w:bookmarkEnd w:id="2"/>
    </w:p>
    <w:p w:rsidR="00001A9E" w:rsidRPr="00001A9E" w:rsidRDefault="00001A9E" w:rsidP="00001A9E">
      <w:pPr>
        <w:pStyle w:val="Liste1Aufzhlung"/>
      </w:pPr>
      <w:r w:rsidRPr="00001A9E">
        <w:t>Die Amplitude</w:t>
      </w:r>
      <w:r>
        <w:t> </w:t>
      </w:r>
      <w:r w:rsidRPr="00001A9E">
        <w:t>A beschreibt die maximale Druck</w:t>
      </w:r>
      <w:r>
        <w:t>-S</w:t>
      </w:r>
      <w:r w:rsidRPr="00001A9E">
        <w:t>chwankung beziehungsweise die „Höhe der Welle“. Mit der Amplitude steigt die Lautstärke [dB].130</w:t>
      </w:r>
      <w:r>
        <w:t> </w:t>
      </w:r>
      <w:r w:rsidRPr="00001A9E">
        <w:t>dB (Schmerz</w:t>
      </w:r>
      <w:r>
        <w:t>-S</w:t>
      </w:r>
      <w:r w:rsidRPr="00001A9E">
        <w:t>chwelle) entsprechen einer Druck</w:t>
      </w:r>
      <w:r>
        <w:t>-S</w:t>
      </w:r>
      <w:r w:rsidRPr="00001A9E">
        <w:t>chwankung von p=</w:t>
      </w:r>
      <w:r>
        <w:t> </w:t>
      </w:r>
      <w:r w:rsidRPr="00001A9E">
        <w:t>63</w:t>
      </w:r>
      <w:r>
        <w:t> </w:t>
      </w:r>
      <w:r w:rsidRPr="00001A9E">
        <w:t>Pascal. Der atmosphärische Druck beträgt zum Vergleich 101</w:t>
      </w:r>
      <w:r>
        <w:t>.</w:t>
      </w:r>
      <w:r w:rsidRPr="00001A9E">
        <w:t>325</w:t>
      </w:r>
      <w:r>
        <w:t> </w:t>
      </w:r>
      <w:r w:rsidRPr="00001A9E">
        <w:t xml:space="preserve">Pascal. </w:t>
      </w:r>
    </w:p>
    <w:p w:rsidR="00001A9E" w:rsidRPr="00001A9E" w:rsidRDefault="00001A9E" w:rsidP="00001A9E">
      <w:pPr>
        <w:pStyle w:val="Liste1Aufzhlung"/>
      </w:pPr>
      <w:r w:rsidRPr="00001A9E">
        <w:lastRenderedPageBreak/>
        <w:t xml:space="preserve">Die Frequenz </w:t>
      </w:r>
      <w:r>
        <w:t>„</w:t>
      </w:r>
      <w:r w:rsidRPr="00001A9E">
        <w:t>f</w:t>
      </w:r>
      <w:r>
        <w:t>“</w:t>
      </w:r>
      <w:r w:rsidRPr="00001A9E">
        <w:t xml:space="preserve"> beschreibt die Zahl der Luftdruck</w:t>
      </w:r>
      <w:r>
        <w:t>-S</w:t>
      </w:r>
      <w:r w:rsidRPr="00001A9E">
        <w:t xml:space="preserve">chwankungen pro Sekunde [Hz]. Mit der Frequenz nimmt die Tonhöhe zu. </w:t>
      </w:r>
    </w:p>
    <w:p w:rsidR="00001A9E" w:rsidRPr="00001A9E" w:rsidRDefault="00001A9E" w:rsidP="00001A9E">
      <w:pPr>
        <w:pStyle w:val="Liste1Aufzhlung"/>
      </w:pPr>
      <w:r w:rsidRPr="00001A9E">
        <w:t xml:space="preserve">Die Wellenlänge </w:t>
      </w:r>
      <w:r>
        <w:t>„</w:t>
      </w:r>
      <w:r w:rsidRPr="00001A9E">
        <w:t>λ</w:t>
      </w:r>
      <w:r>
        <w:t>“</w:t>
      </w:r>
      <w:r w:rsidRPr="00001A9E">
        <w:t xml:space="preserve"> beschreibt den Abstand zweier benachbarter Wellen</w:t>
      </w:r>
      <w:r>
        <w:t>-B</w:t>
      </w:r>
      <w:r w:rsidRPr="00001A9E">
        <w:t xml:space="preserve">erge und verhält sich umgekehrt proportional zur Frequenz. </w:t>
      </w:r>
    </w:p>
    <w:p w:rsidR="00001A9E" w:rsidRPr="00001A9E" w:rsidRDefault="00001A9E" w:rsidP="00001A9E">
      <w:pPr>
        <w:pStyle w:val="Liste1Aufzhlung"/>
      </w:pPr>
      <w:r w:rsidRPr="00001A9E">
        <w:t>Die Schall</w:t>
      </w:r>
      <w:r>
        <w:t>-G</w:t>
      </w:r>
      <w:r w:rsidRPr="00001A9E">
        <w:t xml:space="preserve">eschwindigkeit </w:t>
      </w:r>
      <w:r>
        <w:t>„</w:t>
      </w:r>
      <w:r w:rsidRPr="00001A9E">
        <w:t>c</w:t>
      </w:r>
      <w:r>
        <w:t>“</w:t>
      </w:r>
      <w:r w:rsidRPr="00001A9E">
        <w:t xml:space="preserve"> steigt mit der „Festigkeit“ des Mediums an (Luft bei 0°C:</w:t>
      </w:r>
      <w:r>
        <w:t> </w:t>
      </w:r>
      <w:r w:rsidRPr="00001A9E">
        <w:t>331; Wasser:</w:t>
      </w:r>
      <w:r>
        <w:t> </w:t>
      </w:r>
      <w:r w:rsidRPr="00001A9E">
        <w:t>1</w:t>
      </w:r>
      <w:r>
        <w:t>.</w:t>
      </w:r>
      <w:r w:rsidRPr="00001A9E">
        <w:t>496; Knochen:</w:t>
      </w:r>
      <w:r>
        <w:t> </w:t>
      </w:r>
      <w:r w:rsidRPr="00001A9E">
        <w:t>3360</w:t>
      </w:r>
      <w:r>
        <w:t> </w:t>
      </w:r>
      <w:r w:rsidRPr="00001A9E">
        <w:t>m/s) und ist in der Luft von dessen von Feuchtigkeit, Temperatur und Druck abhängig (nach [</w:t>
      </w:r>
      <w:r>
        <w:fldChar w:fldCharType="begin"/>
      </w:r>
      <w:r>
        <w:instrText xml:space="preserve"> REF _Ref45609475 \r \h </w:instrText>
      </w:r>
      <w:r>
        <w:fldChar w:fldCharType="separate"/>
      </w:r>
      <w:r w:rsidR="00790618">
        <w:t>2</w:t>
      </w:r>
      <w:r>
        <w:fldChar w:fldCharType="end"/>
      </w:r>
      <w:r w:rsidRPr="00001A9E">
        <w:t>]). So steigt die Schall</w:t>
      </w:r>
      <w:r>
        <w:t>-G</w:t>
      </w:r>
      <w:r w:rsidRPr="00001A9E">
        <w:t>eschwindigkeit zum Beispiel mit steigender Temperatur.</w:t>
      </w:r>
    </w:p>
    <w:p w:rsidR="00001A9E" w:rsidRDefault="00001A9E" w:rsidP="00001A9E">
      <w:pPr>
        <w:pStyle w:val="berschrift1"/>
      </w:pPr>
      <w:bookmarkStart w:id="3" w:name="_Toc45719298"/>
      <w:r>
        <w:t>Der Doppler-Effekt</w:t>
      </w:r>
      <w:bookmarkEnd w:id="3"/>
    </w:p>
    <w:p w:rsidR="00001A9E" w:rsidRDefault="00001A9E" w:rsidP="00001A9E">
      <w:pPr>
        <w:rPr>
          <w:rFonts w:cs="Arial"/>
        </w:rPr>
      </w:pPr>
      <w:r>
        <w:rPr>
          <w:rFonts w:cs="Arial"/>
        </w:rPr>
        <w:t>Schall braucht eine bestimmte Zeit, um von A nach B zu kommen und setzt sich mit konstanter, vom Medium abhängiger Geschwindigkeit fort. Bewegt sich nun die Schall-Quelle, nimmt die Frequenz vor der Schall-Quelle zu und dahinter ab.</w:t>
      </w:r>
    </w:p>
    <w:p w:rsidR="00C61A6F" w:rsidRDefault="00C61A6F" w:rsidP="00001A9E">
      <w:pPr>
        <w:pStyle w:val="Bilder"/>
        <w:sectPr w:rsidR="00C61A6F" w:rsidSect="00931B30">
          <w:footerReference w:type="default" r:id="rId10"/>
          <w:pgSz w:w="11906" w:h="16838"/>
          <w:pgMar w:top="851" w:right="1134" w:bottom="1134" w:left="1418" w:header="0" w:footer="0" w:gutter="0"/>
          <w:cols w:space="708"/>
          <w:titlePg/>
          <w:docGrid w:linePitch="360"/>
        </w:sectPr>
      </w:pPr>
    </w:p>
    <w:p w:rsidR="00001A9E" w:rsidRDefault="00001A9E" w:rsidP="00001A9E">
      <w:pPr>
        <w:pStyle w:val="Bilder"/>
      </w:pPr>
      <w:r>
        <w:rPr>
          <w:lang w:eastAsia="de-DE"/>
        </w:rPr>
        <w:drawing>
          <wp:inline distT="0" distB="0" distL="0" distR="0" wp14:anchorId="1FC9C408">
            <wp:extent cx="1502371" cy="180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2371" cy="1800000"/>
                    </a:xfrm>
                    <a:prstGeom prst="rect">
                      <a:avLst/>
                    </a:prstGeom>
                    <a:noFill/>
                  </pic:spPr>
                </pic:pic>
              </a:graphicData>
            </a:graphic>
          </wp:inline>
        </w:drawing>
      </w:r>
    </w:p>
    <w:p w:rsidR="00001A9E" w:rsidRDefault="00001A9E" w:rsidP="00001A9E">
      <w:pPr>
        <w:pStyle w:val="Beschriftung"/>
      </w:pPr>
      <w:r>
        <w:t xml:space="preserve">Abb. </w:t>
      </w:r>
      <w:r w:rsidR="00790618">
        <w:fldChar w:fldCharType="begin"/>
      </w:r>
      <w:r w:rsidR="00790618">
        <w:instrText xml:space="preserve"> SEQ</w:instrText>
      </w:r>
      <w:r w:rsidR="00790618">
        <w:instrText xml:space="preserve"> Abb. \* ARABIC </w:instrText>
      </w:r>
      <w:r w:rsidR="00790618">
        <w:fldChar w:fldCharType="separate"/>
      </w:r>
      <w:r w:rsidR="00790618">
        <w:rPr>
          <w:noProof/>
        </w:rPr>
        <w:t>2</w:t>
      </w:r>
      <w:r w:rsidR="00790618">
        <w:rPr>
          <w:noProof/>
        </w:rPr>
        <w:fldChar w:fldCharType="end"/>
      </w:r>
      <w:r>
        <w:t>: ruhende Schall-Quelle</w:t>
      </w:r>
      <w:r w:rsidR="00C61A6F">
        <w:t xml:space="preserve"> [nach </w:t>
      </w:r>
      <w:r w:rsidR="00C61A6F">
        <w:fldChar w:fldCharType="begin"/>
      </w:r>
      <w:r w:rsidR="00C61A6F">
        <w:instrText xml:space="preserve"> REF _Ref45609877 \r \h </w:instrText>
      </w:r>
      <w:r w:rsidR="00C61A6F">
        <w:fldChar w:fldCharType="separate"/>
      </w:r>
      <w:r w:rsidR="00790618">
        <w:t>3</w:t>
      </w:r>
      <w:r w:rsidR="00C61A6F">
        <w:fldChar w:fldCharType="end"/>
      </w:r>
      <w:r w:rsidR="00C61A6F">
        <w:t>]</w:t>
      </w:r>
      <w:r w:rsidR="00122347">
        <w:t>.</w:t>
      </w:r>
    </w:p>
    <w:p w:rsidR="00C61A6F" w:rsidRDefault="00C61A6F" w:rsidP="00C61A6F">
      <w:pPr>
        <w:pStyle w:val="Bilder"/>
        <w:spacing w:before="480"/>
      </w:pPr>
      <w:r>
        <w:rPr>
          <w:lang w:eastAsia="de-DE"/>
        </w:rPr>
        <w:drawing>
          <wp:inline distT="0" distB="0" distL="0" distR="0" wp14:anchorId="51803D45">
            <wp:extent cx="1470638"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0638" cy="1800000"/>
                    </a:xfrm>
                    <a:prstGeom prst="rect">
                      <a:avLst/>
                    </a:prstGeom>
                    <a:noFill/>
                  </pic:spPr>
                </pic:pic>
              </a:graphicData>
            </a:graphic>
          </wp:inline>
        </w:drawing>
      </w:r>
    </w:p>
    <w:p w:rsidR="00C61A6F" w:rsidRDefault="00C61A6F" w:rsidP="00C61A6F">
      <w:pPr>
        <w:pStyle w:val="Beschriftung"/>
      </w:pPr>
      <w:r>
        <w:t xml:space="preserve">Abb. </w:t>
      </w:r>
      <w:r w:rsidR="00790618">
        <w:fldChar w:fldCharType="begin"/>
      </w:r>
      <w:r w:rsidR="00790618">
        <w:instrText xml:space="preserve"> SEQ Abb. \* ARABIC </w:instrText>
      </w:r>
      <w:r w:rsidR="00790618">
        <w:fldChar w:fldCharType="separate"/>
      </w:r>
      <w:r w:rsidR="00790618">
        <w:rPr>
          <w:noProof/>
        </w:rPr>
        <w:t>3</w:t>
      </w:r>
      <w:r w:rsidR="00790618">
        <w:rPr>
          <w:noProof/>
        </w:rPr>
        <w:fldChar w:fldCharType="end"/>
      </w:r>
      <w:r>
        <w:t xml:space="preserve">: bewegte Schall-Quelle [nach </w:t>
      </w:r>
      <w:r>
        <w:fldChar w:fldCharType="begin"/>
      </w:r>
      <w:r>
        <w:instrText xml:space="preserve"> REF _Ref45609877 \r \h </w:instrText>
      </w:r>
      <w:r>
        <w:fldChar w:fldCharType="separate"/>
      </w:r>
      <w:r w:rsidR="00790618">
        <w:t>3</w:t>
      </w:r>
      <w:r>
        <w:fldChar w:fldCharType="end"/>
      </w:r>
      <w:r w:rsidR="00122347">
        <w:t>.</w:t>
      </w:r>
      <w:r>
        <w:t>]</w:t>
      </w:r>
    </w:p>
    <w:p w:rsidR="00C61A6F" w:rsidRDefault="00C61A6F" w:rsidP="00C61A6F">
      <w:pPr>
        <w:sectPr w:rsidR="00C61A6F" w:rsidSect="00C61A6F">
          <w:type w:val="continuous"/>
          <w:pgSz w:w="11906" w:h="16838"/>
          <w:pgMar w:top="851" w:right="1134" w:bottom="1134" w:left="1418" w:header="0" w:footer="0" w:gutter="0"/>
          <w:cols w:num="2" w:space="708"/>
          <w:titlePg/>
          <w:docGrid w:linePitch="360"/>
        </w:sectPr>
      </w:pPr>
    </w:p>
    <w:p w:rsidR="00C61A6F" w:rsidRPr="00C61A6F" w:rsidRDefault="00C61A6F" w:rsidP="00C61A6F">
      <w:r w:rsidRPr="00C61A6F">
        <w:t>So erscheint eine sich nähernde Polizei</w:t>
      </w:r>
      <w:r>
        <w:t>-S</w:t>
      </w:r>
      <w:r w:rsidRPr="00C61A6F">
        <w:t>irene höher als eine sich Entfernende. Wenn eine Sirene Schallwellen mit einer Frequenz von 1</w:t>
      </w:r>
      <w:r>
        <w:t>.</w:t>
      </w:r>
      <w:r w:rsidRPr="00C61A6F">
        <w:t>000</w:t>
      </w:r>
      <w:r>
        <w:t> </w:t>
      </w:r>
      <w:r w:rsidRPr="00C61A6F">
        <w:t>Hz. aussendet, entspricht das 1000</w:t>
      </w:r>
      <w:r>
        <w:t> </w:t>
      </w:r>
      <w:r w:rsidRPr="00C61A6F">
        <w:t>Wellen pro Sekunde. Solange der Polizei</w:t>
      </w:r>
      <w:r>
        <w:t>-W</w:t>
      </w:r>
      <w:r w:rsidRPr="00C61A6F">
        <w:t xml:space="preserve">agen steht, bleibt die Frequenz </w:t>
      </w:r>
      <w:r>
        <w:t>„</w:t>
      </w:r>
      <w:r w:rsidRPr="00C61A6F">
        <w:t>f</w:t>
      </w:r>
      <w:r>
        <w:t>“</w:t>
      </w:r>
      <w:r w:rsidRPr="00C61A6F">
        <w:t xml:space="preserve"> (=</w:t>
      </w:r>
      <w:r>
        <w:t xml:space="preserve"> </w:t>
      </w:r>
      <w:r w:rsidRPr="00C61A6F">
        <w:t>Tonhöhe) gleich. Wenn aber der Polizei</w:t>
      </w:r>
      <w:r>
        <w:t>-W</w:t>
      </w:r>
      <w:r w:rsidRPr="00C61A6F">
        <w:t>agen auf den Beobachter zufährt, dann bewegt sich der Wagen in der Zeit zwischen 2</w:t>
      </w:r>
      <w:r>
        <w:t> </w:t>
      </w:r>
      <w:r w:rsidRPr="00C61A6F">
        <w:t xml:space="preserve">Wellen weiter </w:t>
      </w:r>
      <w:r>
        <w:t>und</w:t>
      </w:r>
      <w:r w:rsidRPr="00C61A6F">
        <w:t xml:space="preserve"> es verkürzt sich der Abstand zwischen ihnen (also die Wellenlänge). Durch diese Stauchung der Schallwellen vor der Quelle wird die Frequenz und damit die Tonhöhe höher. </w:t>
      </w:r>
    </w:p>
    <w:p w:rsidR="00C61A6F" w:rsidRPr="00C61A6F" w:rsidRDefault="00C61A6F" w:rsidP="00C61A6F">
      <w:r w:rsidRPr="00C61A6F">
        <w:t>Beim wegfahrenden Polizei</w:t>
      </w:r>
      <w:r>
        <w:t>-W</w:t>
      </w:r>
      <w:r w:rsidRPr="00C61A6F">
        <w:t>agen verhält es sich sinngemäß umgekehrt und die Töne erscheinen dem Beobachter mit dem größer werdendem Abstand zwischen den Wellen tiefer.</w:t>
      </w:r>
    </w:p>
    <w:p w:rsidR="00C61A6F" w:rsidRDefault="00C61A6F" w:rsidP="00C61A6F">
      <w:pPr>
        <w:pStyle w:val="berschrift1"/>
      </w:pPr>
      <w:bookmarkStart w:id="4" w:name="_Toc45719299"/>
      <w:r>
        <w:t>Schneller als der Schall</w:t>
      </w:r>
      <w:bookmarkEnd w:id="4"/>
    </w:p>
    <w:p w:rsidR="00C61A6F" w:rsidRDefault="00C61A6F" w:rsidP="00C61A6F">
      <w:r w:rsidRPr="00C61A6F">
        <w:t>Bewegt sich die Schall</w:t>
      </w:r>
      <w:r>
        <w:t>-Q</w:t>
      </w:r>
      <w:r w:rsidRPr="00C61A6F">
        <w:t>uelle so schnell wie der Schall selbst (statt dem Polizei</w:t>
      </w:r>
      <w:r>
        <w:t>-W</w:t>
      </w:r>
      <w:r w:rsidRPr="00C61A6F">
        <w:t>agen ein Jet als Beispiel), dann verschieben sich die Kreise, bis sie alle einen gemeinsamen Punkt haben und die sogenannte Schall</w:t>
      </w:r>
      <w:r>
        <w:t>-M</w:t>
      </w:r>
      <w:r w:rsidRPr="00C61A6F">
        <w:t>auer erreicht ist. Schallwellen breiten sich zwar mit Schall</w:t>
      </w:r>
      <w:r>
        <w:t>-G</w:t>
      </w:r>
      <w:r w:rsidRPr="00C61A6F">
        <w:t>eschwindigkeit kugelförmig in alle Raum</w:t>
      </w:r>
      <w:r>
        <w:t>-R</w:t>
      </w:r>
      <w:r w:rsidRPr="00C61A6F">
        <w:t>ichtungen aus, können sie sich aber bei einem noch schneller fliegenden Jet nicht nach vorne ablösen, wodurch dann der "</w:t>
      </w:r>
      <w:proofErr w:type="spellStart"/>
      <w:r w:rsidRPr="00C61A6F">
        <w:t>Mach'sche</w:t>
      </w:r>
      <w:proofErr w:type="spellEnd"/>
      <w:r w:rsidRPr="00C61A6F">
        <w:t xml:space="preserve"> Kegel" entsteht. In </w:t>
      </w:r>
      <w:r w:rsidR="00205A57">
        <w:rPr>
          <w:color w:val="FF00FF" w:themeColor="accent4"/>
        </w:rPr>
        <w:fldChar w:fldCharType="begin"/>
      </w:r>
      <w:r w:rsidR="00205A57">
        <w:instrText xml:space="preserve"> REF _Ref45610835 \h </w:instrText>
      </w:r>
      <w:r w:rsidR="00205A57">
        <w:rPr>
          <w:color w:val="FF00FF" w:themeColor="accent4"/>
        </w:rPr>
      </w:r>
      <w:r w:rsidR="00205A57">
        <w:rPr>
          <w:color w:val="FF00FF" w:themeColor="accent4"/>
        </w:rPr>
        <w:fldChar w:fldCharType="separate"/>
      </w:r>
      <w:r w:rsidR="00790618">
        <w:t xml:space="preserve">Abb. </w:t>
      </w:r>
      <w:r w:rsidR="00790618">
        <w:rPr>
          <w:noProof/>
        </w:rPr>
        <w:t>4</w:t>
      </w:r>
      <w:r w:rsidR="00205A57">
        <w:rPr>
          <w:color w:val="FF00FF" w:themeColor="accent4"/>
        </w:rPr>
        <w:fldChar w:fldCharType="end"/>
      </w:r>
      <w:r w:rsidRPr="00C61A6F">
        <w:rPr>
          <w:color w:val="FF00FF" w:themeColor="accent4"/>
        </w:rPr>
        <w:t xml:space="preserve"> </w:t>
      </w:r>
      <w:r w:rsidRPr="00C61A6F">
        <w:t>wird die kegelförmige Ausbreitung der Druckwelle und der Verlauf des hyperbelförmigen Boden</w:t>
      </w:r>
      <w:r>
        <w:t>-K</w:t>
      </w:r>
      <w:r w:rsidRPr="00C61A6F">
        <w:t>ontakts dargestellt.</w:t>
      </w:r>
    </w:p>
    <w:p w:rsidR="00C61A6F" w:rsidRDefault="00C61A6F" w:rsidP="00C61A6F">
      <w:pPr>
        <w:pStyle w:val="Bilder"/>
      </w:pPr>
      <w:r>
        <w:rPr>
          <w:lang w:eastAsia="de-DE"/>
        </w:rPr>
        <w:lastRenderedPageBreak/>
        <w:drawing>
          <wp:inline distT="0" distB="0" distL="0" distR="0">
            <wp:extent cx="2211341" cy="180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1341" cy="1800000"/>
                    </a:xfrm>
                    <a:prstGeom prst="rect">
                      <a:avLst/>
                    </a:prstGeom>
                    <a:noFill/>
                    <a:ln>
                      <a:noFill/>
                    </a:ln>
                  </pic:spPr>
                </pic:pic>
              </a:graphicData>
            </a:graphic>
          </wp:inline>
        </w:drawing>
      </w:r>
    </w:p>
    <w:p w:rsidR="00C61A6F" w:rsidRDefault="00C61A6F" w:rsidP="00C61A6F">
      <w:pPr>
        <w:pStyle w:val="Beschriftung"/>
      </w:pPr>
      <w:bookmarkStart w:id="5" w:name="_Ref45610835"/>
      <w:r>
        <w:t xml:space="preserve">Abb. </w:t>
      </w:r>
      <w:r w:rsidR="00790618">
        <w:fldChar w:fldCharType="begin"/>
      </w:r>
      <w:r w:rsidR="00790618">
        <w:instrText xml:space="preserve"> SEQ Abb. \* ARABIC </w:instrText>
      </w:r>
      <w:r w:rsidR="00790618">
        <w:fldChar w:fldCharType="separate"/>
      </w:r>
      <w:r w:rsidR="00790618">
        <w:rPr>
          <w:noProof/>
        </w:rPr>
        <w:t>4</w:t>
      </w:r>
      <w:r w:rsidR="00790618">
        <w:rPr>
          <w:noProof/>
        </w:rPr>
        <w:fldChar w:fldCharType="end"/>
      </w:r>
      <w:bookmarkEnd w:id="5"/>
      <w:r>
        <w:t xml:space="preserve">: </w:t>
      </w:r>
      <w:proofErr w:type="spellStart"/>
      <w:r>
        <w:t>Mach’scher</w:t>
      </w:r>
      <w:proofErr w:type="spellEnd"/>
      <w:r>
        <w:t xml:space="preserve"> Kegel [</w:t>
      </w:r>
      <w:r>
        <w:fldChar w:fldCharType="begin"/>
      </w:r>
      <w:r>
        <w:instrText xml:space="preserve"> REF _Ref45610389 \r \h </w:instrText>
      </w:r>
      <w:r>
        <w:fldChar w:fldCharType="separate"/>
      </w:r>
      <w:r w:rsidR="00790618">
        <w:t>5</w:t>
      </w:r>
      <w:r>
        <w:fldChar w:fldCharType="end"/>
      </w:r>
      <w:r>
        <w:t>]</w:t>
      </w:r>
      <w:r w:rsidR="00122347">
        <w:t>.</w:t>
      </w:r>
    </w:p>
    <w:p w:rsidR="00C61A6F" w:rsidRDefault="00205A57" w:rsidP="00C61A6F">
      <w:pPr>
        <w:rPr>
          <w:rFonts w:cs="Arial"/>
        </w:rPr>
      </w:pPr>
      <w:r>
        <w:rPr>
          <w:rFonts w:cs="Arial"/>
        </w:rPr>
        <w:t>Beim Erreichen der Schall-Geschwindigkeit steigt der Luft-Widerstand stark an. Daher kommt der Name Schall-Mauer, die es früher zu durchbrechen galt. Sichtbar wird dieser Durchbruch der Schall-Mauer durch den Wolkenscheiben-Effekt: In der Unterdruck-Zone am Heck des Jets kühlt die Luft stark ab und (bei genügend hoher Luft-Feuchte) kondensiert der Wasserdampf und bildet eine kegelförmige Wolke.</w:t>
      </w:r>
    </w:p>
    <w:p w:rsidR="00205A57" w:rsidRDefault="00205A57" w:rsidP="00205A57">
      <w:pPr>
        <w:pStyle w:val="Bilder"/>
      </w:pPr>
      <w:r>
        <w:rPr>
          <w:lang w:eastAsia="de-DE"/>
        </w:rPr>
        <w:drawing>
          <wp:inline distT="0" distB="0" distL="0" distR="0">
            <wp:extent cx="1920119" cy="1800000"/>
            <wp:effectExtent l="0" t="0" r="444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23813"/>
                    <a:stretch/>
                  </pic:blipFill>
                  <pic:spPr bwMode="auto">
                    <a:xfrm>
                      <a:off x="0" y="0"/>
                      <a:ext cx="1920119" cy="1800000"/>
                    </a:xfrm>
                    <a:prstGeom prst="rect">
                      <a:avLst/>
                    </a:prstGeom>
                    <a:noFill/>
                    <a:ln>
                      <a:noFill/>
                    </a:ln>
                    <a:extLst>
                      <a:ext uri="{53640926-AAD7-44D8-BBD7-CCE9431645EC}">
                        <a14:shadowObscured xmlns:a14="http://schemas.microsoft.com/office/drawing/2010/main"/>
                      </a:ext>
                    </a:extLst>
                  </pic:spPr>
                </pic:pic>
              </a:graphicData>
            </a:graphic>
          </wp:inline>
        </w:drawing>
      </w:r>
    </w:p>
    <w:p w:rsidR="00205A57" w:rsidRDefault="00205A57" w:rsidP="00205A57">
      <w:pPr>
        <w:pStyle w:val="Beschriftung"/>
      </w:pPr>
      <w:r>
        <w:t xml:space="preserve">Abb. </w:t>
      </w:r>
      <w:r w:rsidR="00790618">
        <w:fldChar w:fldCharType="begin"/>
      </w:r>
      <w:r w:rsidR="00790618">
        <w:instrText xml:space="preserve"> SEQ Abb. \* ARABIC </w:instrText>
      </w:r>
      <w:r w:rsidR="00790618">
        <w:fldChar w:fldCharType="separate"/>
      </w:r>
      <w:r w:rsidR="00790618">
        <w:rPr>
          <w:noProof/>
        </w:rPr>
        <w:t>5</w:t>
      </w:r>
      <w:r w:rsidR="00790618">
        <w:rPr>
          <w:noProof/>
        </w:rPr>
        <w:fldChar w:fldCharType="end"/>
      </w:r>
      <w:r>
        <w:t>: Wolkenscheiben-Effekt [</w:t>
      </w:r>
      <w:r>
        <w:fldChar w:fldCharType="begin"/>
      </w:r>
      <w:r>
        <w:instrText xml:space="preserve"> REF _Ref45610592 \r \h </w:instrText>
      </w:r>
      <w:r>
        <w:fldChar w:fldCharType="separate"/>
      </w:r>
      <w:r w:rsidR="00790618">
        <w:t>7</w:t>
      </w:r>
      <w:r>
        <w:fldChar w:fldCharType="end"/>
      </w:r>
      <w:r>
        <w:t>]</w:t>
      </w:r>
      <w:r w:rsidR="00122347">
        <w:t>.</w:t>
      </w:r>
    </w:p>
    <w:p w:rsidR="00205A57" w:rsidRDefault="00205A57" w:rsidP="00205A57">
      <w:pPr>
        <w:pStyle w:val="berschrift1"/>
      </w:pPr>
      <w:bookmarkStart w:id="6" w:name="_Toc45719300"/>
      <w:r>
        <w:t>Brechung, Absorption, Reflexion</w:t>
      </w:r>
      <w:bookmarkEnd w:id="6"/>
    </w:p>
    <w:p w:rsidR="00205A57" w:rsidRPr="00205A57" w:rsidRDefault="00205A57" w:rsidP="00205A57">
      <w:r w:rsidRPr="00205A57">
        <w:t xml:space="preserve">Ein </w:t>
      </w:r>
      <w:r>
        <w:t>„</w:t>
      </w:r>
      <w:r w:rsidRPr="00205A57">
        <w:t>normales</w:t>
      </w:r>
      <w:r>
        <w:t>“</w:t>
      </w:r>
      <w:r w:rsidRPr="00205A57">
        <w:t xml:space="preserve"> Leiser werden mit der Entfernung entsteht durch molekulare Reibung auf dem Weg durch die Atmosphäre, wodurch Schall</w:t>
      </w:r>
      <w:r>
        <w:t>-E</w:t>
      </w:r>
      <w:r w:rsidRPr="00205A57">
        <w:t>nergie absorbiert wird. Angegeben wird diese Absorption durch den atmosphärischen Absorptionsgrad [dB/100m], der von Temperatur und Luft</w:t>
      </w:r>
      <w:r>
        <w:t>-F</w:t>
      </w:r>
      <w:r w:rsidRPr="00205A57">
        <w:t>euchtigkeit abhängig ist.</w:t>
      </w:r>
    </w:p>
    <w:p w:rsidR="00205A57" w:rsidRPr="00205A57" w:rsidRDefault="00205A57" w:rsidP="00205A57">
      <w:r w:rsidRPr="00205A57">
        <w:t>Neben der Luft selbst wird der Schall auch von Hindernissen beeinflusst. An Grenzflächen zwischen zwei Medien ändern sich auch die Eigenschaften der Schallwellen, die hier reflektiert und gebrochen werden können. Ein lockerer Boden (wie zum Beispiel frischer Schnee) ist schallweich und wirkt stark dämpfend. Fester Boden (wie zum Beispiel Asphalt) ist dagegen schallhart und wirkt wenig dämpfend. Die höchste Boden</w:t>
      </w:r>
      <w:r>
        <w:t>-D</w:t>
      </w:r>
      <w:r w:rsidRPr="00205A57">
        <w:t>ämpfung wird bei schallweichem Boden und flachem Schall</w:t>
      </w:r>
      <w:r>
        <w:t>-E</w:t>
      </w:r>
      <w:r w:rsidRPr="00205A57">
        <w:t>infall erreicht.</w:t>
      </w:r>
    </w:p>
    <w:p w:rsidR="00205A57" w:rsidRPr="00205A57" w:rsidRDefault="00205A57" w:rsidP="00205A57">
      <w:pPr>
        <w:pStyle w:val="Zusammenfassung"/>
        <w:rPr>
          <w:rStyle w:val="Fett"/>
        </w:rPr>
      </w:pPr>
      <w:r w:rsidRPr="00205A57">
        <w:rPr>
          <w:rStyle w:val="Fett"/>
        </w:rPr>
        <w:t>Zusammenfassung</w:t>
      </w:r>
      <w:r>
        <w:rPr>
          <w:rStyle w:val="Fett"/>
        </w:rPr>
        <w:t>:</w:t>
      </w:r>
    </w:p>
    <w:p w:rsidR="00205A57" w:rsidRPr="00205A57" w:rsidRDefault="00205A57" w:rsidP="00205A57">
      <w:pPr>
        <w:pStyle w:val="Zusammenfassung"/>
        <w:numPr>
          <w:ilvl w:val="2"/>
          <w:numId w:val="15"/>
        </w:numPr>
      </w:pPr>
      <w:r w:rsidRPr="00205A57">
        <w:t>Schallwellen sind Luftdruck</w:t>
      </w:r>
      <w:r>
        <w:t>-S</w:t>
      </w:r>
      <w:r w:rsidRPr="00205A57">
        <w:t>chwankungen.</w:t>
      </w:r>
    </w:p>
    <w:p w:rsidR="00205A57" w:rsidRPr="00205A57" w:rsidRDefault="00205A57" w:rsidP="00205A57">
      <w:pPr>
        <w:pStyle w:val="Zusammenfassung"/>
        <w:numPr>
          <w:ilvl w:val="2"/>
          <w:numId w:val="15"/>
        </w:numPr>
      </w:pPr>
      <w:r w:rsidRPr="00205A57">
        <w:t>Die Frequenz bestimmt die Tonhöhe und die Amplitude die Lautstärke. Die Schall</w:t>
      </w:r>
      <w:r>
        <w:t>-G</w:t>
      </w:r>
      <w:r w:rsidRPr="00205A57">
        <w:t>eschwindigkeit hängt nur vom Medium ab, wodurch der Doppler</w:t>
      </w:r>
      <w:r>
        <w:t>-E</w:t>
      </w:r>
      <w:r w:rsidRPr="00205A57">
        <w:t>ffekt entsteht.</w:t>
      </w:r>
    </w:p>
    <w:p w:rsidR="00205A57" w:rsidRPr="00205A57" w:rsidRDefault="00205A57" w:rsidP="00205A57">
      <w:pPr>
        <w:pStyle w:val="Zusammenfassung"/>
        <w:numPr>
          <w:ilvl w:val="2"/>
          <w:numId w:val="15"/>
        </w:numPr>
      </w:pPr>
      <w:r w:rsidRPr="00205A57">
        <w:t>Beim Überschreiten der Schall</w:t>
      </w:r>
      <w:r>
        <w:t>-G</w:t>
      </w:r>
      <w:r w:rsidRPr="00205A57">
        <w:t xml:space="preserve">eschwindigkeit breitet sich der </w:t>
      </w:r>
      <w:proofErr w:type="spellStart"/>
      <w:r w:rsidRPr="00205A57">
        <w:t>Mach'sche</w:t>
      </w:r>
      <w:proofErr w:type="spellEnd"/>
      <w:r w:rsidRPr="00205A57">
        <w:t xml:space="preserve"> Kegel nach hinten aus, wobei der Überschall-Knall verzögert wahrgenommen wird.</w:t>
      </w:r>
    </w:p>
    <w:p w:rsidR="00205A57" w:rsidRPr="00205A57" w:rsidRDefault="00205A57" w:rsidP="00205A57">
      <w:pPr>
        <w:pStyle w:val="Zusammenfassung"/>
        <w:numPr>
          <w:ilvl w:val="2"/>
          <w:numId w:val="15"/>
        </w:numPr>
      </w:pPr>
      <w:r w:rsidRPr="00205A57">
        <w:t>Die Schallwellen werden gebrochen, von Hindernissen absorbiert und reflektiert, wodurch bei gleicher Lärm</w:t>
      </w:r>
      <w:r>
        <w:t>-Q</w:t>
      </w:r>
      <w:r w:rsidRPr="00205A57">
        <w:t xml:space="preserve">uelle der entstehende Lärm von </w:t>
      </w:r>
      <w:r w:rsidR="00790618">
        <w:t>M</w:t>
      </w:r>
      <w:r w:rsidRPr="00205A57">
        <w:t xml:space="preserve">al zu </w:t>
      </w:r>
      <w:r w:rsidR="00790618">
        <w:t>M</w:t>
      </w:r>
      <w:bookmarkStart w:id="7" w:name="_GoBack"/>
      <w:bookmarkEnd w:id="7"/>
      <w:r w:rsidRPr="00205A57">
        <w:t xml:space="preserve">al variieren kann. </w:t>
      </w:r>
    </w:p>
    <w:p w:rsidR="00931B30" w:rsidRPr="000E61E0" w:rsidRDefault="00931B30" w:rsidP="00931B30">
      <w:pPr>
        <w:rPr>
          <w:b/>
          <w:bCs/>
        </w:rPr>
      </w:pPr>
      <w:r w:rsidRPr="000E61E0">
        <w:rPr>
          <w:b/>
          <w:bCs/>
        </w:rPr>
        <w:lastRenderedPageBreak/>
        <w:t>Quellen:</w:t>
      </w:r>
    </w:p>
    <w:bookmarkStart w:id="8" w:name="_Ref45609346"/>
    <w:p w:rsidR="00931B30" w:rsidRPr="00001A9E" w:rsidRDefault="00001A9E" w:rsidP="00F0263F">
      <w:pPr>
        <w:pStyle w:val="AufzhlungStandard"/>
      </w:pPr>
      <w:r>
        <w:rPr>
          <w:rFonts w:cs="Arial"/>
        </w:rPr>
        <w:fldChar w:fldCharType="begin"/>
      </w:r>
      <w:r>
        <w:rPr>
          <w:rFonts w:cs="Arial"/>
        </w:rPr>
        <w:instrText xml:space="preserve"> HYPERLINK "http://www.uni-leipzig.de/~jtrommer/phonetik07/k2b.pdf" </w:instrText>
      </w:r>
      <w:r>
        <w:rPr>
          <w:rFonts w:cs="Arial"/>
        </w:rPr>
        <w:fldChar w:fldCharType="separate"/>
      </w:r>
      <w:r>
        <w:rPr>
          <w:rStyle w:val="Hyperlink"/>
          <w:rFonts w:cs="Arial"/>
        </w:rPr>
        <w:t>http://www.uni-leipzig.de/~jtrommer/phonetik07/k2b.pdf</w:t>
      </w:r>
      <w:r>
        <w:rPr>
          <w:rFonts w:cs="Arial"/>
        </w:rPr>
        <w:fldChar w:fldCharType="end"/>
      </w:r>
      <w:r>
        <w:rPr>
          <w:rFonts w:cs="Arial"/>
        </w:rPr>
        <w:t xml:space="preserve"> (24.11.2010)</w:t>
      </w:r>
      <w:bookmarkEnd w:id="8"/>
    </w:p>
    <w:bookmarkStart w:id="9" w:name="_Ref45609475"/>
    <w:p w:rsidR="00001A9E" w:rsidRPr="00001A9E" w:rsidRDefault="00001A9E" w:rsidP="00F0263F">
      <w:pPr>
        <w:pStyle w:val="AufzhlungStandard"/>
      </w:pPr>
      <w:r>
        <w:rPr>
          <w:rFonts w:cs="Arial"/>
        </w:rPr>
        <w:fldChar w:fldCharType="begin"/>
      </w:r>
      <w:r>
        <w:rPr>
          <w:rFonts w:cs="Arial"/>
        </w:rPr>
        <w:instrText xml:space="preserve"> HYPERLINK "http://www.buchhandel.de/WebApi1/GetMmo.asp?MmoId=2997146&amp;mmoType=PDF" </w:instrText>
      </w:r>
      <w:r>
        <w:rPr>
          <w:rFonts w:cs="Arial"/>
        </w:rPr>
        <w:fldChar w:fldCharType="separate"/>
      </w:r>
      <w:r>
        <w:rPr>
          <w:rStyle w:val="Hyperlink"/>
          <w:rFonts w:cs="Arial"/>
        </w:rPr>
        <w:t>http://www.buchhandel.de/WebApi1/GetMmo.asp?MmoId=2997146&amp;mmoType=PDF</w:t>
      </w:r>
      <w:r>
        <w:rPr>
          <w:rFonts w:cs="Arial"/>
        </w:rPr>
        <w:fldChar w:fldCharType="end"/>
      </w:r>
      <w:r>
        <w:rPr>
          <w:rFonts w:cs="Arial"/>
        </w:rPr>
        <w:t xml:space="preserve"> (24.10.2010) (</w:t>
      </w:r>
      <w:r w:rsidRPr="00122347">
        <w:rPr>
          <w:rFonts w:cs="Arial"/>
        </w:rPr>
        <w:t>Quelle verschollen, 14.07.2020</w:t>
      </w:r>
      <w:r>
        <w:rPr>
          <w:rFonts w:cs="Arial"/>
        </w:rPr>
        <w:t>)</w:t>
      </w:r>
      <w:bookmarkEnd w:id="9"/>
    </w:p>
    <w:bookmarkStart w:id="10" w:name="_Ref45609877"/>
    <w:p w:rsidR="00001A9E" w:rsidRPr="00001A9E" w:rsidRDefault="00001A9E" w:rsidP="00F0263F">
      <w:pPr>
        <w:pStyle w:val="AufzhlungStandard"/>
      </w:pPr>
      <w:r>
        <w:rPr>
          <w:rFonts w:cs="Arial"/>
        </w:rPr>
        <w:fldChar w:fldCharType="begin"/>
      </w:r>
      <w:r>
        <w:rPr>
          <w:rFonts w:cs="Arial"/>
        </w:rPr>
        <w:instrText xml:space="preserve"> HYPERLINK "http://www.abmh.de/einstein/relativ/" </w:instrText>
      </w:r>
      <w:r>
        <w:rPr>
          <w:rFonts w:cs="Arial"/>
        </w:rPr>
        <w:fldChar w:fldCharType="separate"/>
      </w:r>
      <w:r>
        <w:rPr>
          <w:rStyle w:val="Hyperlink"/>
          <w:rFonts w:cs="Arial"/>
        </w:rPr>
        <w:t>http://www.abmh.de/einstein/relativ/</w:t>
      </w:r>
      <w:r>
        <w:rPr>
          <w:rFonts w:cs="Arial"/>
        </w:rPr>
        <w:fldChar w:fldCharType="end"/>
      </w:r>
      <w:r>
        <w:rPr>
          <w:rFonts w:cs="Arial"/>
        </w:rPr>
        <w:t xml:space="preserve"> (24.10.2010)</w:t>
      </w:r>
      <w:bookmarkEnd w:id="10"/>
    </w:p>
    <w:p w:rsidR="00001A9E" w:rsidRPr="00001A9E" w:rsidRDefault="00790618" w:rsidP="00F0263F">
      <w:pPr>
        <w:pStyle w:val="AufzhlungStandard"/>
      </w:pPr>
      <w:hyperlink r:id="rId15" w:history="1">
        <w:r w:rsidR="00001A9E">
          <w:rPr>
            <w:rStyle w:val="Hyperlink"/>
            <w:rFonts w:cs="Arial"/>
          </w:rPr>
          <w:t>http://de.academic.ru/dic.nsf/dewiki/1241913</w:t>
        </w:r>
      </w:hyperlink>
      <w:r w:rsidR="00001A9E">
        <w:rPr>
          <w:rFonts w:cs="Arial"/>
        </w:rPr>
        <w:t xml:space="preserve"> (24.10.2010)</w:t>
      </w:r>
    </w:p>
    <w:p w:rsidR="00001A9E" w:rsidRPr="00001A9E" w:rsidRDefault="00C61A6F" w:rsidP="00F0263F">
      <w:pPr>
        <w:pStyle w:val="AufzhlungStandard"/>
      </w:pPr>
      <w:bookmarkStart w:id="11" w:name="_Ref45610389"/>
      <w:proofErr w:type="spellStart"/>
      <w:r>
        <w:rPr>
          <w:rFonts w:cs="Arial"/>
        </w:rPr>
        <w:t>Mach’scher</w:t>
      </w:r>
      <w:proofErr w:type="spellEnd"/>
      <w:r>
        <w:rPr>
          <w:rFonts w:cs="Arial"/>
        </w:rPr>
        <w:t xml:space="preserve"> Kegel: </w:t>
      </w:r>
      <w:hyperlink r:id="rId16" w:history="1">
        <w:r w:rsidRPr="00CC13DF">
          <w:rPr>
            <w:rStyle w:val="Hyperlink"/>
            <w:rFonts w:cs="Arial"/>
          </w:rPr>
          <w:t>https://commons.wikimedia.org/wiki/File:Cone-shaped_supersonic_shockwave.svg?uselang=de</w:t>
        </w:r>
      </w:hyperlink>
      <w:r>
        <w:rPr>
          <w:rFonts w:cs="Arial"/>
        </w:rPr>
        <w:t xml:space="preserve">; Urheber: </w:t>
      </w:r>
      <w:proofErr w:type="spellStart"/>
      <w:r>
        <w:rPr>
          <w:rFonts w:cs="Arial"/>
        </w:rPr>
        <w:t>Thuringius</w:t>
      </w:r>
      <w:proofErr w:type="spellEnd"/>
      <w:r>
        <w:rPr>
          <w:rFonts w:cs="Arial"/>
        </w:rPr>
        <w:t xml:space="preserve">/Andreas 06; Lizenz: </w:t>
      </w:r>
      <w:hyperlink r:id="rId17" w:history="1">
        <w:r>
          <w:rPr>
            <w:rStyle w:val="Hyperlink"/>
          </w:rPr>
          <w:t>„Namensnennung – Weitergabe unter gleichen Bedingungen 3.0 nicht portiert“</w:t>
        </w:r>
      </w:hyperlink>
      <w:r>
        <w:t>; 14.07.2020</w:t>
      </w:r>
      <w:bookmarkEnd w:id="11"/>
    </w:p>
    <w:p w:rsidR="00001A9E" w:rsidRPr="00205A57" w:rsidRDefault="00790618" w:rsidP="00F0263F">
      <w:pPr>
        <w:pStyle w:val="AufzhlungStandard"/>
      </w:pPr>
      <w:hyperlink r:id="rId18" w:history="1">
        <w:r w:rsidR="00001A9E">
          <w:rPr>
            <w:rStyle w:val="Hyperlink"/>
            <w:rFonts w:cs="Arial"/>
          </w:rPr>
          <w:t>http://www.lfu.bayern.de/laerm/fachinformationen/etwas_physik_vom_schall/index.htm</w:t>
        </w:r>
      </w:hyperlink>
      <w:r w:rsidR="00001A9E">
        <w:rPr>
          <w:rFonts w:cs="Arial"/>
        </w:rPr>
        <w:t xml:space="preserve"> (24.10.2010) (</w:t>
      </w:r>
      <w:r w:rsidR="00001A9E" w:rsidRPr="00122347">
        <w:rPr>
          <w:rFonts w:cs="Arial"/>
        </w:rPr>
        <w:t>Quelle verschollen, 14.07.2020</w:t>
      </w:r>
      <w:r w:rsidR="00001A9E">
        <w:rPr>
          <w:rFonts w:cs="Arial"/>
        </w:rPr>
        <w:t>)</w:t>
      </w:r>
    </w:p>
    <w:p w:rsidR="00205A57" w:rsidRPr="00F0263F" w:rsidRDefault="00205A57" w:rsidP="00F0263F">
      <w:pPr>
        <w:pStyle w:val="AufzhlungStandard"/>
      </w:pPr>
      <w:bookmarkStart w:id="12" w:name="_Ref45610592"/>
      <w:r>
        <w:rPr>
          <w:rFonts w:cs="Arial"/>
        </w:rPr>
        <w:t xml:space="preserve">Wolkenscheiben-Effekt: </w:t>
      </w:r>
      <w:hyperlink r:id="rId19" w:history="1">
        <w:r w:rsidRPr="00CC13DF">
          <w:rPr>
            <w:rStyle w:val="Hyperlink"/>
            <w:rFonts w:cs="Arial"/>
          </w:rPr>
          <w:t>https://commons.wikimedia.org/wiki/File:FA-18_Hornet_breaking_sound_barrier_(7_July_1999)_-_filtered.jpg?uselang=de</w:t>
        </w:r>
      </w:hyperlink>
      <w:r>
        <w:rPr>
          <w:rFonts w:cs="Arial"/>
        </w:rPr>
        <w:t>; Urheber: Ensign John Gay, U.S. Navy; Lizenz: gemeinfrei, 14.07.2020</w:t>
      </w:r>
      <w:bookmarkEnd w:id="12"/>
    </w:p>
    <w:sectPr w:rsidR="00205A57" w:rsidRPr="00F0263F" w:rsidSect="00C61A6F">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A6F" w:rsidRDefault="00C61A6F" w:rsidP="005A7DCE">
      <w:pPr>
        <w:spacing w:before="0"/>
      </w:pPr>
      <w:r>
        <w:separator/>
      </w:r>
    </w:p>
  </w:endnote>
  <w:endnote w:type="continuationSeparator" w:id="0">
    <w:p w:rsidR="00C61A6F" w:rsidRDefault="00C61A6F"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C61A6F" w:rsidRDefault="00C61A6F">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C61A6F" w:rsidRDefault="00C61A6F">
        <w:pPr>
          <w:pStyle w:val="Fuzeile"/>
          <w:jc w:val="center"/>
        </w:pPr>
        <w:r>
          <w:fldChar w:fldCharType="begin"/>
        </w:r>
        <w:r>
          <w:instrText>PAGE    \* MERGEFORMAT</w:instrText>
        </w:r>
        <w:r>
          <w:fldChar w:fldCharType="separate"/>
        </w:r>
        <w:r w:rsidR="00790618">
          <w:rPr>
            <w:noProof/>
          </w:rPr>
          <w:t>2</w:t>
        </w:r>
        <w:r>
          <w:fldChar w:fldCharType="end"/>
        </w:r>
      </w:p>
    </w:sdtContent>
  </w:sdt>
  <w:p w:rsidR="00C61A6F" w:rsidRDefault="00C61A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A6F" w:rsidRDefault="00C61A6F" w:rsidP="005A7DCE">
      <w:pPr>
        <w:spacing w:before="0"/>
      </w:pPr>
      <w:r>
        <w:separator/>
      </w:r>
    </w:p>
  </w:footnote>
  <w:footnote w:type="continuationSeparator" w:id="0">
    <w:p w:rsidR="00C61A6F" w:rsidRDefault="00C61A6F"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E67"/>
    <w:multiLevelType w:val="multilevel"/>
    <w:tmpl w:val="6C64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3" w15:restartNumberingAfterBreak="0">
    <w:nsid w:val="6A550A14"/>
    <w:multiLevelType w:val="multilevel"/>
    <w:tmpl w:val="C86E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1"/>
  </w:num>
  <w:num w:numId="7">
    <w:abstractNumId w:val="7"/>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1"/>
  </w:num>
  <w:num w:numId="15">
    <w:abstractNumId w:val="1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5"/>
  </w:num>
  <w:num w:numId="19">
    <w:abstractNumId w:val="6"/>
  </w:num>
  <w:num w:numId="20">
    <w:abstractNumId w:val="14"/>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01A9E"/>
    <w:rsid w:val="000256A8"/>
    <w:rsid w:val="00045EDE"/>
    <w:rsid w:val="000712A2"/>
    <w:rsid w:val="00074491"/>
    <w:rsid w:val="000D4A1C"/>
    <w:rsid w:val="000E61E0"/>
    <w:rsid w:val="00122347"/>
    <w:rsid w:val="0015543D"/>
    <w:rsid w:val="001D6942"/>
    <w:rsid w:val="002005EF"/>
    <w:rsid w:val="00205A57"/>
    <w:rsid w:val="0033663A"/>
    <w:rsid w:val="0036111E"/>
    <w:rsid w:val="00387F7E"/>
    <w:rsid w:val="004D0FAE"/>
    <w:rsid w:val="005633FE"/>
    <w:rsid w:val="0058690D"/>
    <w:rsid w:val="005A7DCE"/>
    <w:rsid w:val="006C46BC"/>
    <w:rsid w:val="007161D1"/>
    <w:rsid w:val="00783295"/>
    <w:rsid w:val="00790618"/>
    <w:rsid w:val="007B2C80"/>
    <w:rsid w:val="007F18E1"/>
    <w:rsid w:val="008117E4"/>
    <w:rsid w:val="00825BFE"/>
    <w:rsid w:val="00850560"/>
    <w:rsid w:val="00883728"/>
    <w:rsid w:val="008A524D"/>
    <w:rsid w:val="00931B30"/>
    <w:rsid w:val="00945ED7"/>
    <w:rsid w:val="009710A6"/>
    <w:rsid w:val="00A21130"/>
    <w:rsid w:val="00A5383F"/>
    <w:rsid w:val="00AA5678"/>
    <w:rsid w:val="00AA5D66"/>
    <w:rsid w:val="00AB7E4B"/>
    <w:rsid w:val="00AE53F0"/>
    <w:rsid w:val="00AF7672"/>
    <w:rsid w:val="00C47CC6"/>
    <w:rsid w:val="00C61A6F"/>
    <w:rsid w:val="00C6611D"/>
    <w:rsid w:val="00D97908"/>
    <w:rsid w:val="00DB7964"/>
    <w:rsid w:val="00E14DE1"/>
    <w:rsid w:val="00E20AF3"/>
    <w:rsid w:val="00E37534"/>
    <w:rsid w:val="00E46BE8"/>
    <w:rsid w:val="00E54A99"/>
    <w:rsid w:val="00E8473B"/>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03F2F8"/>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BesuchterLink">
    <w:name w:val="FollowedHyperlink"/>
    <w:basedOn w:val="Absatz-Standardschriftart"/>
    <w:uiPriority w:val="99"/>
    <w:semiHidden/>
    <w:unhideWhenUsed/>
    <w:rsid w:val="00001A9E"/>
    <w:rPr>
      <w:color w:val="0000FF" w:themeColor="followedHyperlink"/>
      <w:u w:val="single"/>
    </w:rPr>
  </w:style>
  <w:style w:type="character" w:customStyle="1" w:styleId="UnresolvedMention">
    <w:name w:val="Unresolved Mention"/>
    <w:basedOn w:val="Absatz-Standardschriftart"/>
    <w:uiPriority w:val="99"/>
    <w:semiHidden/>
    <w:unhideWhenUsed/>
    <w:rsid w:val="00C61A6F"/>
    <w:rPr>
      <w:color w:val="605E5C"/>
      <w:shd w:val="clear" w:color="auto" w:fill="E1DFDD"/>
    </w:rPr>
  </w:style>
  <w:style w:type="character" w:styleId="IntensiveHervorhebung">
    <w:name w:val="Intense Emphasis"/>
    <w:basedOn w:val="Absatz-Standardschriftart"/>
    <w:uiPriority w:val="21"/>
    <w:rsid w:val="00205A57"/>
    <w:rPr>
      <w:i/>
      <w:iCs/>
      <w:color w:val="0000F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702">
      <w:bodyDiv w:val="1"/>
      <w:marLeft w:val="0"/>
      <w:marRight w:val="0"/>
      <w:marTop w:val="0"/>
      <w:marBottom w:val="0"/>
      <w:divBdr>
        <w:top w:val="none" w:sz="0" w:space="0" w:color="auto"/>
        <w:left w:val="none" w:sz="0" w:space="0" w:color="auto"/>
        <w:bottom w:val="none" w:sz="0" w:space="0" w:color="auto"/>
        <w:right w:val="none" w:sz="0" w:space="0" w:color="auto"/>
      </w:divBdr>
    </w:div>
    <w:div w:id="969745666">
      <w:bodyDiv w:val="1"/>
      <w:marLeft w:val="0"/>
      <w:marRight w:val="0"/>
      <w:marTop w:val="0"/>
      <w:marBottom w:val="0"/>
      <w:divBdr>
        <w:top w:val="none" w:sz="0" w:space="0" w:color="auto"/>
        <w:left w:val="none" w:sz="0" w:space="0" w:color="auto"/>
        <w:bottom w:val="none" w:sz="0" w:space="0" w:color="auto"/>
        <w:right w:val="none" w:sz="0" w:space="0" w:color="auto"/>
      </w:divBdr>
    </w:div>
    <w:div w:id="1205404832">
      <w:bodyDiv w:val="1"/>
      <w:marLeft w:val="0"/>
      <w:marRight w:val="0"/>
      <w:marTop w:val="0"/>
      <w:marBottom w:val="0"/>
      <w:divBdr>
        <w:top w:val="none" w:sz="0" w:space="0" w:color="auto"/>
        <w:left w:val="none" w:sz="0" w:space="0" w:color="auto"/>
        <w:bottom w:val="none" w:sz="0" w:space="0" w:color="auto"/>
        <w:right w:val="none" w:sz="0" w:space="0" w:color="auto"/>
      </w:divBdr>
    </w:div>
    <w:div w:id="12995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lfu.bayern.de/laerm/fachinformationen/etwas_physik_vom_schall/index.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creativecommons.org/licenses/by-sa/3.0/deed.de" TargetMode="External"/><Relationship Id="rId2" Type="http://schemas.openxmlformats.org/officeDocument/2006/relationships/numbering" Target="numbering.xml"/><Relationship Id="rId16" Type="http://schemas.openxmlformats.org/officeDocument/2006/relationships/hyperlink" Target="https://commons.wikimedia.org/wiki/File:Cone-shaped_supersonic_shockwave.svg?uselang=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de.academic.ru/dic.nsf/dewiki/1241913" TargetMode="External"/><Relationship Id="rId10" Type="http://schemas.openxmlformats.org/officeDocument/2006/relationships/footer" Target="footer1.xml"/><Relationship Id="rId19" Type="http://schemas.openxmlformats.org/officeDocument/2006/relationships/hyperlink" Target="https://commons.wikimedia.org/wiki/File:FA-18_Hornet_breaking_sound_barrier_(7_July_1999)_-_filtered.jpg?uselang=de"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2C53F-DF17-450B-B72E-2A9088AB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11F69AE8.dotm</Template>
  <TotalTime>0</TotalTime>
  <Pages>4</Pages>
  <Words>1017</Words>
  <Characters>6412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2020-07-15T13:29:00Z</cp:lastPrinted>
  <dcterms:created xsi:type="dcterms:W3CDTF">2020-07-14T06:50:00Z</dcterms:created>
  <dcterms:modified xsi:type="dcterms:W3CDTF">2020-07-15T13:30:00Z</dcterms:modified>
</cp:coreProperties>
</file>