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82D7638" w:rsidR="00E8473B" w:rsidRDefault="00E8473B" w:rsidP="00A25B94">
      <w:pPr>
        <w:pStyle w:val="Bilder"/>
      </w:pPr>
      <w:r w:rsidRPr="00716CB6">
        <w:rPr>
          <w:lang w:eastAsia="de-DE"/>
        </w:rPr>
        <mc:AlternateContent>
          <mc:Choice Requires="wpg">
            <w:drawing>
              <wp:inline distT="0" distB="0" distL="0" distR="0" wp14:anchorId="6C927070" wp14:editId="135294D6">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59E5AAA6" w:rsidR="00AE53F0" w:rsidRPr="00541849" w:rsidRDefault="00E8473B" w:rsidP="00541849">
      <w:pPr>
        <w:pStyle w:val="Seminar"/>
      </w:pPr>
      <w:r w:rsidRPr="00541849">
        <w:t>Seminar</w:t>
      </w:r>
      <w:r w:rsidR="00FD7888" w:rsidRPr="00541849">
        <w:t xml:space="preserve"> „Übungen im Vortragen –</w:t>
      </w:r>
      <w:r w:rsidR="0029716A" w:rsidRPr="00541849">
        <w:t xml:space="preserve"> </w:t>
      </w:r>
      <w:r w:rsidR="00480635" w:rsidRPr="00541849">
        <w:t>AC</w:t>
      </w:r>
      <w:r w:rsidR="00FD7888" w:rsidRPr="00541849">
        <w:t>“</w:t>
      </w:r>
    </w:p>
    <w:p w14:paraId="61C6F5BC" w14:textId="4FEEEAD5" w:rsidR="00E8473B" w:rsidRDefault="00541849" w:rsidP="005633FE">
      <w:pPr>
        <w:pStyle w:val="Titel"/>
      </w:pPr>
      <w:r>
        <w:t>Wilhelm Ostwald</w:t>
      </w:r>
      <w:r>
        <w:br/>
      </w:r>
      <w:r w:rsidR="0009749E">
        <w:t>Biografie</w:t>
      </w:r>
      <w:r>
        <w:t xml:space="preserve"> und Leistung</w:t>
      </w:r>
    </w:p>
    <w:p w14:paraId="28CE20D7" w14:textId="40C7882E" w:rsidR="00E8473B" w:rsidRDefault="00541849" w:rsidP="00E8473B">
      <w:pPr>
        <w:pStyle w:val="Autor"/>
      </w:pPr>
      <w:r>
        <w:t>Barbara Urban, WS 05/06</w:t>
      </w:r>
      <w:r w:rsidR="00925D44">
        <w:t>; Janine Ferhatovic, WS 23/24</w:t>
      </w:r>
    </w:p>
    <w:sdt>
      <w:sdtPr>
        <w:rPr>
          <w:rFonts w:ascii="Arial" w:eastAsiaTheme="minorEastAsia" w:hAnsi="Arial" w:cstheme="minorBidi"/>
          <w:color w:val="auto"/>
          <w:sz w:val="24"/>
          <w:szCs w:val="24"/>
          <w:lang w:eastAsia="en-US"/>
        </w:rPr>
        <w:id w:val="1351150543"/>
        <w:docPartObj>
          <w:docPartGallery w:val="Table of Contents"/>
          <w:docPartUnique/>
        </w:docPartObj>
      </w:sdtPr>
      <w:sdtEndPr/>
      <w:sdtContent>
        <w:p w14:paraId="660EA471" w14:textId="5DF63EA1" w:rsidR="009B4835" w:rsidRDefault="009B4835" w:rsidP="510668AA">
          <w:pPr>
            <w:pStyle w:val="Inhaltsverzeichnisberschrift"/>
          </w:pPr>
          <w:r>
            <w:t>Gliederung</w:t>
          </w:r>
        </w:p>
        <w:p w14:paraId="00E99649" w14:textId="7FB2CB0B" w:rsidR="00093DA8" w:rsidRDefault="510668AA">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r>
            <w:fldChar w:fldCharType="begin"/>
          </w:r>
          <w:r w:rsidR="009B4835">
            <w:instrText>TOC \o "1-3" \h \z \u</w:instrText>
          </w:r>
          <w:r>
            <w:fldChar w:fldCharType="separate"/>
          </w:r>
          <w:hyperlink w:anchor="_Toc159941535" w:history="1">
            <w:r w:rsidR="00093DA8" w:rsidRPr="00D45A9C">
              <w:rPr>
                <w:rStyle w:val="Hyperlink"/>
                <w:noProof/>
              </w:rPr>
              <w:t>1</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Lebenslauf: Wilhelm Ostwald</w:t>
            </w:r>
            <w:r w:rsidR="00093DA8">
              <w:rPr>
                <w:noProof/>
                <w:webHidden/>
              </w:rPr>
              <w:tab/>
            </w:r>
            <w:r w:rsidR="00093DA8">
              <w:rPr>
                <w:noProof/>
                <w:webHidden/>
              </w:rPr>
              <w:fldChar w:fldCharType="begin"/>
            </w:r>
            <w:r w:rsidR="00093DA8">
              <w:rPr>
                <w:noProof/>
                <w:webHidden/>
              </w:rPr>
              <w:instrText xml:space="preserve"> PAGEREF _Toc159941535 \h </w:instrText>
            </w:r>
            <w:r w:rsidR="00093DA8">
              <w:rPr>
                <w:noProof/>
                <w:webHidden/>
              </w:rPr>
            </w:r>
            <w:r w:rsidR="00093DA8">
              <w:rPr>
                <w:noProof/>
                <w:webHidden/>
              </w:rPr>
              <w:fldChar w:fldCharType="separate"/>
            </w:r>
            <w:r w:rsidR="00806DF3">
              <w:rPr>
                <w:noProof/>
                <w:webHidden/>
              </w:rPr>
              <w:t>1</w:t>
            </w:r>
            <w:r w:rsidR="00093DA8">
              <w:rPr>
                <w:noProof/>
                <w:webHidden/>
              </w:rPr>
              <w:fldChar w:fldCharType="end"/>
            </w:r>
          </w:hyperlink>
        </w:p>
        <w:p w14:paraId="1C372751" w14:textId="1EC8CA57" w:rsidR="00093DA8" w:rsidRDefault="00806DF3">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59941536" w:history="1">
            <w:r w:rsidR="00093DA8" w:rsidRPr="00D45A9C">
              <w:rPr>
                <w:rStyle w:val="Hyperlink"/>
                <w:noProof/>
              </w:rPr>
              <w:t>2</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Der Katalysator</w:t>
            </w:r>
            <w:r w:rsidR="00093DA8">
              <w:rPr>
                <w:noProof/>
                <w:webHidden/>
              </w:rPr>
              <w:tab/>
            </w:r>
            <w:r w:rsidR="00093DA8">
              <w:rPr>
                <w:noProof/>
                <w:webHidden/>
              </w:rPr>
              <w:fldChar w:fldCharType="begin"/>
            </w:r>
            <w:r w:rsidR="00093DA8">
              <w:rPr>
                <w:noProof/>
                <w:webHidden/>
              </w:rPr>
              <w:instrText xml:space="preserve"> PAGEREF _Toc159941536 \h </w:instrText>
            </w:r>
            <w:r w:rsidR="00093DA8">
              <w:rPr>
                <w:noProof/>
                <w:webHidden/>
              </w:rPr>
            </w:r>
            <w:r w:rsidR="00093DA8">
              <w:rPr>
                <w:noProof/>
                <w:webHidden/>
              </w:rPr>
              <w:fldChar w:fldCharType="separate"/>
            </w:r>
            <w:r>
              <w:rPr>
                <w:noProof/>
                <w:webHidden/>
              </w:rPr>
              <w:t>2</w:t>
            </w:r>
            <w:r w:rsidR="00093DA8">
              <w:rPr>
                <w:noProof/>
                <w:webHidden/>
              </w:rPr>
              <w:fldChar w:fldCharType="end"/>
            </w:r>
          </w:hyperlink>
        </w:p>
        <w:p w14:paraId="0AEC1C22" w14:textId="69030377" w:rsidR="00093DA8" w:rsidRDefault="00806DF3">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59941537" w:history="1">
            <w:r w:rsidR="00093DA8" w:rsidRPr="00D45A9C">
              <w:rPr>
                <w:rStyle w:val="Hyperlink"/>
                <w:noProof/>
              </w:rPr>
              <w:t>2.1</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Definition nach J. J. Berzelius</w:t>
            </w:r>
            <w:r w:rsidR="00093DA8">
              <w:rPr>
                <w:noProof/>
                <w:webHidden/>
              </w:rPr>
              <w:tab/>
            </w:r>
            <w:r w:rsidR="00093DA8">
              <w:rPr>
                <w:noProof/>
                <w:webHidden/>
              </w:rPr>
              <w:fldChar w:fldCharType="begin"/>
            </w:r>
            <w:r w:rsidR="00093DA8">
              <w:rPr>
                <w:noProof/>
                <w:webHidden/>
              </w:rPr>
              <w:instrText xml:space="preserve"> PAGEREF _Toc159941537 \h </w:instrText>
            </w:r>
            <w:r w:rsidR="00093DA8">
              <w:rPr>
                <w:noProof/>
                <w:webHidden/>
              </w:rPr>
            </w:r>
            <w:r w:rsidR="00093DA8">
              <w:rPr>
                <w:noProof/>
                <w:webHidden/>
              </w:rPr>
              <w:fldChar w:fldCharType="separate"/>
            </w:r>
            <w:r>
              <w:rPr>
                <w:noProof/>
                <w:webHidden/>
              </w:rPr>
              <w:t>2</w:t>
            </w:r>
            <w:r w:rsidR="00093DA8">
              <w:rPr>
                <w:noProof/>
                <w:webHidden/>
              </w:rPr>
              <w:fldChar w:fldCharType="end"/>
            </w:r>
          </w:hyperlink>
        </w:p>
        <w:p w14:paraId="1EFFEAD4" w14:textId="6F4D14FB" w:rsidR="00093DA8" w:rsidRDefault="00806DF3">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59941538" w:history="1">
            <w:r w:rsidR="00093DA8" w:rsidRPr="00D45A9C">
              <w:rPr>
                <w:rStyle w:val="Hyperlink"/>
                <w:noProof/>
              </w:rPr>
              <w:t>2.2</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Definition nach W. Ostwald</w:t>
            </w:r>
            <w:r w:rsidR="00093DA8">
              <w:rPr>
                <w:noProof/>
                <w:webHidden/>
              </w:rPr>
              <w:tab/>
            </w:r>
            <w:r w:rsidR="00093DA8">
              <w:rPr>
                <w:noProof/>
                <w:webHidden/>
              </w:rPr>
              <w:fldChar w:fldCharType="begin"/>
            </w:r>
            <w:r w:rsidR="00093DA8">
              <w:rPr>
                <w:noProof/>
                <w:webHidden/>
              </w:rPr>
              <w:instrText xml:space="preserve"> PAGEREF _Toc159941538 \h </w:instrText>
            </w:r>
            <w:r w:rsidR="00093DA8">
              <w:rPr>
                <w:noProof/>
                <w:webHidden/>
              </w:rPr>
            </w:r>
            <w:r w:rsidR="00093DA8">
              <w:rPr>
                <w:noProof/>
                <w:webHidden/>
              </w:rPr>
              <w:fldChar w:fldCharType="separate"/>
            </w:r>
            <w:r>
              <w:rPr>
                <w:noProof/>
                <w:webHidden/>
              </w:rPr>
              <w:t>2</w:t>
            </w:r>
            <w:r w:rsidR="00093DA8">
              <w:rPr>
                <w:noProof/>
                <w:webHidden/>
              </w:rPr>
              <w:fldChar w:fldCharType="end"/>
            </w:r>
          </w:hyperlink>
        </w:p>
        <w:p w14:paraId="5AE09820" w14:textId="356BF7DA" w:rsidR="00093DA8" w:rsidRDefault="00806DF3">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59941539" w:history="1">
            <w:r w:rsidR="00093DA8" w:rsidRPr="00D45A9C">
              <w:rPr>
                <w:rStyle w:val="Hyperlink"/>
                <w:noProof/>
              </w:rPr>
              <w:t>2.3</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Wirkungsweise von Katalysatoren</w:t>
            </w:r>
            <w:r w:rsidR="00093DA8">
              <w:rPr>
                <w:noProof/>
                <w:webHidden/>
              </w:rPr>
              <w:tab/>
            </w:r>
            <w:r w:rsidR="00093DA8">
              <w:rPr>
                <w:noProof/>
                <w:webHidden/>
              </w:rPr>
              <w:fldChar w:fldCharType="begin"/>
            </w:r>
            <w:r w:rsidR="00093DA8">
              <w:rPr>
                <w:noProof/>
                <w:webHidden/>
              </w:rPr>
              <w:instrText xml:space="preserve"> PAGEREF _Toc159941539 \h </w:instrText>
            </w:r>
            <w:r w:rsidR="00093DA8">
              <w:rPr>
                <w:noProof/>
                <w:webHidden/>
              </w:rPr>
            </w:r>
            <w:r w:rsidR="00093DA8">
              <w:rPr>
                <w:noProof/>
                <w:webHidden/>
              </w:rPr>
              <w:fldChar w:fldCharType="separate"/>
            </w:r>
            <w:r>
              <w:rPr>
                <w:noProof/>
                <w:webHidden/>
              </w:rPr>
              <w:t>3</w:t>
            </w:r>
            <w:r w:rsidR="00093DA8">
              <w:rPr>
                <w:noProof/>
                <w:webHidden/>
              </w:rPr>
              <w:fldChar w:fldCharType="end"/>
            </w:r>
          </w:hyperlink>
        </w:p>
        <w:p w14:paraId="7538E24B" w14:textId="2CDCE64A" w:rsidR="00093DA8" w:rsidRDefault="00806DF3">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59941540" w:history="1">
            <w:r w:rsidR="00093DA8" w:rsidRPr="00D45A9C">
              <w:rPr>
                <w:rStyle w:val="Hyperlink"/>
                <w:noProof/>
              </w:rPr>
              <w:t>2.3.1</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Bildung leicht reagierender Zwischen-Produkte</w:t>
            </w:r>
            <w:r w:rsidR="00093DA8">
              <w:rPr>
                <w:noProof/>
                <w:webHidden/>
              </w:rPr>
              <w:tab/>
            </w:r>
            <w:r w:rsidR="00093DA8">
              <w:rPr>
                <w:noProof/>
                <w:webHidden/>
              </w:rPr>
              <w:fldChar w:fldCharType="begin"/>
            </w:r>
            <w:r w:rsidR="00093DA8">
              <w:rPr>
                <w:noProof/>
                <w:webHidden/>
              </w:rPr>
              <w:instrText xml:space="preserve"> PAGEREF _Toc159941540 \h </w:instrText>
            </w:r>
            <w:r w:rsidR="00093DA8">
              <w:rPr>
                <w:noProof/>
                <w:webHidden/>
              </w:rPr>
            </w:r>
            <w:r w:rsidR="00093DA8">
              <w:rPr>
                <w:noProof/>
                <w:webHidden/>
              </w:rPr>
              <w:fldChar w:fldCharType="separate"/>
            </w:r>
            <w:r>
              <w:rPr>
                <w:noProof/>
                <w:webHidden/>
              </w:rPr>
              <w:t>3</w:t>
            </w:r>
            <w:r w:rsidR="00093DA8">
              <w:rPr>
                <w:noProof/>
                <w:webHidden/>
              </w:rPr>
              <w:fldChar w:fldCharType="end"/>
            </w:r>
          </w:hyperlink>
        </w:p>
        <w:p w14:paraId="224E5787" w14:textId="64ABCB13" w:rsidR="00093DA8" w:rsidRDefault="00806DF3">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59941541" w:history="1">
            <w:r w:rsidR="00093DA8" w:rsidRPr="00D45A9C">
              <w:rPr>
                <w:rStyle w:val="Hyperlink"/>
                <w:noProof/>
              </w:rPr>
              <w:t>2.3.2</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Einfluss der Oberflächen-Beschaffenheit</w:t>
            </w:r>
            <w:r w:rsidR="00093DA8">
              <w:rPr>
                <w:noProof/>
                <w:webHidden/>
              </w:rPr>
              <w:tab/>
            </w:r>
            <w:r w:rsidR="00093DA8">
              <w:rPr>
                <w:noProof/>
                <w:webHidden/>
              </w:rPr>
              <w:fldChar w:fldCharType="begin"/>
            </w:r>
            <w:r w:rsidR="00093DA8">
              <w:rPr>
                <w:noProof/>
                <w:webHidden/>
              </w:rPr>
              <w:instrText xml:space="preserve"> PAGEREF _Toc159941541 \h </w:instrText>
            </w:r>
            <w:r w:rsidR="00093DA8">
              <w:rPr>
                <w:noProof/>
                <w:webHidden/>
              </w:rPr>
            </w:r>
            <w:r w:rsidR="00093DA8">
              <w:rPr>
                <w:noProof/>
                <w:webHidden/>
              </w:rPr>
              <w:fldChar w:fldCharType="separate"/>
            </w:r>
            <w:r>
              <w:rPr>
                <w:noProof/>
                <w:webHidden/>
              </w:rPr>
              <w:t>4</w:t>
            </w:r>
            <w:r w:rsidR="00093DA8">
              <w:rPr>
                <w:noProof/>
                <w:webHidden/>
              </w:rPr>
              <w:fldChar w:fldCharType="end"/>
            </w:r>
          </w:hyperlink>
        </w:p>
        <w:p w14:paraId="32808852" w14:textId="1AED41F9" w:rsidR="00093DA8" w:rsidRDefault="00806DF3">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59941542" w:history="1">
            <w:r w:rsidR="00093DA8" w:rsidRPr="00D45A9C">
              <w:rPr>
                <w:rStyle w:val="Hyperlink"/>
                <w:noProof/>
              </w:rPr>
              <w:t>2.4</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Experiment: Zersetzung von Wasserstoffperoxid [9]</w:t>
            </w:r>
            <w:r w:rsidR="00093DA8">
              <w:rPr>
                <w:noProof/>
                <w:webHidden/>
              </w:rPr>
              <w:tab/>
            </w:r>
            <w:r w:rsidR="00093DA8">
              <w:rPr>
                <w:noProof/>
                <w:webHidden/>
              </w:rPr>
              <w:fldChar w:fldCharType="begin"/>
            </w:r>
            <w:r w:rsidR="00093DA8">
              <w:rPr>
                <w:noProof/>
                <w:webHidden/>
              </w:rPr>
              <w:instrText xml:space="preserve"> PAGEREF _Toc159941542 \h </w:instrText>
            </w:r>
            <w:r w:rsidR="00093DA8">
              <w:rPr>
                <w:noProof/>
                <w:webHidden/>
              </w:rPr>
            </w:r>
            <w:r w:rsidR="00093DA8">
              <w:rPr>
                <w:noProof/>
                <w:webHidden/>
              </w:rPr>
              <w:fldChar w:fldCharType="separate"/>
            </w:r>
            <w:r>
              <w:rPr>
                <w:noProof/>
                <w:webHidden/>
              </w:rPr>
              <w:t>4</w:t>
            </w:r>
            <w:r w:rsidR="00093DA8">
              <w:rPr>
                <w:noProof/>
                <w:webHidden/>
              </w:rPr>
              <w:fldChar w:fldCharType="end"/>
            </w:r>
          </w:hyperlink>
        </w:p>
        <w:p w14:paraId="07FA8710" w14:textId="34BC8660" w:rsidR="00093DA8" w:rsidRDefault="00806DF3">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59941543" w:history="1">
            <w:r w:rsidR="00093DA8" w:rsidRPr="00D45A9C">
              <w:rPr>
                <w:rStyle w:val="Hyperlink"/>
                <w:noProof/>
              </w:rPr>
              <w:t>3</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Das Ostwald-Verfahren</w:t>
            </w:r>
            <w:r w:rsidR="00093DA8">
              <w:rPr>
                <w:noProof/>
                <w:webHidden/>
              </w:rPr>
              <w:tab/>
            </w:r>
            <w:r w:rsidR="00093DA8">
              <w:rPr>
                <w:noProof/>
                <w:webHidden/>
              </w:rPr>
              <w:fldChar w:fldCharType="begin"/>
            </w:r>
            <w:r w:rsidR="00093DA8">
              <w:rPr>
                <w:noProof/>
                <w:webHidden/>
              </w:rPr>
              <w:instrText xml:space="preserve"> PAGEREF _Toc159941543 \h </w:instrText>
            </w:r>
            <w:r w:rsidR="00093DA8">
              <w:rPr>
                <w:noProof/>
                <w:webHidden/>
              </w:rPr>
            </w:r>
            <w:r w:rsidR="00093DA8">
              <w:rPr>
                <w:noProof/>
                <w:webHidden/>
              </w:rPr>
              <w:fldChar w:fldCharType="separate"/>
            </w:r>
            <w:r>
              <w:rPr>
                <w:noProof/>
                <w:webHidden/>
              </w:rPr>
              <w:t>5</w:t>
            </w:r>
            <w:r w:rsidR="00093DA8">
              <w:rPr>
                <w:noProof/>
                <w:webHidden/>
              </w:rPr>
              <w:fldChar w:fldCharType="end"/>
            </w:r>
          </w:hyperlink>
        </w:p>
        <w:p w14:paraId="311C190D" w14:textId="111EB230" w:rsidR="00093DA8" w:rsidRDefault="00806DF3">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59941544" w:history="1">
            <w:r w:rsidR="00093DA8" w:rsidRPr="00D45A9C">
              <w:rPr>
                <w:rStyle w:val="Hyperlink"/>
                <w:noProof/>
              </w:rPr>
              <w:t>3.1</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Reaktionsschritte</w:t>
            </w:r>
            <w:r w:rsidR="00093DA8">
              <w:rPr>
                <w:noProof/>
                <w:webHidden/>
              </w:rPr>
              <w:tab/>
            </w:r>
            <w:r w:rsidR="00093DA8">
              <w:rPr>
                <w:noProof/>
                <w:webHidden/>
              </w:rPr>
              <w:fldChar w:fldCharType="begin"/>
            </w:r>
            <w:r w:rsidR="00093DA8">
              <w:rPr>
                <w:noProof/>
                <w:webHidden/>
              </w:rPr>
              <w:instrText xml:space="preserve"> PAGEREF _Toc159941544 \h </w:instrText>
            </w:r>
            <w:r w:rsidR="00093DA8">
              <w:rPr>
                <w:noProof/>
                <w:webHidden/>
              </w:rPr>
            </w:r>
            <w:r w:rsidR="00093DA8">
              <w:rPr>
                <w:noProof/>
                <w:webHidden/>
              </w:rPr>
              <w:fldChar w:fldCharType="separate"/>
            </w:r>
            <w:r>
              <w:rPr>
                <w:noProof/>
                <w:webHidden/>
              </w:rPr>
              <w:t>5</w:t>
            </w:r>
            <w:r w:rsidR="00093DA8">
              <w:rPr>
                <w:noProof/>
                <w:webHidden/>
              </w:rPr>
              <w:fldChar w:fldCharType="end"/>
            </w:r>
          </w:hyperlink>
        </w:p>
        <w:p w14:paraId="1DF9CFF5" w14:textId="4FFE9F13" w:rsidR="00093DA8" w:rsidRDefault="00806DF3">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59941545" w:history="1">
            <w:r w:rsidR="00093DA8" w:rsidRPr="00D45A9C">
              <w:rPr>
                <w:rStyle w:val="Hyperlink"/>
                <w:noProof/>
              </w:rPr>
              <w:t>3.2</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Geschichtlicher Hintergrund</w:t>
            </w:r>
            <w:r w:rsidR="00093DA8">
              <w:rPr>
                <w:noProof/>
                <w:webHidden/>
              </w:rPr>
              <w:tab/>
            </w:r>
            <w:r w:rsidR="00093DA8">
              <w:rPr>
                <w:noProof/>
                <w:webHidden/>
              </w:rPr>
              <w:fldChar w:fldCharType="begin"/>
            </w:r>
            <w:r w:rsidR="00093DA8">
              <w:rPr>
                <w:noProof/>
                <w:webHidden/>
              </w:rPr>
              <w:instrText xml:space="preserve"> PAGEREF _Toc159941545 \h </w:instrText>
            </w:r>
            <w:r w:rsidR="00093DA8">
              <w:rPr>
                <w:noProof/>
                <w:webHidden/>
              </w:rPr>
            </w:r>
            <w:r w:rsidR="00093DA8">
              <w:rPr>
                <w:noProof/>
                <w:webHidden/>
              </w:rPr>
              <w:fldChar w:fldCharType="separate"/>
            </w:r>
            <w:r>
              <w:rPr>
                <w:noProof/>
                <w:webHidden/>
              </w:rPr>
              <w:t>6</w:t>
            </w:r>
            <w:r w:rsidR="00093DA8">
              <w:rPr>
                <w:noProof/>
                <w:webHidden/>
              </w:rPr>
              <w:fldChar w:fldCharType="end"/>
            </w:r>
          </w:hyperlink>
        </w:p>
        <w:p w14:paraId="13ABA161" w14:textId="2DF8DE52" w:rsidR="00093DA8" w:rsidRDefault="00806DF3">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59941546" w:history="1">
            <w:r w:rsidR="00093DA8" w:rsidRPr="00D45A9C">
              <w:rPr>
                <w:rStyle w:val="Hyperlink"/>
                <w:noProof/>
              </w:rPr>
              <w:t>4</w:t>
            </w:r>
            <w:r w:rsidR="00093DA8">
              <w:rPr>
                <w:rFonts w:asciiTheme="minorHAnsi" w:eastAsiaTheme="minorEastAsia" w:hAnsiTheme="minorHAnsi"/>
                <w:noProof/>
                <w:kern w:val="2"/>
                <w:sz w:val="22"/>
                <w:lang w:eastAsia="de-DE"/>
                <w14:ligatures w14:val="standardContextual"/>
              </w:rPr>
              <w:tab/>
            </w:r>
            <w:r w:rsidR="00093DA8" w:rsidRPr="00D45A9C">
              <w:rPr>
                <w:rStyle w:val="Hyperlink"/>
                <w:noProof/>
              </w:rPr>
              <w:t>Weitere Leistungen W. Ostwalds</w:t>
            </w:r>
            <w:r w:rsidR="00093DA8">
              <w:rPr>
                <w:noProof/>
                <w:webHidden/>
              </w:rPr>
              <w:tab/>
            </w:r>
            <w:r w:rsidR="00093DA8">
              <w:rPr>
                <w:noProof/>
                <w:webHidden/>
              </w:rPr>
              <w:fldChar w:fldCharType="begin"/>
            </w:r>
            <w:r w:rsidR="00093DA8">
              <w:rPr>
                <w:noProof/>
                <w:webHidden/>
              </w:rPr>
              <w:instrText xml:space="preserve"> PAGEREF _Toc159941546 \h </w:instrText>
            </w:r>
            <w:r w:rsidR="00093DA8">
              <w:rPr>
                <w:noProof/>
                <w:webHidden/>
              </w:rPr>
            </w:r>
            <w:r w:rsidR="00093DA8">
              <w:rPr>
                <w:noProof/>
                <w:webHidden/>
              </w:rPr>
              <w:fldChar w:fldCharType="separate"/>
            </w:r>
            <w:r>
              <w:rPr>
                <w:noProof/>
                <w:webHidden/>
              </w:rPr>
              <w:t>6</w:t>
            </w:r>
            <w:r w:rsidR="00093DA8">
              <w:rPr>
                <w:noProof/>
                <w:webHidden/>
              </w:rPr>
              <w:fldChar w:fldCharType="end"/>
            </w:r>
          </w:hyperlink>
        </w:p>
        <w:p w14:paraId="21DA531D" w14:textId="3A5AC2A2" w:rsidR="510668AA" w:rsidRDefault="510668AA" w:rsidP="510668AA">
          <w:pPr>
            <w:pStyle w:val="Verzeichnis1"/>
            <w:tabs>
              <w:tab w:val="left" w:pos="480"/>
              <w:tab w:val="right" w:leader="dot" w:pos="9345"/>
            </w:tabs>
            <w:rPr>
              <w:rStyle w:val="Hyperlink"/>
            </w:rPr>
          </w:pPr>
          <w:r>
            <w:fldChar w:fldCharType="end"/>
          </w:r>
        </w:p>
      </w:sdtContent>
    </w:sdt>
    <w:p w14:paraId="06CE8F08" w14:textId="355D17E0" w:rsidR="00480635" w:rsidRPr="0029716A" w:rsidRDefault="00FD7888" w:rsidP="00480635">
      <w:pPr>
        <w:pStyle w:val="EinstiegAbschluss"/>
      </w:pPr>
      <w:bookmarkStart w:id="0" w:name="_Überschrift_1"/>
      <w:bookmarkEnd w:id="0"/>
      <w:r w:rsidRPr="0029716A">
        <w:rPr>
          <w:rStyle w:val="Fett"/>
        </w:rPr>
        <w:t>Einstieg</w:t>
      </w:r>
      <w:r w:rsidR="002145AF">
        <w:rPr>
          <w:rStyle w:val="Fett"/>
        </w:rPr>
        <w:t xml:space="preserve"> 2</w:t>
      </w:r>
      <w:r>
        <w:t>:</w:t>
      </w:r>
      <w:r w:rsidR="0029716A">
        <w:t xml:space="preserve"> </w:t>
      </w:r>
      <w:r w:rsidR="0066325E">
        <w:t>Im 19. Jhd. gab es ein massives Bevölkerungswachstum, mit dem auch ein Anstieg des Nahrungsmittelbedarfs verbunden war. Doch an Salpetersäure, de</w:t>
      </w:r>
      <w:r w:rsidR="002145AF">
        <w:t>m</w:t>
      </w:r>
      <w:r w:rsidR="0066325E">
        <w:t xml:space="preserve"> Ausgangsstoff für den dringend benötigten Dünger, mangelte es, da man ihn teuer aus Chile importieren musste.</w:t>
      </w:r>
      <w:r w:rsidR="002145AF">
        <w:t xml:space="preserve"> Ostwald fand die Lösung.</w:t>
      </w:r>
    </w:p>
    <w:p w14:paraId="76BA0343" w14:textId="33AA4A65" w:rsidR="008735A4" w:rsidRPr="008735A4" w:rsidRDefault="00541849" w:rsidP="008735A4">
      <w:pPr>
        <w:pStyle w:val="berschrift1"/>
      </w:pPr>
      <w:bookmarkStart w:id="1" w:name="_Toc159941535"/>
      <w:r>
        <w:t>Wilhelm Ostwald</w:t>
      </w:r>
      <w:bookmarkEnd w:id="1"/>
    </w:p>
    <w:p w14:paraId="6CE8C99E" w14:textId="5A7F21D1" w:rsidR="003731A1" w:rsidRPr="003731A1" w:rsidRDefault="00541849" w:rsidP="00006181">
      <w:pPr>
        <w:pStyle w:val="Liste1Aufzhlung"/>
        <w:numPr>
          <w:ilvl w:val="0"/>
          <w:numId w:val="0"/>
        </w:numPr>
      </w:pPr>
      <w:r w:rsidRPr="003731A1">
        <w:rPr>
          <w:rFonts w:cs="Arial"/>
        </w:rPr>
        <w:t xml:space="preserve">Wilhelm Ostwald </w:t>
      </w:r>
      <w:r w:rsidR="003731A1" w:rsidRPr="003731A1">
        <w:rPr>
          <w:rFonts w:cs="Arial"/>
        </w:rPr>
        <w:t>wurde</w:t>
      </w:r>
      <w:r w:rsidR="008735A4" w:rsidRPr="003731A1">
        <w:rPr>
          <w:rFonts w:cs="Arial"/>
        </w:rPr>
        <w:t xml:space="preserve"> am 02.09.1853</w:t>
      </w:r>
      <w:r w:rsidRPr="003731A1">
        <w:rPr>
          <w:rFonts w:cs="Arial"/>
        </w:rPr>
        <w:t xml:space="preserve"> in Riga (damals russisch) als zweiter von drei Söhnen geboren. Seine Vorfahren stamm</w:t>
      </w:r>
      <w:r w:rsidR="003731A1" w:rsidRPr="003731A1">
        <w:rPr>
          <w:rFonts w:cs="Arial"/>
        </w:rPr>
        <w:t>ten</w:t>
      </w:r>
      <w:r w:rsidRPr="003731A1">
        <w:rPr>
          <w:rFonts w:cs="Arial"/>
        </w:rPr>
        <w:t xml:space="preserve"> ursprünglich aus Hessen und Berlin</w:t>
      </w:r>
      <w:r w:rsidR="003731A1" w:rsidRPr="003731A1">
        <w:rPr>
          <w:rFonts w:cs="Arial"/>
        </w:rPr>
        <w:t>,</w:t>
      </w:r>
      <w:r w:rsidRPr="003731A1">
        <w:rPr>
          <w:rFonts w:cs="Arial"/>
        </w:rPr>
        <w:t xml:space="preserve"> die Eltern </w:t>
      </w:r>
      <w:r w:rsidR="003731A1" w:rsidRPr="003731A1">
        <w:rPr>
          <w:rFonts w:cs="Arial"/>
        </w:rPr>
        <w:t>waren</w:t>
      </w:r>
      <w:r w:rsidRPr="003731A1">
        <w:rPr>
          <w:rFonts w:cs="Arial"/>
        </w:rPr>
        <w:t xml:space="preserve"> aber bereits in zweiter Generation in Russland ansässig.</w:t>
      </w:r>
      <w:r w:rsidR="008735A4" w:rsidRPr="003731A1">
        <w:t xml:space="preserve"> Ostwald besuchte</w:t>
      </w:r>
      <w:r w:rsidRPr="003731A1">
        <w:rPr>
          <w:rFonts w:cs="Arial"/>
        </w:rPr>
        <w:t xml:space="preserve"> das Realgymnasium Riga welches </w:t>
      </w:r>
      <w:r w:rsidR="008735A4" w:rsidRPr="003731A1">
        <w:rPr>
          <w:rFonts w:cs="Arial"/>
        </w:rPr>
        <w:t>er</w:t>
      </w:r>
      <w:r w:rsidRPr="003731A1">
        <w:rPr>
          <w:rFonts w:cs="Arial"/>
        </w:rPr>
        <w:t xml:space="preserve"> 1871 mit dem Abitur abschl</w:t>
      </w:r>
      <w:r w:rsidR="003731A1" w:rsidRPr="003731A1">
        <w:rPr>
          <w:rFonts w:cs="Arial"/>
        </w:rPr>
        <w:t>ießt</w:t>
      </w:r>
      <w:r w:rsidRPr="003731A1">
        <w:rPr>
          <w:rFonts w:cs="Arial"/>
        </w:rPr>
        <w:t>.</w:t>
      </w:r>
      <w:r w:rsidR="008735A4" w:rsidRPr="003731A1">
        <w:t xml:space="preserve"> Nach seinem Schulabschluss b</w:t>
      </w:r>
      <w:r w:rsidRPr="003731A1">
        <w:rPr>
          <w:rFonts w:cs="Arial"/>
        </w:rPr>
        <w:t>eg</w:t>
      </w:r>
      <w:r w:rsidR="003731A1" w:rsidRPr="003731A1">
        <w:rPr>
          <w:rFonts w:cs="Arial"/>
        </w:rPr>
        <w:t>ann</w:t>
      </w:r>
      <w:r w:rsidRPr="003731A1">
        <w:rPr>
          <w:rFonts w:cs="Arial"/>
        </w:rPr>
        <w:t xml:space="preserve"> </w:t>
      </w:r>
      <w:r w:rsidR="008735A4" w:rsidRPr="003731A1">
        <w:rPr>
          <w:rFonts w:cs="Arial"/>
        </w:rPr>
        <w:t>er sein</w:t>
      </w:r>
      <w:r w:rsidRPr="003731A1">
        <w:rPr>
          <w:rFonts w:cs="Arial"/>
        </w:rPr>
        <w:t xml:space="preserve"> Chemie-Studium an der Uni Dorpat</w:t>
      </w:r>
      <w:r w:rsidR="00A436C4" w:rsidRPr="003731A1">
        <w:rPr>
          <w:rFonts w:cs="Arial"/>
        </w:rPr>
        <w:t xml:space="preserve"> und schrieb nach</w:t>
      </w:r>
      <w:r w:rsidRPr="003731A1">
        <w:rPr>
          <w:rFonts w:cs="Arial"/>
        </w:rPr>
        <w:t xml:space="preserve"> </w:t>
      </w:r>
      <w:r w:rsidR="003731A1" w:rsidRPr="003731A1">
        <w:rPr>
          <w:rFonts w:cs="Arial"/>
        </w:rPr>
        <w:t>drei</w:t>
      </w:r>
      <w:r w:rsidRPr="003731A1">
        <w:rPr>
          <w:rFonts w:cs="Arial"/>
        </w:rPr>
        <w:t> Jahren</w:t>
      </w:r>
      <w:r w:rsidR="00A436C4" w:rsidRPr="003731A1">
        <w:rPr>
          <w:rFonts w:cs="Arial"/>
        </w:rPr>
        <w:t xml:space="preserve"> seine Kandidaten-Arbeit,</w:t>
      </w:r>
      <w:r w:rsidRPr="003731A1">
        <w:rPr>
          <w:rFonts w:cs="Arial"/>
        </w:rPr>
        <w:t xml:space="preserve"> welche im Journal für praktische Chemie publiziert w</w:t>
      </w:r>
      <w:r w:rsidR="00A436C4" w:rsidRPr="003731A1">
        <w:rPr>
          <w:rFonts w:cs="Arial"/>
        </w:rPr>
        <w:t>urde</w:t>
      </w:r>
      <w:r w:rsidRPr="003731A1">
        <w:rPr>
          <w:rFonts w:cs="Arial"/>
        </w:rPr>
        <w:t>. Ostwald w</w:t>
      </w:r>
      <w:r w:rsidR="003731A1" w:rsidRPr="003731A1">
        <w:rPr>
          <w:rFonts w:cs="Arial"/>
        </w:rPr>
        <w:t>urde</w:t>
      </w:r>
      <w:r w:rsidRPr="003731A1">
        <w:rPr>
          <w:rFonts w:cs="Arial"/>
        </w:rPr>
        <w:t xml:space="preserve"> Assistent am physikalischen Kabinett bei Arthu</w:t>
      </w:r>
      <w:r w:rsidR="003036D6" w:rsidRPr="003731A1">
        <w:rPr>
          <w:rFonts w:cs="Arial"/>
        </w:rPr>
        <w:t>r</w:t>
      </w:r>
      <w:r w:rsidRPr="003731A1">
        <w:rPr>
          <w:rFonts w:cs="Arial"/>
        </w:rPr>
        <w:t> v</w:t>
      </w:r>
      <w:r w:rsidR="003036D6" w:rsidRPr="003731A1">
        <w:rPr>
          <w:rFonts w:cs="Arial"/>
        </w:rPr>
        <w:t>on</w:t>
      </w:r>
      <w:r w:rsidRPr="003731A1">
        <w:rPr>
          <w:rFonts w:cs="Arial"/>
        </w:rPr>
        <w:t> </w:t>
      </w:r>
      <w:r w:rsidR="003036D6" w:rsidRPr="003731A1">
        <w:rPr>
          <w:rFonts w:cs="Arial"/>
        </w:rPr>
        <w:t>Oe</w:t>
      </w:r>
      <w:r w:rsidRPr="003731A1">
        <w:rPr>
          <w:rFonts w:cs="Arial"/>
        </w:rPr>
        <w:t>ttingen und knüpft</w:t>
      </w:r>
      <w:r w:rsidR="003731A1" w:rsidRPr="003731A1">
        <w:rPr>
          <w:rFonts w:cs="Arial"/>
        </w:rPr>
        <w:t>e</w:t>
      </w:r>
      <w:r w:rsidRPr="003731A1">
        <w:rPr>
          <w:rFonts w:cs="Arial"/>
        </w:rPr>
        <w:t xml:space="preserve"> somit </w:t>
      </w:r>
      <w:r w:rsidR="00A436C4" w:rsidRPr="003731A1">
        <w:rPr>
          <w:rFonts w:cs="Arial"/>
        </w:rPr>
        <w:t>den ersten wissenschaftlichen Kontakt</w:t>
      </w:r>
      <w:r w:rsidRPr="003731A1">
        <w:rPr>
          <w:rFonts w:cs="Arial"/>
        </w:rPr>
        <w:t xml:space="preserve"> nach Leipzig.</w:t>
      </w:r>
      <w:r w:rsidR="00A436C4" w:rsidRPr="003731A1">
        <w:t xml:space="preserve"> </w:t>
      </w:r>
    </w:p>
    <w:p w14:paraId="7A3895C3" w14:textId="19AA17B4" w:rsidR="003731A1" w:rsidRPr="003731A1" w:rsidRDefault="5EBA973C" w:rsidP="00006181">
      <w:pPr>
        <w:pStyle w:val="Liste1Aufzhlung"/>
        <w:numPr>
          <w:ilvl w:val="0"/>
          <w:numId w:val="0"/>
        </w:numPr>
      </w:pPr>
      <w:r w:rsidRPr="14F6C3D9">
        <w:rPr>
          <w:rFonts w:cs="Arial"/>
        </w:rPr>
        <w:t xml:space="preserve">In den Jahren </w:t>
      </w:r>
      <w:r w:rsidR="00541849" w:rsidRPr="14F6C3D9">
        <w:rPr>
          <w:rFonts w:cs="Arial"/>
        </w:rPr>
        <w:t>1877</w:t>
      </w:r>
      <w:r w:rsidR="71241A55" w:rsidRPr="14F6C3D9">
        <w:rPr>
          <w:rFonts w:cs="Arial"/>
        </w:rPr>
        <w:t xml:space="preserve"> und </w:t>
      </w:r>
      <w:r w:rsidR="00541849" w:rsidRPr="14F6C3D9">
        <w:rPr>
          <w:rFonts w:cs="Arial"/>
        </w:rPr>
        <w:t xml:space="preserve">1878 </w:t>
      </w:r>
      <w:r w:rsidR="00A436C4" w:rsidRPr="14F6C3D9">
        <w:rPr>
          <w:rFonts w:cs="Arial"/>
        </w:rPr>
        <w:t>schr</w:t>
      </w:r>
      <w:r w:rsidR="003731A1" w:rsidRPr="14F6C3D9">
        <w:rPr>
          <w:rFonts w:cs="Arial"/>
        </w:rPr>
        <w:t>ieb</w:t>
      </w:r>
      <w:r w:rsidR="00A436C4" w:rsidRPr="14F6C3D9">
        <w:rPr>
          <w:rFonts w:cs="Arial"/>
        </w:rPr>
        <w:t xml:space="preserve"> Ostwald seine </w:t>
      </w:r>
      <w:r w:rsidR="00541849" w:rsidRPr="14F6C3D9">
        <w:rPr>
          <w:rFonts w:cs="Arial"/>
        </w:rPr>
        <w:t>Magister-Arbeit und Dissertation</w:t>
      </w:r>
      <w:r w:rsidR="003731A1" w:rsidRPr="14F6C3D9">
        <w:rPr>
          <w:rFonts w:cs="Arial"/>
        </w:rPr>
        <w:t xml:space="preserve"> und </w:t>
      </w:r>
      <w:r w:rsidR="00541849" w:rsidRPr="14F6C3D9">
        <w:rPr>
          <w:rFonts w:cs="Arial"/>
        </w:rPr>
        <w:t>wechselt</w:t>
      </w:r>
      <w:r w:rsidR="003731A1" w:rsidRPr="14F6C3D9">
        <w:rPr>
          <w:rFonts w:cs="Arial"/>
        </w:rPr>
        <w:t>e</w:t>
      </w:r>
      <w:r w:rsidR="00541849" w:rsidRPr="14F6C3D9">
        <w:rPr>
          <w:rFonts w:cs="Arial"/>
        </w:rPr>
        <w:t xml:space="preserve"> als Assistent an das chemische Institut der Universität Dorpat zu Carl Schmidt. Auf dessen Empfehlung hin w</w:t>
      </w:r>
      <w:r w:rsidR="003731A1" w:rsidRPr="14F6C3D9">
        <w:rPr>
          <w:rFonts w:cs="Arial"/>
        </w:rPr>
        <w:t>urde</w:t>
      </w:r>
      <w:r w:rsidR="00541849" w:rsidRPr="14F6C3D9">
        <w:rPr>
          <w:rFonts w:cs="Arial"/>
        </w:rPr>
        <w:t xml:space="preserve"> Ostwald 1882 an das Polytechnikum in Riga berufen.</w:t>
      </w:r>
      <w:r w:rsidR="00A436C4">
        <w:t xml:space="preserve"> Daraufhin</w:t>
      </w:r>
      <w:r w:rsidR="00541849" w:rsidRPr="14F6C3D9">
        <w:rPr>
          <w:rFonts w:cs="Arial"/>
        </w:rPr>
        <w:t xml:space="preserve"> untern</w:t>
      </w:r>
      <w:r w:rsidR="003731A1" w:rsidRPr="14F6C3D9">
        <w:rPr>
          <w:rFonts w:cs="Arial"/>
        </w:rPr>
        <w:t>ahm</w:t>
      </w:r>
      <w:r w:rsidR="00541849" w:rsidRPr="14F6C3D9">
        <w:rPr>
          <w:rFonts w:cs="Arial"/>
        </w:rPr>
        <w:t xml:space="preserve"> er eine Studien-Reise durch den deutschsprachigen, mitteleuropäischen Raum und baut</w:t>
      </w:r>
      <w:r w:rsidR="003731A1" w:rsidRPr="14F6C3D9">
        <w:rPr>
          <w:rFonts w:cs="Arial"/>
        </w:rPr>
        <w:t>e</w:t>
      </w:r>
      <w:r w:rsidR="00541849" w:rsidRPr="14F6C3D9">
        <w:rPr>
          <w:rFonts w:cs="Arial"/>
        </w:rPr>
        <w:t xml:space="preserve"> dabei den </w:t>
      </w:r>
      <w:r w:rsidR="002D34EC" w:rsidRPr="14F6C3D9">
        <w:rPr>
          <w:rFonts w:cs="Arial"/>
        </w:rPr>
        <w:t>K</w:t>
      </w:r>
      <w:r w:rsidR="00541849" w:rsidRPr="14F6C3D9">
        <w:rPr>
          <w:rFonts w:cs="Arial"/>
        </w:rPr>
        <w:t>ontakt zu seinen Fach-Kollegen aus.</w:t>
      </w:r>
      <w:r w:rsidR="002D34EC" w:rsidRPr="14F6C3D9">
        <w:rPr>
          <w:rFonts w:cs="Arial"/>
        </w:rPr>
        <w:t xml:space="preserve"> </w:t>
      </w:r>
      <w:r w:rsidR="00541849" w:rsidRPr="14F6C3D9">
        <w:rPr>
          <w:rFonts w:cs="Arial"/>
        </w:rPr>
        <w:t>1887</w:t>
      </w:r>
      <w:r w:rsidR="002D34EC" w:rsidRPr="14F6C3D9">
        <w:rPr>
          <w:rFonts w:cs="Arial"/>
        </w:rPr>
        <w:t xml:space="preserve"> gründet</w:t>
      </w:r>
      <w:r w:rsidR="003731A1" w:rsidRPr="14F6C3D9">
        <w:rPr>
          <w:rFonts w:cs="Arial"/>
        </w:rPr>
        <w:t>e</w:t>
      </w:r>
      <w:r w:rsidR="002D34EC" w:rsidRPr="14F6C3D9">
        <w:rPr>
          <w:rFonts w:cs="Arial"/>
        </w:rPr>
        <w:t xml:space="preserve"> </w:t>
      </w:r>
      <w:r w:rsidR="002D34EC" w:rsidRPr="14F6C3D9">
        <w:rPr>
          <w:rFonts w:cs="Arial"/>
        </w:rPr>
        <w:lastRenderedPageBreak/>
        <w:t>Ostwald z</w:t>
      </w:r>
      <w:r w:rsidR="00541849" w:rsidRPr="14F6C3D9">
        <w:rPr>
          <w:rFonts w:cs="Arial"/>
        </w:rPr>
        <w:t>usammen mit Jacobus Henricus van't Hoff die Zeitschrift für physikalische Chemie, Stöchiometrie und Verwandtschaftslehre.</w:t>
      </w:r>
      <w:r w:rsidR="002D34EC">
        <w:t xml:space="preserve"> </w:t>
      </w:r>
    </w:p>
    <w:p w14:paraId="1481FA45" w14:textId="3E0B0A74" w:rsidR="00541849" w:rsidRPr="003731A1" w:rsidRDefault="002D34EC" w:rsidP="00006181">
      <w:pPr>
        <w:pStyle w:val="Liste1Aufzhlung"/>
        <w:numPr>
          <w:ilvl w:val="0"/>
          <w:numId w:val="0"/>
        </w:numPr>
      </w:pPr>
      <w:r w:rsidRPr="14F6C3D9">
        <w:rPr>
          <w:rFonts w:cs="Arial"/>
        </w:rPr>
        <w:t xml:space="preserve">Ab 1887 </w:t>
      </w:r>
      <w:r w:rsidR="003731A1" w:rsidRPr="14F6C3D9">
        <w:rPr>
          <w:rFonts w:cs="Arial"/>
        </w:rPr>
        <w:t>war</w:t>
      </w:r>
      <w:r w:rsidR="00541849" w:rsidRPr="14F6C3D9">
        <w:rPr>
          <w:rFonts w:cs="Arial"/>
        </w:rPr>
        <w:t xml:space="preserve"> er</w:t>
      </w:r>
      <w:r w:rsidRPr="14F6C3D9">
        <w:rPr>
          <w:rFonts w:cs="Arial"/>
        </w:rPr>
        <w:t xml:space="preserve"> 19 Jahre</w:t>
      </w:r>
      <w:r w:rsidR="7192E2FF" w:rsidRPr="14F6C3D9">
        <w:rPr>
          <w:rFonts w:cs="Arial"/>
        </w:rPr>
        <w:t xml:space="preserve"> lang </w:t>
      </w:r>
      <w:r w:rsidR="00541849" w:rsidRPr="14F6C3D9">
        <w:rPr>
          <w:rFonts w:cs="Arial"/>
        </w:rPr>
        <w:t>Lehrstuhl-Inhaber für Physikalische Chemie an der Uni Leipzig.</w:t>
      </w:r>
      <w:r w:rsidR="00FE7CEA">
        <w:t xml:space="preserve"> In dieser Zeit veröffentlich</w:t>
      </w:r>
      <w:r w:rsidR="003731A1">
        <w:t>te</w:t>
      </w:r>
      <w:r w:rsidR="00FE7CEA">
        <w:t xml:space="preserve"> er </w:t>
      </w:r>
      <w:r w:rsidR="00541849" w:rsidRPr="14F6C3D9">
        <w:rPr>
          <w:rFonts w:cs="Arial"/>
        </w:rPr>
        <w:t>d</w:t>
      </w:r>
      <w:r w:rsidR="00FE7CEA" w:rsidRPr="14F6C3D9">
        <w:rPr>
          <w:rFonts w:cs="Arial"/>
        </w:rPr>
        <w:t>a</w:t>
      </w:r>
      <w:r w:rsidR="00541849" w:rsidRPr="14F6C3D9">
        <w:rPr>
          <w:rFonts w:cs="Arial"/>
        </w:rPr>
        <w:t>s „Ostwald‘sche Verdünnungsgesetzes“</w:t>
      </w:r>
      <w:r w:rsidR="00FE7CEA" w:rsidRPr="14F6C3D9">
        <w:rPr>
          <w:rFonts w:cs="Arial"/>
        </w:rPr>
        <w:t xml:space="preserve"> sowie </w:t>
      </w:r>
      <w:r w:rsidR="00541849" w:rsidRPr="14F6C3D9">
        <w:rPr>
          <w:rFonts w:cs="Arial"/>
        </w:rPr>
        <w:t>die „Ostwald‘sche Stufenregel“ und die „Ostwald-Volmer-Regel“.</w:t>
      </w:r>
      <w:r w:rsidR="00FE7CEA">
        <w:t xml:space="preserve"> </w:t>
      </w:r>
      <w:r w:rsidR="00541849" w:rsidRPr="14F6C3D9">
        <w:rPr>
          <w:rFonts w:cs="Arial"/>
        </w:rPr>
        <w:t>1894</w:t>
      </w:r>
      <w:r w:rsidR="00FE7CEA" w:rsidRPr="14F6C3D9">
        <w:rPr>
          <w:rFonts w:cs="Arial"/>
        </w:rPr>
        <w:t xml:space="preserve"> </w:t>
      </w:r>
      <w:r w:rsidR="003731A1" w:rsidRPr="14F6C3D9">
        <w:rPr>
          <w:rFonts w:cs="Arial"/>
        </w:rPr>
        <w:t>publizierte</w:t>
      </w:r>
      <w:r w:rsidR="00FE7CEA" w:rsidRPr="14F6C3D9">
        <w:rPr>
          <w:rFonts w:cs="Arial"/>
        </w:rPr>
        <w:t xml:space="preserve"> er zudem den</w:t>
      </w:r>
      <w:r w:rsidR="00541849" w:rsidRPr="14F6C3D9">
        <w:rPr>
          <w:rFonts w:cs="Arial"/>
        </w:rPr>
        <w:t xml:space="preserve"> energetischen Katalyse-Begriffs</w:t>
      </w:r>
      <w:r w:rsidR="00FE7CEA" w:rsidRPr="14F6C3D9">
        <w:rPr>
          <w:rFonts w:cs="Arial"/>
        </w:rPr>
        <w:t xml:space="preserve"> und auf Grundlage dessen konnte Oswald </w:t>
      </w:r>
      <w:r w:rsidR="00541849" w:rsidRPr="14F6C3D9">
        <w:rPr>
          <w:rFonts w:cs="Arial"/>
        </w:rPr>
        <w:t>1901</w:t>
      </w:r>
      <w:r w:rsidR="00FE7CEA" w:rsidRPr="14F6C3D9">
        <w:rPr>
          <w:rFonts w:cs="Arial"/>
        </w:rPr>
        <w:t xml:space="preserve"> bis </w:t>
      </w:r>
      <w:r w:rsidR="00541849" w:rsidRPr="14F6C3D9">
        <w:rPr>
          <w:rFonts w:cs="Arial"/>
        </w:rPr>
        <w:t>1908</w:t>
      </w:r>
      <w:r w:rsidR="00FE7CEA" w:rsidRPr="14F6C3D9">
        <w:rPr>
          <w:rFonts w:cs="Arial"/>
        </w:rPr>
        <w:t xml:space="preserve"> das</w:t>
      </w:r>
      <w:r w:rsidR="00541849" w:rsidRPr="14F6C3D9">
        <w:rPr>
          <w:rFonts w:cs="Arial"/>
        </w:rPr>
        <w:t xml:space="preserve"> „Ostwald-Verfahren“ zur groß-industriellen Darstellung von Salpetersäure</w:t>
      </w:r>
      <w:r w:rsidR="00FE7CEA" w:rsidRPr="14F6C3D9">
        <w:rPr>
          <w:rFonts w:cs="Arial"/>
        </w:rPr>
        <w:t xml:space="preserve"> entwickeln.</w:t>
      </w:r>
    </w:p>
    <w:p w14:paraId="57BEC45B" w14:textId="0FADCF66" w:rsidR="00541849" w:rsidRPr="003731A1" w:rsidRDefault="00541849" w:rsidP="00006181">
      <w:pPr>
        <w:pStyle w:val="Liste1Aufzhlung"/>
        <w:numPr>
          <w:ilvl w:val="0"/>
          <w:numId w:val="0"/>
        </w:numPr>
      </w:pPr>
      <w:r w:rsidRPr="003731A1">
        <w:rPr>
          <w:rFonts w:cs="Arial"/>
        </w:rPr>
        <w:t>1905 legt</w:t>
      </w:r>
      <w:r w:rsidR="003731A1" w:rsidRPr="003731A1">
        <w:rPr>
          <w:rFonts w:cs="Arial"/>
        </w:rPr>
        <w:t>e</w:t>
      </w:r>
      <w:r w:rsidRPr="003731A1">
        <w:rPr>
          <w:rFonts w:cs="Arial"/>
        </w:rPr>
        <w:t xml:space="preserve"> W. Ostwald auf eigenen Wunsch sein Lehramt in Leipzig nieder und siedelt über in sein Landhaus „Energie" nach Großbothen (Sachsen).</w:t>
      </w:r>
      <w:r w:rsidR="003731A1" w:rsidRPr="003731A1">
        <w:t xml:space="preserve"> Vier Jahre später </w:t>
      </w:r>
      <w:r w:rsidRPr="003731A1">
        <w:rPr>
          <w:rFonts w:cs="Arial"/>
        </w:rPr>
        <w:t>erhält er den Chemie-Nobelpreis für seine Arbeiten über Katalyse, chemische Gleichgewichte und Reaktionsgeschwindigkeiten.</w:t>
      </w:r>
    </w:p>
    <w:p w14:paraId="30C8BE35" w14:textId="1F62DB8B" w:rsidR="00541849" w:rsidRPr="003731A1" w:rsidRDefault="00541849" w:rsidP="00006181">
      <w:pPr>
        <w:pStyle w:val="Liste1Aufzhlung"/>
        <w:numPr>
          <w:ilvl w:val="0"/>
          <w:numId w:val="0"/>
        </w:numPr>
      </w:pPr>
      <w:r w:rsidRPr="003731A1">
        <w:rPr>
          <w:rFonts w:cs="Arial"/>
        </w:rPr>
        <w:t>Am 04.04.1932 stirbt Wilhelm Ostwald in Leipzig.</w:t>
      </w:r>
    </w:p>
    <w:p w14:paraId="2E8D1699" w14:textId="3F4D1FA2" w:rsidR="00541849" w:rsidRDefault="00541849" w:rsidP="00541849">
      <w:pPr>
        <w:pStyle w:val="berschrift1"/>
      </w:pPr>
      <w:bookmarkStart w:id="2" w:name="_Toc159941536"/>
      <w:r>
        <w:t>Der Katalysator</w:t>
      </w:r>
      <w:bookmarkEnd w:id="2"/>
    </w:p>
    <w:p w14:paraId="0CC357DB" w14:textId="20A74C5E" w:rsidR="00541849" w:rsidRDefault="00541849" w:rsidP="00541849">
      <w:pPr>
        <w:rPr>
          <w:rFonts w:cs="Arial"/>
        </w:rPr>
      </w:pPr>
      <w:r>
        <w:rPr>
          <w:rFonts w:cs="Arial"/>
        </w:rPr>
        <w:t>Die Durchführung chemischer Reaktionen mithilfe von Katalysatoren ist seit der Antike bekannt (Gärung, Fermentation). Der Begriff „Katalyse“ wurde jedoch erst 1836 durch Jöns Jakob Berzelius eingeführt. Er geht aus von einer „neuen Kraft“ (= katalytische Kraft), die die betrachteten Reaktionen bewirkt.</w:t>
      </w:r>
    </w:p>
    <w:p w14:paraId="4D29834C" w14:textId="77777777" w:rsidR="00541849" w:rsidRDefault="00541849" w:rsidP="00541849">
      <w:pPr>
        <w:rPr>
          <w:rFonts w:cs="Arial"/>
        </w:rPr>
      </w:pPr>
    </w:p>
    <w:p w14:paraId="30C14D20" w14:textId="77777777" w:rsidR="00541849" w:rsidRDefault="00541849" w:rsidP="00541849">
      <w:pPr>
        <w:pStyle w:val="Bilder"/>
        <w:sectPr w:rsidR="00541849" w:rsidSect="00E03C6F">
          <w:footerReference w:type="default" r:id="rId9"/>
          <w:pgSz w:w="11906" w:h="16838"/>
          <w:pgMar w:top="851" w:right="1134" w:bottom="851" w:left="1418" w:header="0" w:footer="0" w:gutter="0"/>
          <w:cols w:space="708"/>
          <w:titlePg/>
          <w:docGrid w:linePitch="360"/>
        </w:sectPr>
      </w:pPr>
    </w:p>
    <w:p w14:paraId="5F51E52B" w14:textId="16AE1DFE" w:rsidR="00541849" w:rsidRDefault="00541849" w:rsidP="00541849">
      <w:pPr>
        <w:pStyle w:val="Bilder"/>
        <w:spacing w:before="60"/>
      </w:pPr>
      <w:r>
        <w:rPr>
          <w:lang w:eastAsia="de-DE"/>
        </w:rPr>
        <w:lastRenderedPageBreak/>
        <w:drawing>
          <wp:inline distT="0" distB="0" distL="0" distR="0" wp14:anchorId="0356A45B" wp14:editId="0E074912">
            <wp:extent cx="1600000" cy="18000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000" cy="1800000"/>
                    </a:xfrm>
                    <a:prstGeom prst="rect">
                      <a:avLst/>
                    </a:prstGeom>
                    <a:noFill/>
                    <a:ln>
                      <a:noFill/>
                    </a:ln>
                  </pic:spPr>
                </pic:pic>
              </a:graphicData>
            </a:graphic>
          </wp:inline>
        </w:drawing>
      </w:r>
    </w:p>
    <w:p w14:paraId="055BF2FE" w14:textId="4FDC56A0" w:rsidR="00541849" w:rsidRDefault="00541849" w:rsidP="00541849">
      <w:pPr>
        <w:pStyle w:val="Beschriftung"/>
      </w:pPr>
      <w:r>
        <w:t xml:space="preserve">Abb. </w:t>
      </w:r>
      <w:fldSimple w:instr=" SEQ Abb. \* ARABIC ">
        <w:r w:rsidR="00806DF3">
          <w:rPr>
            <w:noProof/>
          </w:rPr>
          <w:t>1</w:t>
        </w:r>
      </w:fldSimple>
      <w:r>
        <w:t>: Jöns Jakob Berzelius [</w:t>
      </w:r>
      <w:r>
        <w:fldChar w:fldCharType="begin"/>
      </w:r>
      <w:r>
        <w:instrText xml:space="preserve"> REF _Ref57017835 \r \h </w:instrText>
      </w:r>
      <w:r>
        <w:fldChar w:fldCharType="separate"/>
      </w:r>
      <w:r w:rsidR="00806DF3">
        <w:t>1</w:t>
      </w:r>
      <w:r>
        <w:fldChar w:fldCharType="end"/>
      </w:r>
      <w:r>
        <w:t>]</w:t>
      </w:r>
    </w:p>
    <w:p w14:paraId="7654A6C1" w14:textId="7BB451F0" w:rsidR="00541849" w:rsidRDefault="00541849" w:rsidP="00541849">
      <w:pPr>
        <w:pStyle w:val="Bilder"/>
      </w:pPr>
      <w:r>
        <w:rPr>
          <w:lang w:eastAsia="de-DE"/>
        </w:rPr>
        <w:lastRenderedPageBreak/>
        <w:drawing>
          <wp:inline distT="0" distB="0" distL="0" distR="0" wp14:anchorId="27FD23A1" wp14:editId="7C0D12DA">
            <wp:extent cx="1633480" cy="1800000"/>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480" cy="1800000"/>
                    </a:xfrm>
                    <a:prstGeom prst="rect">
                      <a:avLst/>
                    </a:prstGeom>
                    <a:noFill/>
                    <a:ln>
                      <a:noFill/>
                    </a:ln>
                  </pic:spPr>
                </pic:pic>
              </a:graphicData>
            </a:graphic>
          </wp:inline>
        </w:drawing>
      </w:r>
    </w:p>
    <w:p w14:paraId="4FB868A9" w14:textId="20CD3B87" w:rsidR="00541849" w:rsidRDefault="00541849" w:rsidP="00541849">
      <w:pPr>
        <w:pStyle w:val="Beschriftung"/>
      </w:pPr>
      <w:r>
        <w:t xml:space="preserve">Abb. </w:t>
      </w:r>
      <w:fldSimple w:instr=" SEQ Abb. \* ARABIC ">
        <w:r w:rsidR="00806DF3">
          <w:rPr>
            <w:noProof/>
          </w:rPr>
          <w:t>2</w:t>
        </w:r>
      </w:fldSimple>
      <w:r>
        <w:t>: Wilhelm Ostwald [</w:t>
      </w:r>
      <w:r>
        <w:fldChar w:fldCharType="begin"/>
      </w:r>
      <w:r>
        <w:instrText xml:space="preserve"> REF _Ref57017869 \r \h </w:instrText>
      </w:r>
      <w:r>
        <w:fldChar w:fldCharType="separate"/>
      </w:r>
      <w:r w:rsidR="00806DF3">
        <w:t>2</w:t>
      </w:r>
      <w:r>
        <w:fldChar w:fldCharType="end"/>
      </w:r>
      <w:r>
        <w:t>]</w:t>
      </w:r>
    </w:p>
    <w:p w14:paraId="7DE3A113" w14:textId="77777777" w:rsidR="00541849" w:rsidRDefault="00541849" w:rsidP="00541849">
      <w:pPr>
        <w:pStyle w:val="berschrift2"/>
        <w:sectPr w:rsidR="00541849" w:rsidSect="00E03C6F">
          <w:type w:val="continuous"/>
          <w:pgSz w:w="11906" w:h="16838"/>
          <w:pgMar w:top="851" w:right="1134" w:bottom="851" w:left="1418" w:header="0" w:footer="0" w:gutter="0"/>
          <w:cols w:num="2" w:space="708"/>
          <w:titlePg/>
          <w:docGrid w:linePitch="360"/>
        </w:sectPr>
      </w:pPr>
    </w:p>
    <w:p w14:paraId="35A64B88" w14:textId="02B892C7" w:rsidR="00541849" w:rsidRDefault="00541849" w:rsidP="00541849">
      <w:pPr>
        <w:pStyle w:val="berschrift2"/>
      </w:pPr>
      <w:bookmarkStart w:id="3" w:name="_Toc159941537"/>
      <w:r>
        <w:lastRenderedPageBreak/>
        <w:t>Definition nach J. J. Berzelius</w:t>
      </w:r>
      <w:bookmarkEnd w:id="3"/>
    </w:p>
    <w:p w14:paraId="5432DFF6" w14:textId="228185D6" w:rsidR="00541849" w:rsidRDefault="00541849" w:rsidP="00541849">
      <w:pPr>
        <w:pStyle w:val="Grn"/>
      </w:pPr>
      <w:r>
        <w:t>„Die katalytische Kraft scheint eigentlich darin zu bestehen, dass Körper durch ihre bloße Gegenwart, nicht durch ihre Verwandtschaft, die bei dieser Temperatur schlummernden Reaktionseigenschaften zu erwecken vermögen..." (1836)</w:t>
      </w:r>
    </w:p>
    <w:p w14:paraId="5DF81F6F" w14:textId="53EFDE03" w:rsidR="00541849" w:rsidRDefault="00541849" w:rsidP="00541849">
      <w:pPr>
        <w:rPr>
          <w:rFonts w:cs="Arial"/>
        </w:rPr>
      </w:pPr>
      <w:r>
        <w:rPr>
          <w:rFonts w:cs="Arial"/>
        </w:rPr>
        <w:t xml:space="preserve">Berzelius beschreibt in seinen Ausführungen bereits die heterogene und homogene Katalyse und befasste sich </w:t>
      </w:r>
      <w:r w:rsidR="00FA0E35">
        <w:rPr>
          <w:rFonts w:cs="Arial"/>
        </w:rPr>
        <w:t>ansatzweise</w:t>
      </w:r>
      <w:r>
        <w:rPr>
          <w:rFonts w:cs="Arial"/>
        </w:rPr>
        <w:t xml:space="preserve"> bereits mit der Energetik (Aktivierungsenergie), jedoch fehlt der Hinweis auf die durch den Katalysator bedingte Veränderung der Reaktionsgeschwindigkeit.</w:t>
      </w:r>
    </w:p>
    <w:p w14:paraId="563FB671" w14:textId="180F2672" w:rsidR="00E93178" w:rsidRDefault="00E93178" w:rsidP="00541849">
      <w:pPr>
        <w:rPr>
          <w:rFonts w:cs="Arial"/>
        </w:rPr>
      </w:pPr>
      <w:r>
        <w:rPr>
          <w:rFonts w:cs="Arial"/>
        </w:rPr>
        <w:t>Erst W. Ostwald lieferte Einsichten über die thermodynamischen Prozesse während der Katalyse und prägte somit den modernen Katalysator-Begriff. Er definierte auch das Phänomen der Autokatalyse genauer. Für seine Forschungen auf dem Gebiet der Katalyse wurde ihm 1909 de</w:t>
      </w:r>
      <w:r w:rsidR="002642A2">
        <w:rPr>
          <w:rFonts w:cs="Arial"/>
        </w:rPr>
        <w:t xml:space="preserve">r </w:t>
      </w:r>
      <w:r>
        <w:rPr>
          <w:rFonts w:cs="Arial"/>
        </w:rPr>
        <w:t>Nobelpreis für Chemie verliehen.</w:t>
      </w:r>
    </w:p>
    <w:p w14:paraId="65327780" w14:textId="71DA85F5" w:rsidR="00E93178" w:rsidRDefault="00E93178" w:rsidP="00E93178">
      <w:pPr>
        <w:pStyle w:val="berschrift2"/>
      </w:pPr>
      <w:bookmarkStart w:id="4" w:name="_Toc159941538"/>
      <w:r>
        <w:t>Definition nach W. Ostwald</w:t>
      </w:r>
      <w:bookmarkEnd w:id="4"/>
    </w:p>
    <w:p w14:paraId="2026807B" w14:textId="77777777" w:rsidR="00E93178" w:rsidRDefault="00E93178" w:rsidP="00E93178">
      <w:pPr>
        <w:pStyle w:val="Grn"/>
      </w:pPr>
      <w:r>
        <w:t>„Katalyse ist die Beschleunigung eines langsam verlaufenden chemischen Vorgangs durch die Gegenwart eines fremden Stoffes." (1894)</w:t>
      </w:r>
    </w:p>
    <w:p w14:paraId="67520223" w14:textId="001BB5CB" w:rsidR="00E93178" w:rsidRDefault="00E93178" w:rsidP="00E93178">
      <w:pPr>
        <w:pStyle w:val="Grn"/>
      </w:pPr>
      <w:r>
        <w:lastRenderedPageBreak/>
        <w:t>"Ein Katalysator ist jeder Stoff, der, ohne im Endprodukt einer chemischen Reaktion zu erscheinen, ihre Geschwindigkeit verändert." (1901)</w:t>
      </w:r>
    </w:p>
    <w:p w14:paraId="70866403" w14:textId="7C110473" w:rsidR="00E93178" w:rsidRDefault="00E93178" w:rsidP="00E93178">
      <w:pPr>
        <w:rPr>
          <w:lang w:eastAsia="de-DE"/>
        </w:rPr>
      </w:pPr>
      <w:r w:rsidRPr="00E93178">
        <w:rPr>
          <w:lang w:eastAsia="de-DE"/>
        </w:rPr>
        <w:t>Demnach sind Katalysatoren Stoffe, die in den Reaktionsmechanismus eingreifen, aber selbst durch die Reaktion nicht verbraucht werden. Sie treten in der Brutto</w:t>
      </w:r>
      <w:r>
        <w:rPr>
          <w:lang w:eastAsia="de-DE"/>
        </w:rPr>
        <w:t>-G</w:t>
      </w:r>
      <w:r w:rsidRPr="00E93178">
        <w:rPr>
          <w:lang w:eastAsia="de-DE"/>
        </w:rPr>
        <w:t>leichung nicht auf! Der Katalysator verändert durch Beschleunigung bzw. Verlangsamung der Hin-</w:t>
      </w:r>
      <w:r>
        <w:rPr>
          <w:lang w:eastAsia="de-DE"/>
        </w:rPr>
        <w:t xml:space="preserve"> bzw. </w:t>
      </w:r>
      <w:r w:rsidRPr="00E93178">
        <w:rPr>
          <w:lang w:eastAsia="de-DE"/>
        </w:rPr>
        <w:t>Rück</w:t>
      </w:r>
      <w:r>
        <w:rPr>
          <w:lang w:eastAsia="de-DE"/>
        </w:rPr>
        <w:t>-R</w:t>
      </w:r>
      <w:r w:rsidRPr="00E93178">
        <w:rPr>
          <w:lang w:eastAsia="de-DE"/>
        </w:rPr>
        <w:t>eaktion den Mechanismus der Reaktion, jedoch nicht die Gleichgewichtslage.</w:t>
      </w:r>
    </w:p>
    <w:p w14:paraId="33E4AFFB" w14:textId="5D2D410E" w:rsidR="00E93178" w:rsidRDefault="00E93178" w:rsidP="00E93178">
      <w:pPr>
        <w:pStyle w:val="Bilder"/>
        <w:rPr>
          <w:lang w:eastAsia="de-DE"/>
        </w:rPr>
      </w:pPr>
      <w:r>
        <w:rPr>
          <w:lang w:eastAsia="de-DE"/>
        </w:rPr>
        <w:drawing>
          <wp:inline distT="0" distB="0" distL="0" distR="0" wp14:anchorId="6F4B1AD7" wp14:editId="372D4A90">
            <wp:extent cx="3738736" cy="288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8736" cy="2880000"/>
                    </a:xfrm>
                    <a:prstGeom prst="rect">
                      <a:avLst/>
                    </a:prstGeom>
                    <a:noFill/>
                  </pic:spPr>
                </pic:pic>
              </a:graphicData>
            </a:graphic>
          </wp:inline>
        </w:drawing>
      </w:r>
    </w:p>
    <w:p w14:paraId="2C25A787" w14:textId="5D8412BC" w:rsidR="00E93178" w:rsidRDefault="00E93178" w:rsidP="00E93178">
      <w:pPr>
        <w:pStyle w:val="Beschriftung"/>
      </w:pPr>
      <w:r>
        <w:t xml:space="preserve">Abb. </w:t>
      </w:r>
      <w:fldSimple w:instr=" SEQ Abb. \* ARABIC ">
        <w:r w:rsidR="00806DF3">
          <w:rPr>
            <w:noProof/>
          </w:rPr>
          <w:t>3</w:t>
        </w:r>
      </w:fldSimple>
      <w:r>
        <w:t>: Energie-Diagramm</w:t>
      </w:r>
      <w:r w:rsidR="002145AF">
        <w:t xml:space="preserve"> für eine exotherme Reaktion mit und ohne Katalysator</w:t>
      </w:r>
    </w:p>
    <w:p w14:paraId="1DFECCFD" w14:textId="2F5C45E7" w:rsidR="00E93178" w:rsidRDefault="00E93178" w:rsidP="00E93178">
      <w:pPr>
        <w:rPr>
          <w:rFonts w:cs="Arial"/>
        </w:rPr>
      </w:pPr>
      <w:r>
        <w:rPr>
          <w:rFonts w:cs="Arial"/>
        </w:rPr>
        <w:t>Positiv katalysierte Reaktionen besitzen eine kleinere Aktivierungsenergie als nicht katalysierte Reaktionen, daraus folgt eine Erhöhung der Reaktionsgeschwindigkeit. Bei negative</w:t>
      </w:r>
      <w:r w:rsidR="005178FF">
        <w:rPr>
          <w:rFonts w:cs="Arial"/>
        </w:rPr>
        <w:t>n</w:t>
      </w:r>
      <w:r>
        <w:rPr>
          <w:rFonts w:cs="Arial"/>
        </w:rPr>
        <w:t xml:space="preserve"> Katalysatoren (Inhibitoren) wird die Reaktionsgeschwindigkeit erniedrigt, das heißt der Katalysator bremst die Reaktion. Sie finden unter anderem Anwendung in der chemischen Industrie da sie schnelle Reaktionen (Explosionen) kontrollierbar und sicher machen.</w:t>
      </w:r>
    </w:p>
    <w:p w14:paraId="7646DCCB" w14:textId="6CB284F3" w:rsidR="00F62402" w:rsidRPr="00E93178" w:rsidRDefault="00F62402" w:rsidP="00E93178">
      <w:r>
        <w:rPr>
          <w:rFonts w:cs="Arial"/>
        </w:rPr>
        <w:t xml:space="preserve">Je nach Aggregat-Zustand der an der Reaktion beteiligten Stoffe unterscheidet man zwischen homogene Katalysen, hier liegen Edukte und Katalysator in der gleichen Phase vor (z. B. gasförmig oder gelöst), und heterogene </w:t>
      </w:r>
      <w:r w:rsidR="00410C6D">
        <w:rPr>
          <w:rFonts w:cs="Arial"/>
        </w:rPr>
        <w:t>Katalysen,</w:t>
      </w:r>
      <w:r w:rsidR="00F520E1">
        <w:rPr>
          <w:rFonts w:cs="Arial"/>
        </w:rPr>
        <w:t xml:space="preserve"> be</w:t>
      </w:r>
      <w:r w:rsidR="00AA6250">
        <w:rPr>
          <w:rFonts w:cs="Arial"/>
        </w:rPr>
        <w:t xml:space="preserve">i </w:t>
      </w:r>
      <w:r w:rsidR="00410C6D">
        <w:rPr>
          <w:rFonts w:cs="Arial"/>
        </w:rPr>
        <w:t xml:space="preserve">denen ein </w:t>
      </w:r>
      <w:r w:rsidR="000314B2">
        <w:rPr>
          <w:rFonts w:cs="Arial"/>
        </w:rPr>
        <w:t>fester</w:t>
      </w:r>
      <w:r w:rsidR="00F520E1">
        <w:rPr>
          <w:rFonts w:cs="Arial"/>
        </w:rPr>
        <w:t xml:space="preserve"> Katalysator</w:t>
      </w:r>
      <w:r w:rsidR="00970766">
        <w:rPr>
          <w:rFonts w:cs="Arial"/>
        </w:rPr>
        <w:t xml:space="preserve"> </w:t>
      </w:r>
      <w:r w:rsidR="000314B2">
        <w:rPr>
          <w:rFonts w:cs="Arial"/>
        </w:rPr>
        <w:t xml:space="preserve">und ein Substrat </w:t>
      </w:r>
      <w:r w:rsidR="004D60D1">
        <w:rPr>
          <w:rFonts w:cs="Arial"/>
        </w:rPr>
        <w:t>in einer unterschiedlichen Phase</w:t>
      </w:r>
      <w:r w:rsidR="00970766">
        <w:rPr>
          <w:rFonts w:cs="Arial"/>
        </w:rPr>
        <w:t xml:space="preserve"> </w:t>
      </w:r>
      <w:r w:rsidR="000314B2">
        <w:rPr>
          <w:rFonts w:cs="Arial"/>
        </w:rPr>
        <w:t>reagieren</w:t>
      </w:r>
      <w:r>
        <w:rPr>
          <w:rFonts w:cs="Arial"/>
        </w:rPr>
        <w:t>. Homogene Katalyse findet bei der Säurekatalysierten Ester-Synthese und der Ozon-Bildung durch Stickoxide statt. Die Zersetzung von Wasserstoffperoxid, das Haber-Bosch-Verfahren und das Ostwald-Verfahren sind Beispiele für eine heterogene Katalyse.</w:t>
      </w:r>
    </w:p>
    <w:p w14:paraId="4219EEAF" w14:textId="0E5B8EBB" w:rsidR="00E93178" w:rsidRDefault="00F62402" w:rsidP="00F62402">
      <w:pPr>
        <w:pStyle w:val="berschrift2"/>
      </w:pPr>
      <w:bookmarkStart w:id="5" w:name="_Toc159941539"/>
      <w:r>
        <w:t>Wirkungsweise von Katalysatoren</w:t>
      </w:r>
      <w:bookmarkEnd w:id="5"/>
    </w:p>
    <w:p w14:paraId="697F619D" w14:textId="27B3336B" w:rsidR="00F62402" w:rsidRDefault="00F62402" w:rsidP="00F62402">
      <w:pPr>
        <w:pStyle w:val="berschrift3"/>
      </w:pPr>
      <w:bookmarkStart w:id="6" w:name="_Toc159941540"/>
      <w:r>
        <w:t>Bildung leicht reagierender Zwischen-Produkte</w:t>
      </w:r>
      <w:bookmarkEnd w:id="6"/>
    </w:p>
    <w:p w14:paraId="20C84526" w14:textId="5C84CB89" w:rsidR="00F62402" w:rsidRDefault="00F62402" w:rsidP="00F62402">
      <w:pPr>
        <w:rPr>
          <w:rFonts w:cs="Arial"/>
        </w:rPr>
      </w:pPr>
      <w:r>
        <w:rPr>
          <w:rFonts w:cs="Arial"/>
        </w:rPr>
        <w:t xml:space="preserve">Der Katalysator „K“ bildet zusammen mit den Edukten „A“ reaktionsfähige Zwischen-Verbindungen, die dann mit dem zweiten Reaktionspartner „B“ weiterreagieren. Der Katalysator wird dabei rückgebildet. Diese Teil-Reaktionen verlaufen schneller als die direkte Reaktion, da die Aktivierungsenergien kleiner sind als die der Gesamt-Reaktion. Derartig wirkende Katalysatoren werden auch als „Überträger“ bezeichnet und kommen zumeist bei der </w:t>
      </w:r>
      <w:r w:rsidRPr="00F62402">
        <w:rPr>
          <w:rStyle w:val="SchwacheHervorhebung"/>
        </w:rPr>
        <w:t>homogenen Katalyse</w:t>
      </w:r>
      <w:r>
        <w:rPr>
          <w:rFonts w:cs="Arial"/>
        </w:rPr>
        <w:t>, zum Einsatz.</w:t>
      </w:r>
    </w:p>
    <w:p w14:paraId="307BAEF1" w14:textId="7D4E72BA" w:rsidR="0096493A" w:rsidRDefault="0096493A">
      <w:pPr>
        <w:spacing w:before="0"/>
        <w:jc w:val="left"/>
        <w:rPr>
          <w:rFonts w:cs="Arial"/>
        </w:rPr>
      </w:pPr>
      <w:r>
        <w:rPr>
          <w:rFonts w:cs="Arial"/>
        </w:rPr>
        <w:br w:type="page"/>
      </w:r>
    </w:p>
    <w:p w14:paraId="45943B3D" w14:textId="77777777" w:rsidR="00CA50CA" w:rsidRDefault="00CA50CA" w:rsidP="00F62402">
      <w:pPr>
        <w:rPr>
          <w:rFonts w:cs="Arial"/>
        </w:rPr>
      </w:pPr>
    </w:p>
    <w:p w14:paraId="6D8127E0" w14:textId="66F11A04" w:rsidR="00F62402" w:rsidRPr="00F62402" w:rsidRDefault="00F62402" w:rsidP="00F62402">
      <w:pPr>
        <w:pStyle w:val="Formeln"/>
        <w:rPr>
          <w:rFonts w:eastAsiaTheme="minorEastAsia"/>
        </w:rPr>
      </w:pPr>
      <m:oMathPara>
        <m:oMath>
          <m:r>
            <m:rPr>
              <m:nor/>
            </m:rPr>
            <m:t xml:space="preserve">A + K </m:t>
          </m:r>
          <m:r>
            <m:rPr>
              <m:nor/>
            </m:rPr>
            <w:rPr>
              <w:rFonts w:ascii="Cambria Math" w:hAnsi="Cambria Math" w:cs="Cambria Math"/>
            </w:rPr>
            <m:t>⇌</m:t>
          </m:r>
          <m:r>
            <m:rPr>
              <m:nor/>
            </m:rPr>
            <m:t xml:space="preserve"> AK</m:t>
          </m:r>
        </m:oMath>
      </m:oMathPara>
    </w:p>
    <w:p w14:paraId="4A7FF327" w14:textId="293C59B6" w:rsidR="00F62402" w:rsidRPr="00F62402" w:rsidRDefault="00F62402" w:rsidP="00F62402">
      <w:pPr>
        <w:pStyle w:val="Formeln"/>
        <w:rPr>
          <w:rFonts w:eastAsiaTheme="minorEastAsia"/>
        </w:rPr>
      </w:pPr>
      <m:oMathPara>
        <m:oMath>
          <m:r>
            <m:rPr>
              <m:nor/>
            </m:rPr>
            <m:t xml:space="preserve">AK + B </m:t>
          </m:r>
          <m:r>
            <m:rPr>
              <m:nor/>
            </m:rPr>
            <w:rPr>
              <w:rFonts w:ascii="Cambria Math" w:hAnsi="Cambria Math" w:cs="Cambria Math"/>
            </w:rPr>
            <m:t>⇌</m:t>
          </m:r>
          <m:r>
            <m:rPr>
              <m:nor/>
            </m:rPr>
            <m:t xml:space="preserve"> K + AB</m:t>
          </m:r>
        </m:oMath>
      </m:oMathPara>
    </w:p>
    <w:p w14:paraId="0B4A6D9E" w14:textId="1824BA82" w:rsidR="00F62402" w:rsidRPr="00F62402" w:rsidRDefault="00F62402" w:rsidP="00F62402">
      <w:pPr>
        <w:pStyle w:val="Formeln"/>
        <w:rPr>
          <w:rFonts w:eastAsiaTheme="minorEastAsia"/>
        </w:rPr>
      </w:pPr>
      <m:oMathPara>
        <m:oMath>
          <m:r>
            <m:rPr>
              <m:nor/>
            </m:rPr>
            <m:t xml:space="preserve">A + B </m:t>
          </m:r>
          <m:r>
            <m:rPr>
              <m:nor/>
            </m:rPr>
            <w:rPr>
              <w:rFonts w:ascii="Cambria Math" w:hAnsi="Cambria Math" w:cs="Cambria Math"/>
            </w:rPr>
            <m:t>⇌</m:t>
          </m:r>
          <m:r>
            <m:rPr>
              <m:nor/>
            </m:rPr>
            <m:t xml:space="preserve"> AB</m:t>
          </m:r>
        </m:oMath>
      </m:oMathPara>
    </w:p>
    <w:p w14:paraId="5413D72E" w14:textId="27400816" w:rsidR="00F62402" w:rsidRDefault="00F62402" w:rsidP="00F62402">
      <w:pPr>
        <w:pStyle w:val="Beschriftung"/>
      </w:pPr>
      <w:r>
        <w:t xml:space="preserve">Abb. </w:t>
      </w:r>
      <w:fldSimple w:instr=" SEQ Abb. \* ARABIC ">
        <w:r w:rsidR="00806DF3">
          <w:rPr>
            <w:noProof/>
          </w:rPr>
          <w:t>4</w:t>
        </w:r>
      </w:fldSimple>
      <w:r>
        <w:t>: Reaktionsschema: Zwischenprodukte</w:t>
      </w:r>
    </w:p>
    <w:p w14:paraId="4B87C23F" w14:textId="7C89DA11" w:rsidR="00F62402" w:rsidRDefault="00F62402" w:rsidP="00F62402">
      <w:pPr>
        <w:pStyle w:val="berschrift3"/>
      </w:pPr>
      <w:bookmarkStart w:id="7" w:name="_Toc159941541"/>
      <w:r>
        <w:t>Einfluss der Oberflächen-Beschaffenheit</w:t>
      </w:r>
      <w:bookmarkEnd w:id="7"/>
    </w:p>
    <w:p w14:paraId="4F7FC233" w14:textId="311C1651" w:rsidR="00F62402" w:rsidRDefault="00F62402" w:rsidP="00F62402">
      <w:pPr>
        <w:rPr>
          <w:rFonts w:cs="Arial"/>
        </w:rPr>
      </w:pPr>
      <w:r>
        <w:rPr>
          <w:rFonts w:cs="Arial"/>
        </w:rPr>
        <w:t xml:space="preserve">An der Oberfläche des festen Katalysators (= </w:t>
      </w:r>
      <w:r w:rsidRPr="00F62402">
        <w:rPr>
          <w:rStyle w:val="SchwacheHervorhebung"/>
        </w:rPr>
        <w:t>heterogene Katalyse</w:t>
      </w:r>
      <w:r>
        <w:rPr>
          <w:rFonts w:cs="Arial"/>
        </w:rPr>
        <w:t xml:space="preserve">) wird der reagierende Stoff durch Adsorption in einen reaktionsfähigen Zustand überführt. In diesem aktivierten Zustand findet eine schnellere Reaktion statt als im </w:t>
      </w:r>
      <w:r w:rsidR="004D60D1">
        <w:rPr>
          <w:rFonts w:cs="Arial"/>
        </w:rPr>
        <w:t xml:space="preserve">nicht </w:t>
      </w:r>
      <w:r>
        <w:rPr>
          <w:rFonts w:cs="Arial"/>
        </w:rPr>
        <w:t>aktivierten</w:t>
      </w:r>
      <w:r w:rsidR="004D60D1">
        <w:rPr>
          <w:rFonts w:cs="Arial"/>
        </w:rPr>
        <w:t xml:space="preserve"> Zustand</w:t>
      </w:r>
      <w:r>
        <w:rPr>
          <w:rFonts w:cs="Arial"/>
        </w:rPr>
        <w:t>. Nicht die ganze Oberfläche des Katalysators ist wirksam, sondern nur das aktive Zentrum. Eine große Oberfläche und das Zusetzen von Promotoren (allein nicht katalytisch wirksam!) erhöhen die Wirksamkeit. Ein typischer heterogener Katalysator ist Pt bzw. ein Platin-Netz.</w:t>
      </w:r>
    </w:p>
    <w:p w14:paraId="655782BF" w14:textId="766D8CEB" w:rsidR="00934D9E" w:rsidRDefault="00934D9E" w:rsidP="00934D9E">
      <w:pPr>
        <w:pStyle w:val="berschrift2"/>
      </w:pPr>
      <w:bookmarkStart w:id="8" w:name="_Toc159941542"/>
      <w:r>
        <w:t>Experiment</w:t>
      </w:r>
      <w:r w:rsidR="00626C22">
        <w:t>: Zersetzung von Wasserstoffperoxid</w:t>
      </w:r>
      <w:r w:rsidR="00925D44">
        <w:t xml:space="preserve"> [9]</w:t>
      </w:r>
      <w:bookmarkEnd w:id="8"/>
    </w:p>
    <w:p w14:paraId="68CC5D98" w14:textId="76F18116" w:rsidR="00626C22" w:rsidRPr="00EF2F9E" w:rsidRDefault="00626C22" w:rsidP="00626C22">
      <w:pPr>
        <w:rPr>
          <w:b/>
          <w:bCs/>
        </w:rPr>
      </w:pPr>
      <w:r w:rsidRPr="00EF2F9E">
        <w:rPr>
          <w:b/>
          <w:bCs/>
        </w:rPr>
        <w:t>Materialien:</w:t>
      </w:r>
    </w:p>
    <w:p w14:paraId="4B8D649E" w14:textId="4361E1DF" w:rsidR="00626C22" w:rsidRDefault="00567A83" w:rsidP="00567A83">
      <w:pPr>
        <w:pStyle w:val="Listenabsatz"/>
        <w:numPr>
          <w:ilvl w:val="0"/>
          <w:numId w:val="24"/>
        </w:numPr>
        <w:ind w:left="284" w:hanging="284"/>
      </w:pPr>
      <w:r>
        <w:t>2 Reagenzgläser</w:t>
      </w:r>
    </w:p>
    <w:p w14:paraId="63E82FE8" w14:textId="58292B77" w:rsidR="00567A83" w:rsidRDefault="00567A83" w:rsidP="00567A83">
      <w:pPr>
        <w:pStyle w:val="Listenabsatz"/>
        <w:numPr>
          <w:ilvl w:val="0"/>
          <w:numId w:val="24"/>
        </w:numPr>
        <w:ind w:left="284" w:hanging="284"/>
      </w:pPr>
      <w:r>
        <w:t>Reagenzglas-Gestell</w:t>
      </w:r>
    </w:p>
    <w:p w14:paraId="6DA17A6F" w14:textId="1309EC83" w:rsidR="00567A83" w:rsidRDefault="00567A83" w:rsidP="00567A83">
      <w:pPr>
        <w:pStyle w:val="Listenabsatz"/>
        <w:numPr>
          <w:ilvl w:val="0"/>
          <w:numId w:val="24"/>
        </w:numPr>
        <w:ind w:left="284" w:hanging="284"/>
      </w:pPr>
      <w:r>
        <w:t>Holzspan</w:t>
      </w:r>
    </w:p>
    <w:p w14:paraId="1F9A4682" w14:textId="0720FAA3" w:rsidR="00567A83" w:rsidRDefault="00272408" w:rsidP="00567A83">
      <w:pPr>
        <w:pStyle w:val="Listenabsatz"/>
        <w:numPr>
          <w:ilvl w:val="0"/>
          <w:numId w:val="24"/>
        </w:numPr>
        <w:ind w:left="284" w:hanging="284"/>
      </w:pPr>
      <w:r>
        <w:t>Feuerzeug</w:t>
      </w:r>
    </w:p>
    <w:p w14:paraId="2B7E8BD4" w14:textId="7B1C2CEC" w:rsidR="00991473" w:rsidRDefault="00991473" w:rsidP="00567A83">
      <w:pPr>
        <w:pStyle w:val="Listenabsatz"/>
        <w:numPr>
          <w:ilvl w:val="0"/>
          <w:numId w:val="24"/>
        </w:numPr>
        <w:ind w:left="284" w:hanging="284"/>
      </w:pPr>
      <w:r>
        <w:t>Spatel</w:t>
      </w:r>
    </w:p>
    <w:p w14:paraId="34129DD9" w14:textId="724B7D22" w:rsidR="00567A83" w:rsidRPr="00EF2F9E" w:rsidRDefault="00567A83" w:rsidP="00567A83">
      <w:pPr>
        <w:rPr>
          <w:b/>
          <w:bCs/>
        </w:rPr>
      </w:pPr>
      <w:r w:rsidRPr="00EF2F9E">
        <w:rPr>
          <w:b/>
          <w:bCs/>
        </w:rPr>
        <w:t>Chemikalien:</w:t>
      </w:r>
    </w:p>
    <w:p w14:paraId="5BC4970E" w14:textId="259CE297" w:rsidR="00567A83" w:rsidRDefault="00272408" w:rsidP="00567A83">
      <w:pPr>
        <w:pStyle w:val="Listenabsatz"/>
        <w:numPr>
          <w:ilvl w:val="0"/>
          <w:numId w:val="24"/>
        </w:numPr>
        <w:ind w:left="284" w:hanging="284"/>
      </w:pPr>
      <w:r>
        <w:t>Wasserstoffperoxid-Lösung (w = 10%, CAS-Nr.: 7722-84-1,</w:t>
      </w:r>
      <w:r w:rsidR="00204868" w:rsidRPr="00204868">
        <w:rPr>
          <w:noProof/>
          <w:lang w:eastAsia="de-DE"/>
        </w:rPr>
        <w:t xml:space="preserve"> </w:t>
      </w:r>
      <w:r w:rsidR="00204868" w:rsidRPr="009537D1">
        <w:rPr>
          <w:noProof/>
          <w:lang w:eastAsia="de-DE"/>
        </w:rPr>
        <w:drawing>
          <wp:inline distT="0" distB="0" distL="0" distR="0" wp14:anchorId="403D0756" wp14:editId="004F3C19">
            <wp:extent cx="358140" cy="365760"/>
            <wp:effectExtent l="0" t="0" r="3810" b="0"/>
            <wp:docPr id="107" name="Grafi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358140" cy="365760"/>
                    </a:xfrm>
                    <a:prstGeom prst="rect">
                      <a:avLst/>
                    </a:prstGeom>
                  </pic:spPr>
                </pic:pic>
              </a:graphicData>
            </a:graphic>
          </wp:inline>
        </w:drawing>
      </w:r>
      <w:r w:rsidR="00204868" w:rsidRPr="009537D1">
        <w:rPr>
          <w:noProof/>
          <w:lang w:eastAsia="de-DE"/>
        </w:rPr>
        <w:drawing>
          <wp:inline distT="0" distB="0" distL="0" distR="0" wp14:anchorId="20DA50C0" wp14:editId="72588CBF">
            <wp:extent cx="358140" cy="365760"/>
            <wp:effectExtent l="0" t="0" r="3810" b="0"/>
            <wp:docPr id="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358140" cy="365760"/>
                    </a:xfrm>
                    <a:prstGeom prst="rect">
                      <a:avLst/>
                    </a:prstGeom>
                  </pic:spPr>
                </pic:pic>
              </a:graphicData>
            </a:graphic>
          </wp:inline>
        </w:drawing>
      </w:r>
      <w:r w:rsidR="00F31EB8" w:rsidRPr="00204868">
        <w:t xml:space="preserve">Gefahr </w:t>
      </w:r>
      <w:r w:rsidR="00F31EB8">
        <w:t>H272, H318, P210, P280, P305+P351+P338)</w:t>
      </w:r>
    </w:p>
    <w:p w14:paraId="6D6563DB" w14:textId="17611973" w:rsidR="00F31EB8" w:rsidRDefault="00EF2F9E" w:rsidP="00567A83">
      <w:pPr>
        <w:pStyle w:val="Listenabsatz"/>
        <w:numPr>
          <w:ilvl w:val="0"/>
          <w:numId w:val="24"/>
        </w:numPr>
        <w:ind w:left="284" w:hanging="284"/>
      </w:pPr>
      <w:r>
        <w:t xml:space="preserve">Mangan(IV)-oxid (Braunstein) (CAS-Nr.: 1313-13-9, </w:t>
      </w:r>
      <w:r w:rsidR="00204868" w:rsidRPr="009537D1">
        <w:rPr>
          <w:noProof/>
          <w:lang w:eastAsia="de-DE"/>
        </w:rPr>
        <w:drawing>
          <wp:inline distT="0" distB="0" distL="0" distR="0" wp14:anchorId="3278C590" wp14:editId="5E3FF4BC">
            <wp:extent cx="358140" cy="365760"/>
            <wp:effectExtent l="0" t="0" r="3810" b="0"/>
            <wp:docPr id="415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358140" cy="365760"/>
                    </a:xfrm>
                    <a:prstGeom prst="rect">
                      <a:avLst/>
                    </a:prstGeom>
                  </pic:spPr>
                </pic:pic>
              </a:graphicData>
            </a:graphic>
          </wp:inline>
        </w:drawing>
      </w:r>
      <w:r w:rsidR="00204868">
        <w:t xml:space="preserve">Achtung, </w:t>
      </w:r>
      <w:r>
        <w:t>H302+H332, P314)</w:t>
      </w:r>
    </w:p>
    <w:p w14:paraId="3C6C9C82" w14:textId="5D1927B9" w:rsidR="003731A1" w:rsidRDefault="00567A83" w:rsidP="00567A83">
      <w:r w:rsidRPr="00EF2F9E">
        <w:rPr>
          <w:b/>
          <w:bCs/>
        </w:rPr>
        <w:t>Durchführung</w:t>
      </w:r>
      <w:r w:rsidR="00991473">
        <w:rPr>
          <w:b/>
          <w:bCs/>
        </w:rPr>
        <w:t>:</w:t>
      </w:r>
      <w:r w:rsidR="00204868">
        <w:rPr>
          <w:b/>
          <w:bCs/>
        </w:rPr>
        <w:t xml:space="preserve"> </w:t>
      </w:r>
      <w:r w:rsidR="00991473">
        <w:t>Beide Reagenzgläser zur Hälfte mit der Wasserstoffperoxid-Lösung füllen. In eines der beiden Reagenzgläser eine Spatelspitze Braunstein geben.</w:t>
      </w:r>
      <w:r w:rsidR="003731A1">
        <w:t xml:space="preserve"> </w:t>
      </w:r>
    </w:p>
    <w:p w14:paraId="4EC80343" w14:textId="39F66424" w:rsidR="00991473" w:rsidRPr="00991473" w:rsidRDefault="003731A1" w:rsidP="00567A83">
      <w:r>
        <w:t>Bei beiden Reagenzgläsern die Glimmspanprobe durchführen.</w:t>
      </w:r>
    </w:p>
    <w:p w14:paraId="205F7E5A" w14:textId="010B3D4F" w:rsidR="007B25FC" w:rsidRDefault="00567A83" w:rsidP="00567A83">
      <w:r w:rsidRPr="00E0122F">
        <w:rPr>
          <w:b/>
          <w:bCs/>
        </w:rPr>
        <w:t>Beobachtung:</w:t>
      </w:r>
      <w:r w:rsidR="00204868">
        <w:rPr>
          <w:b/>
          <w:bCs/>
        </w:rPr>
        <w:t xml:space="preserve"> </w:t>
      </w:r>
      <w:r w:rsidR="007B25FC">
        <w:t>In dem Reagenzglas mit dem Braunstein ist eine Blasenentwicklung zu beobachten.</w:t>
      </w:r>
      <w:r w:rsidR="003731A1">
        <w:t xml:space="preserve"> </w:t>
      </w:r>
      <w:r w:rsidR="00E0122F">
        <w:t>Nur im Reagenzglas mit dem Braunstein glimmt der Span wieder auf.</w:t>
      </w:r>
    </w:p>
    <w:p w14:paraId="303AED73" w14:textId="68AA015F" w:rsidR="004A663B" w:rsidRDefault="00E0122F" w:rsidP="00567A83">
      <w:r w:rsidRPr="00B55E67">
        <w:rPr>
          <w:b/>
          <w:bCs/>
        </w:rPr>
        <w:t>Deutung:</w:t>
      </w:r>
      <w:r w:rsidR="00204868">
        <w:rPr>
          <w:b/>
          <w:bCs/>
        </w:rPr>
        <w:t xml:space="preserve"> </w:t>
      </w:r>
      <w:r w:rsidR="004A663B">
        <w:t xml:space="preserve">Wasserstoffperoxid ist metastabil und zerfällt bei Raumtemperatur nur sehr langsam zu Wasser und Sauerstoff. Mangandioxid, der hier als Katalysator eingesetzt wird, beschleunigt die Reaktion. </w:t>
      </w:r>
      <w:r w:rsidR="00D03012">
        <w:t>Dass</w:t>
      </w:r>
      <w:r w:rsidR="004A663B">
        <w:t xml:space="preserve"> es sich bei der Gasentwicklung um Sauerstoff handelt, wird durch die Glimmspannprobe gezeigt.</w:t>
      </w:r>
    </w:p>
    <w:p w14:paraId="61CA2EFC" w14:textId="781D0CB5" w:rsidR="000F7554" w:rsidRPr="000F7554" w:rsidRDefault="000F7554" w:rsidP="00567A83">
      <w:pPr>
        <w:rPr>
          <w:rFonts w:asciiTheme="minorHAnsi" w:eastAsiaTheme="minorEastAsia" w:hAnsiTheme="minorHAnsi" w:cstheme="minorHAnsi"/>
        </w:rPr>
      </w:pPr>
      <m:oMathPara>
        <m:oMathParaPr>
          <m:jc m:val="center"/>
        </m:oMathParaPr>
        <m:oMath>
          <m:r>
            <m:rPr>
              <m:nor/>
            </m:rPr>
            <w:rPr>
              <w:rFonts w:asciiTheme="minorHAnsi" w:hAnsiTheme="minorHAnsi" w:cstheme="minorHAnsi"/>
            </w:rPr>
            <m:t>2</m:t>
          </m:r>
          <m:r>
            <w:rPr>
              <w:rFonts w:ascii="Cambria Math" w:hAnsi="Cambria Math" w:cstheme="minorHAnsi"/>
            </w:rPr>
            <m:t xml:space="preserve"> </m:t>
          </m:r>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2</m:t>
              </m:r>
            </m:sub>
          </m:sSub>
          <m:sSub>
            <m:sSubPr>
              <m:ctrlPr>
                <w:rPr>
                  <w:rFonts w:ascii="Cambria Math" w:hAnsi="Cambria Math" w:cstheme="minorHAnsi"/>
                  <w:i/>
                </w:rPr>
              </m:ctrlPr>
            </m:sSubPr>
            <m:e>
              <m:r>
                <m:rPr>
                  <m:nor/>
                </m:rPr>
                <w:rPr>
                  <w:rFonts w:asciiTheme="minorHAnsi" w:hAnsiTheme="minorHAnsi" w:cstheme="minorHAnsi"/>
                </w:rPr>
                <m:t>O</m:t>
              </m:r>
            </m:e>
            <m:sub>
              <m:r>
                <m:rPr>
                  <m:nor/>
                </m:rPr>
                <w:rPr>
                  <w:rFonts w:asciiTheme="minorHAnsi" w:hAnsiTheme="minorHAnsi" w:cstheme="minorHAnsi"/>
                </w:rPr>
                <m:t>2</m:t>
              </m:r>
            </m:sub>
          </m:sSub>
          <m:r>
            <m:rPr>
              <m:nor/>
            </m:rPr>
            <w:rPr>
              <w:rFonts w:asciiTheme="minorHAnsi" w:hAnsiTheme="minorHAnsi" w:cstheme="minorHAnsi"/>
            </w:rPr>
            <m:t xml:space="preserve"> →</m:t>
          </m:r>
          <m:r>
            <w:rPr>
              <w:rFonts w:ascii="Cambria Math" w:hAnsi="Cambria Math" w:cstheme="minorHAnsi"/>
            </w:rPr>
            <m:t xml:space="preserve"> </m:t>
          </m:r>
          <m:sSub>
            <m:sSubPr>
              <m:ctrlPr>
                <w:rPr>
                  <w:rFonts w:ascii="Cambria Math" w:hAnsi="Cambria Math" w:cstheme="minorHAnsi"/>
                  <w:i/>
                </w:rPr>
              </m:ctrlPr>
            </m:sSubPr>
            <m:e>
              <m:r>
                <m:rPr>
                  <m:nor/>
                </m:rPr>
                <w:rPr>
                  <w:rFonts w:asciiTheme="minorHAnsi" w:hAnsiTheme="minorHAnsi" w:cstheme="minorHAnsi"/>
                </w:rPr>
                <m:t>O</m:t>
              </m:r>
            </m:e>
            <m:sub>
              <m:r>
                <m:rPr>
                  <m:nor/>
                </m:rPr>
                <w:rPr>
                  <w:rFonts w:asciiTheme="minorHAnsi" w:hAnsiTheme="minorHAnsi" w:cstheme="minorHAnsi"/>
                </w:rPr>
                <m:t>2</m:t>
              </m:r>
            </m:sub>
          </m:sSub>
          <m:r>
            <m:rPr>
              <m:nor/>
            </m:rPr>
            <w:rPr>
              <w:rFonts w:asciiTheme="minorHAnsi" w:hAnsiTheme="minorHAnsi" w:cstheme="minorHAnsi"/>
            </w:rPr>
            <m:t xml:space="preserve"> + 2</m:t>
          </m:r>
          <m:r>
            <w:rPr>
              <w:rFonts w:ascii="Cambria Math" w:hAnsi="Cambria Math" w:cstheme="minorHAnsi"/>
            </w:rPr>
            <m:t xml:space="preserve"> </m:t>
          </m:r>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O</m:t>
          </m:r>
        </m:oMath>
      </m:oMathPara>
    </w:p>
    <w:p w14:paraId="42E04208" w14:textId="2E18D305" w:rsidR="000F7554" w:rsidRPr="000F7554" w:rsidRDefault="000F7554" w:rsidP="00567A83">
      <w:pPr>
        <w:rPr>
          <w:rFonts w:asciiTheme="minorHAnsi" w:hAnsiTheme="minorHAnsi" w:cstheme="minorHAnsi"/>
        </w:rPr>
      </w:pPr>
      <w:r>
        <w:t>Das Reagenzglas ohne Braunstein dient dem Vergleich.</w:t>
      </w:r>
    </w:p>
    <w:p w14:paraId="666D4928" w14:textId="59EEB464" w:rsidR="004A663B" w:rsidRDefault="004A663B" w:rsidP="00567A83">
      <w:r w:rsidRPr="00B55E67">
        <w:rPr>
          <w:b/>
          <w:bCs/>
        </w:rPr>
        <w:t>Erweiterung:</w:t>
      </w:r>
      <w:r w:rsidR="00204868">
        <w:rPr>
          <w:b/>
          <w:bCs/>
        </w:rPr>
        <w:t xml:space="preserve"> </w:t>
      </w:r>
      <w:bookmarkStart w:id="9" w:name="_GoBack"/>
      <w:bookmarkEnd w:id="9"/>
      <w:r>
        <w:t>Nachdem die Reaktion abgelaufen ist, kann gezeigt werden, dass Braunstein nur als Katalysator an der Reaktion teilnimmt und danach unverändert vorliegt. Im Reagenzglas ist nun nur noch Wasser und d</w:t>
      </w:r>
      <w:r w:rsidR="000F7554">
        <w:t>er</w:t>
      </w:r>
      <w:r>
        <w:t xml:space="preserve"> am Boden abgesetzter Braunstein. Nach einer weiteren Zugabe von Wasserstoffperoxid läuft die Reaktion erneut ab.</w:t>
      </w:r>
    </w:p>
    <w:p w14:paraId="66B5F9F9" w14:textId="159EDD1C" w:rsidR="00F62402" w:rsidRDefault="00F62402" w:rsidP="00F62402">
      <w:pPr>
        <w:pStyle w:val="berschrift1"/>
      </w:pPr>
      <w:bookmarkStart w:id="10" w:name="_Toc159941543"/>
      <w:r>
        <w:t>Das Ostwald-Verfahren</w:t>
      </w:r>
      <w:bookmarkEnd w:id="10"/>
    </w:p>
    <w:p w14:paraId="0A9535C5" w14:textId="22807A75" w:rsidR="00F62402" w:rsidRDefault="00F62402" w:rsidP="00F62402">
      <w:pPr>
        <w:rPr>
          <w:rFonts w:cs="Arial"/>
        </w:rPr>
      </w:pPr>
      <w:r>
        <w:rPr>
          <w:rFonts w:cs="Arial"/>
        </w:rPr>
        <w:t xml:space="preserve">Das Ostwald-Verfahren ist ein groß-industrielles Verfahren zur Darstellung von Salpetersäure (bis zu </w:t>
      </w:r>
      <w:r w:rsidR="002145AF">
        <w:rPr>
          <w:rFonts w:cs="Arial"/>
        </w:rPr>
        <w:t>w=</w:t>
      </w:r>
      <w:r>
        <w:rPr>
          <w:rFonts w:cs="Arial"/>
        </w:rPr>
        <w:t>68% HNO</w:t>
      </w:r>
      <w:r>
        <w:rPr>
          <w:rFonts w:cs="Arial"/>
          <w:vertAlign w:val="subscript"/>
        </w:rPr>
        <w:t>3</w:t>
      </w:r>
      <w:r>
        <w:rPr>
          <w:rFonts w:cs="Arial"/>
        </w:rPr>
        <w:t>) durch katalytische Ammoniak-Verbrennung.</w:t>
      </w:r>
    </w:p>
    <w:p w14:paraId="65AE3556" w14:textId="765C9A38" w:rsidR="00F62402" w:rsidRDefault="00F62402" w:rsidP="00F62402">
      <w:pPr>
        <w:pStyle w:val="berschrift2"/>
      </w:pPr>
      <w:bookmarkStart w:id="11" w:name="_Toc159941544"/>
      <w:r>
        <w:t>Reaktionsschritte</w:t>
      </w:r>
      <w:bookmarkEnd w:id="11"/>
    </w:p>
    <w:p w14:paraId="59955C9D" w14:textId="30340932" w:rsidR="00F62402" w:rsidRDefault="00F62402" w:rsidP="00C05275">
      <w:pPr>
        <w:spacing w:after="240"/>
        <w:rPr>
          <w:rFonts w:cs="Arial"/>
        </w:rPr>
      </w:pPr>
      <w:r>
        <w:rPr>
          <w:rFonts w:cs="Arial"/>
        </w:rPr>
        <w:t>Das Ostwald-Verfahren lässt sich grob in 3 Teil-Schritte untergliedern. Im ersten Teil-Schritt wird Ammoniak (aus dem Haber-Bosch-Verfahren) mit überschüssiger Luft bei 600 - 700°C katalytisch zu Stickoxid verbrannt. Als Katalysator dient ein Platin- oder Platin-Rhodium-Netz welches 1.024 Maschen je cm</w:t>
      </w:r>
      <w:r>
        <w:rPr>
          <w:rFonts w:cs="Arial"/>
          <w:vertAlign w:val="superscript"/>
        </w:rPr>
        <w:t>2</w:t>
      </w:r>
      <w:r>
        <w:rPr>
          <w:rFonts w:cs="Arial"/>
        </w:rPr>
        <w:t xml:space="preserve"> besitzt. Die Reaktionszeit darf dabei nur ca. 10</w:t>
      </w:r>
      <w:r>
        <w:rPr>
          <w:rFonts w:cs="Arial"/>
          <w:vertAlign w:val="superscript"/>
        </w:rPr>
        <w:t>-4</w:t>
      </w:r>
      <w:r>
        <w:rPr>
          <w:rFonts w:cs="Arial"/>
        </w:rPr>
        <w:t> s betragen, da NO bei den herrschenden Temperaturen metastabil ist und in N</w:t>
      </w:r>
      <w:r>
        <w:rPr>
          <w:rFonts w:cs="Arial"/>
          <w:vertAlign w:val="subscript"/>
        </w:rPr>
        <w:t>2</w:t>
      </w:r>
      <w:r>
        <w:rPr>
          <w:rFonts w:cs="Arial"/>
        </w:rPr>
        <w:t xml:space="preserve"> und O</w:t>
      </w:r>
      <w:r>
        <w:rPr>
          <w:rFonts w:cs="Arial"/>
          <w:vertAlign w:val="subscript"/>
        </w:rPr>
        <w:t>2</w:t>
      </w:r>
      <w:r>
        <w:rPr>
          <w:rFonts w:cs="Arial"/>
        </w:rPr>
        <w:t xml:space="preserve"> zerfallen würde.</w:t>
      </w:r>
    </w:p>
    <w:p w14:paraId="575196EF" w14:textId="42BB56F0" w:rsidR="00F62402" w:rsidRPr="00A123E2" w:rsidRDefault="00647414" w:rsidP="00647414">
      <w:pPr>
        <w:pStyle w:val="Formeln"/>
        <w:rPr>
          <w:rFonts w:eastAsiaTheme="minorEastAsia"/>
          <w:lang w:val="en-US"/>
        </w:rPr>
      </w:pPr>
      <m:oMath>
        <m:r>
          <m:rPr>
            <m:nor/>
          </m:rPr>
          <w:rPr>
            <w:lang w:val="en-US"/>
          </w:rPr>
          <m:t xml:space="preserve">4 </m:t>
        </m:r>
        <m:sSub>
          <m:sSubPr>
            <m:ctrlPr>
              <w:rPr>
                <w:rFonts w:ascii="Cambria Math" w:hAnsi="Cambria Math"/>
              </w:rPr>
            </m:ctrlPr>
          </m:sSubPr>
          <m:e>
            <m:r>
              <m:rPr>
                <m:nor/>
              </m:rPr>
              <w:rPr>
                <w:lang w:val="en-US"/>
              </w:rPr>
              <m:t>NH</m:t>
            </m:r>
          </m:e>
          <m:sub>
            <m:r>
              <m:rPr>
                <m:nor/>
              </m:rPr>
              <w:rPr>
                <w:lang w:val="en-US"/>
              </w:rPr>
              <m:t>3</m:t>
            </m:r>
          </m:sub>
        </m:sSub>
        <m:r>
          <m:rPr>
            <m:nor/>
          </m:rPr>
          <w:rPr>
            <w:lang w:val="en-US"/>
          </w:rPr>
          <m:t xml:space="preserve"> + 5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w:rPr>
                    <w:lang w:val="en-US"/>
                  </w:rPr>
                  <m:t>Pt/Pt-Rh (600-700°C)</m:t>
                </m:r>
              </m:e>
            </m:groupChr>
          </m:e>
        </m:box>
        <m:r>
          <m:rPr>
            <m:nor/>
          </m:rPr>
          <w:rPr>
            <w:lang w:val="en-US"/>
          </w:rPr>
          <m:t xml:space="preserve"> 4 NO + 6 </m:t>
        </m:r>
        <m:sSub>
          <m:sSubPr>
            <m:ctrlPr>
              <w:rPr>
                <w:rFonts w:ascii="Cambria Math" w:hAnsi="Cambria Math"/>
              </w:rPr>
            </m:ctrlPr>
          </m:sSubPr>
          <m:e>
            <m:r>
              <m:rPr>
                <m:nor/>
              </m:rPr>
              <w:rPr>
                <w:lang w:val="en-US"/>
              </w:rPr>
              <m:t>H</m:t>
            </m:r>
          </m:e>
          <m:sub>
            <m:r>
              <m:rPr>
                <m:nor/>
              </m:rPr>
              <w:rPr>
                <w:lang w:val="en-US"/>
              </w:rPr>
              <m:t>2</m:t>
            </m:r>
          </m:sub>
        </m:sSub>
        <m:r>
          <m:rPr>
            <m:nor/>
          </m:rPr>
          <w:rPr>
            <w:lang w:val="en-US"/>
          </w:rPr>
          <m:t>O(g)</m:t>
        </m:r>
      </m:oMath>
      <w:r w:rsidRPr="00A123E2">
        <w:rPr>
          <w:rFonts w:eastAsiaTheme="minorEastAsia"/>
          <w:lang w:val="en-US"/>
        </w:rPr>
        <w:tab/>
      </w:r>
      <w:r w:rsidRPr="00A123E2">
        <w:rPr>
          <w:rFonts w:eastAsiaTheme="minorEastAsia"/>
          <w:lang w:val="en-US"/>
        </w:rPr>
        <w:tab/>
        <w:t xml:space="preserve"> </w:t>
      </w:r>
      <w:r>
        <w:rPr>
          <w:rFonts w:eastAsiaTheme="minorEastAsia" w:cs="Arial"/>
        </w:rPr>
        <w:t>Δ</w:t>
      </w:r>
      <w:r w:rsidRPr="00A123E2">
        <w:rPr>
          <w:rFonts w:eastAsiaTheme="minorEastAsia"/>
          <w:vertAlign w:val="subscript"/>
          <w:lang w:val="en-US"/>
        </w:rPr>
        <w:t>R</w:t>
      </w:r>
      <w:r w:rsidRPr="00A123E2">
        <w:rPr>
          <w:rFonts w:eastAsiaTheme="minorEastAsia"/>
          <w:lang w:val="en-US"/>
        </w:rPr>
        <w:t>H= -906 kJ</w:t>
      </w:r>
    </w:p>
    <w:p w14:paraId="2802FB3F" w14:textId="6B27E32F" w:rsidR="00647414" w:rsidRDefault="00647414" w:rsidP="00C05275">
      <w:pPr>
        <w:spacing w:before="240" w:after="120"/>
        <w:rPr>
          <w:rFonts w:cs="Arial"/>
        </w:rPr>
      </w:pPr>
      <w:r>
        <w:rPr>
          <w:rFonts w:cs="Arial"/>
        </w:rPr>
        <w:t>Im zweiten Teil-Schritt findet die Oxidation des Stickoxides zum Stickstoffdioxid statt. Dieser Teil-Schritt muss unter stetiger Kühlung erfolgen, da bei niedrigen Temperaturen einer Dimerisierung des Stickstoffdioxids zu Distickstofftetraoxid erfolgt. (jeweils Δ</w:t>
      </w:r>
      <w:r>
        <w:rPr>
          <w:rFonts w:cs="Arial"/>
          <w:vertAlign w:val="subscript"/>
        </w:rPr>
        <w:t>R</w:t>
      </w:r>
      <w:r>
        <w:rPr>
          <w:rFonts w:cs="Arial"/>
        </w:rPr>
        <w:t>H= -57 kJ)</w:t>
      </w:r>
    </w:p>
    <w:p w14:paraId="3AFD0D3E" w14:textId="5B75591A" w:rsidR="00647414" w:rsidRPr="00647414" w:rsidRDefault="00647414" w:rsidP="00647414">
      <w:pPr>
        <w:pStyle w:val="Formeln"/>
        <w:rPr>
          <w:rFonts w:eastAsiaTheme="minorEastAsia"/>
        </w:rPr>
      </w:pPr>
      <m:oMathPara>
        <m:oMath>
          <m:r>
            <m:rPr>
              <m:nor/>
            </m:rPr>
            <m:t xml:space="preserve">NO + </m:t>
          </m:r>
          <m:f>
            <m:fPr>
              <m:type m:val="skw"/>
              <m:ctrlPr>
                <w:rPr>
                  <w:rFonts w:ascii="Cambria Math" w:hAnsi="Cambria Math"/>
                </w:rPr>
              </m:ctrlPr>
            </m:fPr>
            <m:num>
              <m:r>
                <m:rPr>
                  <m:nor/>
                </m:rPr>
                <m:t>1</m:t>
              </m:r>
            </m:num>
            <m:den>
              <m:r>
                <m:rPr>
                  <m:nor/>
                </m:rPr>
                <m:t>2</m:t>
              </m:r>
            </m:den>
          </m:f>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NO</m:t>
              </m:r>
            </m:e>
            <m:sub>
              <m:r>
                <m:rPr>
                  <m:nor/>
                </m:rPr>
                <m:t>2</m:t>
              </m:r>
            </m:sub>
          </m:sSub>
        </m:oMath>
      </m:oMathPara>
    </w:p>
    <w:p w14:paraId="3FE82DC3" w14:textId="67FDD81B" w:rsidR="00647414" w:rsidRPr="00647414" w:rsidRDefault="00647414" w:rsidP="00647414">
      <w:pPr>
        <w:pStyle w:val="Formeln"/>
        <w:rPr>
          <w:rFonts w:eastAsiaTheme="minorEastAsia"/>
        </w:rPr>
      </w:pPr>
      <m:oMathPara>
        <m:oMath>
          <m:r>
            <m:rPr>
              <m:nor/>
            </m:rPr>
            <m:t xml:space="preserve">2 </m:t>
          </m:r>
          <m:sSub>
            <m:sSubPr>
              <m:ctrlPr>
                <w:rPr>
                  <w:rFonts w:ascii="Cambria Math" w:hAnsi="Cambria Math"/>
                </w:rPr>
              </m:ctrlPr>
            </m:sSubPr>
            <m:e>
              <m:r>
                <m:rPr>
                  <m:nor/>
                </m:rPr>
                <m:t>NO</m:t>
              </m:r>
            </m:e>
            <m:sub>
              <m:r>
                <m:rPr>
                  <m:nor/>
                </m:rPr>
                <m:t>2</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N</m:t>
              </m:r>
            </m:e>
            <m:sub>
              <m:r>
                <m:rPr>
                  <m:nor/>
                </m:rPr>
                <m:t>2</m:t>
              </m:r>
            </m:sub>
          </m:sSub>
          <m:sSub>
            <m:sSubPr>
              <m:ctrlPr>
                <w:rPr>
                  <w:rFonts w:ascii="Cambria Math" w:hAnsi="Cambria Math"/>
                </w:rPr>
              </m:ctrlPr>
            </m:sSubPr>
            <m:e>
              <m:r>
                <m:rPr>
                  <m:nor/>
                </m:rPr>
                <m:t>O</m:t>
              </m:r>
            </m:e>
            <m:sub>
              <m:r>
                <m:rPr>
                  <m:nor/>
                </m:rPr>
                <m:t>4</m:t>
              </m:r>
            </m:sub>
          </m:sSub>
        </m:oMath>
      </m:oMathPara>
    </w:p>
    <w:p w14:paraId="105868F7" w14:textId="29702897" w:rsidR="00647414" w:rsidRDefault="00647414" w:rsidP="00C05275">
      <w:pPr>
        <w:spacing w:before="240" w:after="240"/>
        <w:rPr>
          <w:rFonts w:cs="Arial"/>
        </w:rPr>
      </w:pPr>
      <w:r>
        <w:rPr>
          <w:rFonts w:cs="Arial"/>
        </w:rPr>
        <w:t>Das in Teil-Schritt 2 erhaltene N</w:t>
      </w:r>
      <w:r>
        <w:rPr>
          <w:rFonts w:cs="Arial"/>
          <w:vertAlign w:val="subscript"/>
        </w:rPr>
        <w:t>2</w:t>
      </w:r>
      <w:r>
        <w:rPr>
          <w:rFonts w:cs="Arial"/>
        </w:rPr>
        <w:t>O</w:t>
      </w:r>
      <w:r>
        <w:rPr>
          <w:rFonts w:cs="Arial"/>
          <w:vertAlign w:val="subscript"/>
        </w:rPr>
        <w:t>4</w:t>
      </w:r>
      <w:r>
        <w:rPr>
          <w:rFonts w:cs="Arial"/>
        </w:rPr>
        <w:t xml:space="preserve"> wird in mit Raschig-Ringen befüllten Riesel-Türmen durch Wasser-Zufuhr in HNO</w:t>
      </w:r>
      <w:r>
        <w:rPr>
          <w:rFonts w:cs="Arial"/>
          <w:vertAlign w:val="subscript"/>
        </w:rPr>
        <w:t>2</w:t>
      </w:r>
      <w:r>
        <w:rPr>
          <w:rFonts w:cs="Arial"/>
        </w:rPr>
        <w:t xml:space="preserve"> und HNO</w:t>
      </w:r>
      <w:r>
        <w:rPr>
          <w:rFonts w:cs="Arial"/>
          <w:vertAlign w:val="subscript"/>
        </w:rPr>
        <w:t>3</w:t>
      </w:r>
      <w:r>
        <w:rPr>
          <w:rFonts w:cs="Arial"/>
        </w:rPr>
        <w:t xml:space="preserve"> überführt. Um die Ausbeute an Salpetersäure zu erhöhen, wir</w:t>
      </w:r>
      <w:r w:rsidR="001145E3">
        <w:rPr>
          <w:rFonts w:cs="Arial"/>
        </w:rPr>
        <w:t>d</w:t>
      </w:r>
      <w:r>
        <w:rPr>
          <w:rFonts w:cs="Arial"/>
        </w:rPr>
        <w:t xml:space="preserve"> die, sich in HNO</w:t>
      </w:r>
      <w:r>
        <w:rPr>
          <w:rFonts w:cs="Arial"/>
          <w:vertAlign w:val="subscript"/>
        </w:rPr>
        <w:t>3</w:t>
      </w:r>
      <w:r>
        <w:rPr>
          <w:rFonts w:cs="Arial"/>
        </w:rPr>
        <w:t xml:space="preserve"> und Stickoxid zersetzende Salpetrige Säure, mit Luft-Sauerstoff zu HNO</w:t>
      </w:r>
      <w:r>
        <w:rPr>
          <w:rFonts w:cs="Arial"/>
          <w:vertAlign w:val="subscript"/>
        </w:rPr>
        <w:t>3</w:t>
      </w:r>
      <w:r>
        <w:rPr>
          <w:rFonts w:cs="Arial"/>
        </w:rPr>
        <w:t xml:space="preserve"> umgesetzt.</w:t>
      </w:r>
    </w:p>
    <w:p w14:paraId="11671210" w14:textId="17C945A4" w:rsidR="00647414" w:rsidRPr="00A123E2" w:rsidRDefault="00647414" w:rsidP="00647414">
      <w:pPr>
        <w:pStyle w:val="Formeln"/>
        <w:rPr>
          <w:rFonts w:eastAsiaTheme="minorEastAsia"/>
          <w:lang w:val="en-US"/>
        </w:rPr>
      </w:pPr>
      <m:oMathPara>
        <m:oMath>
          <m:r>
            <m:rPr>
              <m:nor/>
            </m:rPr>
            <w:rPr>
              <w:lang w:val="en-US"/>
            </w:rPr>
            <m:t xml:space="preserve">(3x) </m:t>
          </m:r>
          <m:sSub>
            <m:sSubPr>
              <m:ctrlPr>
                <w:rPr>
                  <w:rFonts w:ascii="Cambria Math" w:hAnsi="Cambria Math"/>
                </w:rPr>
              </m:ctrlPr>
            </m:sSubPr>
            <m:e>
              <m:r>
                <m:rPr>
                  <m:nor/>
                </m:rPr>
                <w:rPr>
                  <w:lang w:val="en-US"/>
                </w:rPr>
                <m:t>N</m:t>
              </m:r>
            </m:e>
            <m:sub>
              <m:r>
                <m:rPr>
                  <m:nor/>
                </m:rPr>
                <w:rPr>
                  <w:lang w:val="en-US"/>
                </w:rPr>
                <m:t>2</m:t>
              </m:r>
            </m:sub>
          </m:sSub>
          <m:sSub>
            <m:sSubPr>
              <m:ctrlPr>
                <w:rPr>
                  <w:rFonts w:ascii="Cambria Math" w:hAnsi="Cambria Math"/>
                </w:rPr>
              </m:ctrlPr>
            </m:sSubPr>
            <m:e>
              <m:r>
                <m:rPr>
                  <m:nor/>
                </m:rPr>
                <w:rPr>
                  <w:lang w:val="en-US"/>
                </w:rPr>
                <m:t>O</m:t>
              </m:r>
            </m:e>
            <m:sub>
              <m:r>
                <m:rPr>
                  <m:nor/>
                </m:rPr>
                <w:rPr>
                  <w:lang w:val="en-US"/>
                </w:rPr>
                <m:t>4</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HNO</m:t>
              </m:r>
            </m:e>
            <m:sub>
              <m:r>
                <m:rPr>
                  <m:nor/>
                </m:rPr>
                <w:rPr>
                  <w:lang w:val="en-US"/>
                </w:rPr>
                <m:t>3</m:t>
              </m:r>
            </m:sub>
          </m:sSub>
          <m:r>
            <m:rPr>
              <m:nor/>
            </m:rPr>
            <w:rPr>
              <w:lang w:val="en-US"/>
            </w:rPr>
            <m:t xml:space="preserve"> + </m:t>
          </m:r>
          <m:sSub>
            <m:sSubPr>
              <m:ctrlPr>
                <w:rPr>
                  <w:rFonts w:ascii="Cambria Math" w:hAnsi="Cambria Math"/>
                </w:rPr>
              </m:ctrlPr>
            </m:sSubPr>
            <m:e>
              <m:r>
                <m:rPr>
                  <m:nor/>
                </m:rPr>
                <w:rPr>
                  <w:lang w:val="en-US"/>
                </w:rPr>
                <m:t>HNO</m:t>
              </m:r>
            </m:e>
            <m:sub>
              <m:r>
                <m:rPr>
                  <m:nor/>
                </m:rPr>
                <w:rPr>
                  <w:lang w:val="en-US"/>
                </w:rPr>
                <m:t>2</m:t>
              </m:r>
            </m:sub>
          </m:sSub>
        </m:oMath>
      </m:oMathPara>
    </w:p>
    <w:p w14:paraId="1F81750E" w14:textId="1E908372" w:rsidR="00647414" w:rsidRPr="00A123E2" w:rsidRDefault="00647414" w:rsidP="00647414">
      <w:pPr>
        <w:pStyle w:val="Formeln"/>
        <w:rPr>
          <w:rFonts w:eastAsiaTheme="minorEastAsia"/>
          <w:lang w:val="en-US"/>
        </w:rPr>
      </w:pPr>
      <m:oMathPara>
        <m:oMath>
          <m:r>
            <m:rPr>
              <m:nor/>
            </m:rPr>
            <w:rPr>
              <w:lang w:val="en-US"/>
            </w:rPr>
            <m:t>3</m:t>
          </m:r>
          <m:r>
            <m:rPr>
              <m:sty m:val="p"/>
            </m:rPr>
            <w:rPr>
              <w:rFonts w:ascii="Cambria Math" w:hAnsi="Cambria Math"/>
              <w:lang w:val="en-US"/>
            </w:rPr>
            <m:t xml:space="preserve"> </m:t>
          </m:r>
          <m:sSub>
            <m:sSubPr>
              <m:ctrlPr>
                <w:rPr>
                  <w:rFonts w:ascii="Cambria Math" w:hAnsi="Cambria Math"/>
                </w:rPr>
              </m:ctrlPr>
            </m:sSubPr>
            <m:e>
              <m:r>
                <m:rPr>
                  <m:nor/>
                </m:rPr>
                <w:rPr>
                  <w:lang w:val="en-US"/>
                </w:rPr>
                <m:t>HNO</m:t>
              </m:r>
            </m:e>
            <m:sub>
              <m:r>
                <m:rPr>
                  <m:nor/>
                </m:rPr>
                <w:rPr>
                  <w:lang w:val="en-US"/>
                </w:rPr>
                <m:t>2</m:t>
              </m:r>
            </m:sub>
          </m:sSub>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HNO</m:t>
              </m:r>
            </m:e>
            <m:sub>
              <m:r>
                <m:rPr>
                  <m:nor/>
                </m:rPr>
                <w:rPr>
                  <w:lang w:val="en-US"/>
                </w:rPr>
                <m:t>3</m:t>
              </m:r>
            </m:sub>
          </m:sSub>
          <m:r>
            <m:rPr>
              <m:nor/>
            </m:rPr>
            <w:rPr>
              <w:lang w:val="en-US"/>
            </w:rPr>
            <m:t xml:space="preserve"> + 2 NO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290F78C5" w14:textId="7CF86210" w:rsidR="00647414" w:rsidRPr="00A123E2" w:rsidRDefault="00647414" w:rsidP="00647414">
      <w:pPr>
        <w:pStyle w:val="Formeln"/>
        <w:rPr>
          <w:rFonts w:eastAsiaTheme="minorEastAsia"/>
          <w:lang w:val="en-US"/>
        </w:rPr>
      </w:pPr>
      <m:oMathPara>
        <m:oMath>
          <m:r>
            <m:rPr>
              <m:nor/>
            </m:rPr>
            <w:rPr>
              <w:lang w:val="en-US"/>
            </w:rPr>
            <m:t xml:space="preserve">2 NO +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N</m:t>
              </m:r>
            </m:e>
            <m:sub>
              <m:r>
                <m:rPr>
                  <m:nor/>
                </m:rPr>
                <w:rPr>
                  <w:lang w:val="en-US"/>
                </w:rPr>
                <m:t>2</m:t>
              </m:r>
            </m:sub>
          </m:sSub>
          <m:sSub>
            <m:sSubPr>
              <m:ctrlPr>
                <w:rPr>
                  <w:rFonts w:ascii="Cambria Math" w:hAnsi="Cambria Math"/>
                </w:rPr>
              </m:ctrlPr>
            </m:sSubPr>
            <m:e>
              <m:r>
                <m:rPr>
                  <m:nor/>
                </m:rPr>
                <w:rPr>
                  <w:lang w:val="en-US"/>
                </w:rPr>
                <m:t>O</m:t>
              </m:r>
            </m:e>
            <m:sub>
              <m:r>
                <m:rPr>
                  <m:nor/>
                </m:rPr>
                <w:rPr>
                  <w:lang w:val="en-US"/>
                </w:rPr>
                <m:t>4</m:t>
              </m:r>
            </m:sub>
          </m:sSub>
        </m:oMath>
      </m:oMathPara>
    </w:p>
    <w:p w14:paraId="5FD6E8A3" w14:textId="73814E03" w:rsidR="00647414" w:rsidRPr="00647414" w:rsidRDefault="00647414" w:rsidP="00647414">
      <w:pPr>
        <w:pStyle w:val="Formeln"/>
        <w:spacing w:before="240" w:after="240"/>
        <w:rPr>
          <w:rFonts w:eastAsiaTheme="minorEastAsia"/>
          <w:sz w:val="36"/>
          <w:szCs w:val="28"/>
        </w:rPr>
      </w:pPr>
      <m:oMathPara>
        <m:oMath>
          <m:r>
            <m:rPr>
              <m:nor/>
            </m:rPr>
            <w:rPr>
              <w:sz w:val="36"/>
              <w:szCs w:val="28"/>
            </w:rPr>
            <m:t xml:space="preserve">2 </m:t>
          </m:r>
          <m:sSub>
            <m:sSubPr>
              <m:ctrlPr>
                <w:rPr>
                  <w:rFonts w:ascii="Cambria Math" w:hAnsi="Cambria Math"/>
                  <w:sz w:val="36"/>
                  <w:szCs w:val="28"/>
                </w:rPr>
              </m:ctrlPr>
            </m:sSubPr>
            <m:e>
              <m:r>
                <m:rPr>
                  <m:nor/>
                </m:rPr>
                <w:rPr>
                  <w:sz w:val="36"/>
                  <w:szCs w:val="28"/>
                </w:rPr>
                <m:t>N</m:t>
              </m:r>
            </m:e>
            <m:sub>
              <m:r>
                <m:rPr>
                  <m:nor/>
                </m:rPr>
                <w:rPr>
                  <w:sz w:val="36"/>
                  <w:szCs w:val="28"/>
                </w:rPr>
                <m:t>2</m:t>
              </m:r>
            </m:sub>
          </m:sSub>
          <m:sSub>
            <m:sSubPr>
              <m:ctrlPr>
                <w:rPr>
                  <w:rFonts w:ascii="Cambria Math" w:hAnsi="Cambria Math"/>
                  <w:sz w:val="36"/>
                  <w:szCs w:val="28"/>
                </w:rPr>
              </m:ctrlPr>
            </m:sSubPr>
            <m:e>
              <m:r>
                <m:rPr>
                  <m:nor/>
                </m:rPr>
                <w:rPr>
                  <w:sz w:val="36"/>
                  <w:szCs w:val="28"/>
                </w:rPr>
                <m:t>O</m:t>
              </m:r>
            </m:e>
            <m:sub>
              <m:r>
                <m:rPr>
                  <m:nor/>
                </m:rPr>
                <w:rPr>
                  <w:sz w:val="36"/>
                  <w:szCs w:val="28"/>
                </w:rPr>
                <m:t>4</m:t>
              </m:r>
            </m:sub>
          </m:sSub>
          <m:r>
            <m:rPr>
              <m:nor/>
            </m:rPr>
            <w:rPr>
              <w:sz w:val="36"/>
              <w:szCs w:val="28"/>
            </w:rPr>
            <m:t xml:space="preserve"> + 2 </m:t>
          </m:r>
          <m:sSub>
            <m:sSubPr>
              <m:ctrlPr>
                <w:rPr>
                  <w:rFonts w:ascii="Cambria Math" w:hAnsi="Cambria Math"/>
                  <w:sz w:val="36"/>
                  <w:szCs w:val="28"/>
                </w:rPr>
              </m:ctrlPr>
            </m:sSubPr>
            <m:e>
              <m:r>
                <m:rPr>
                  <m:nor/>
                </m:rPr>
                <w:rPr>
                  <w:sz w:val="36"/>
                  <w:szCs w:val="28"/>
                </w:rPr>
                <m:t>H</m:t>
              </m:r>
            </m:e>
            <m:sub>
              <m:r>
                <m:rPr>
                  <m:nor/>
                </m:rPr>
                <w:rPr>
                  <w:sz w:val="36"/>
                  <w:szCs w:val="28"/>
                </w:rPr>
                <m:t>2</m:t>
              </m:r>
            </m:sub>
          </m:sSub>
          <m:r>
            <m:rPr>
              <m:nor/>
            </m:rPr>
            <w:rPr>
              <w:sz w:val="36"/>
              <w:szCs w:val="28"/>
            </w:rPr>
            <m:t xml:space="preserve">O + </m:t>
          </m:r>
          <m:sSub>
            <m:sSubPr>
              <m:ctrlPr>
                <w:rPr>
                  <w:rFonts w:ascii="Cambria Math" w:hAnsi="Cambria Math"/>
                  <w:sz w:val="36"/>
                  <w:szCs w:val="28"/>
                </w:rPr>
              </m:ctrlPr>
            </m:sSubPr>
            <m:e>
              <m:r>
                <m:rPr>
                  <m:nor/>
                </m:rPr>
                <w:rPr>
                  <w:sz w:val="36"/>
                  <w:szCs w:val="28"/>
                </w:rPr>
                <m:t>O</m:t>
              </m:r>
            </m:e>
            <m:sub>
              <m:r>
                <m:rPr>
                  <m:nor/>
                </m:rPr>
                <w:rPr>
                  <w:sz w:val="36"/>
                  <w:szCs w:val="28"/>
                </w:rPr>
                <m:t>2</m:t>
              </m:r>
            </m:sub>
          </m:sSub>
          <m:r>
            <m:rPr>
              <m:nor/>
            </m:rPr>
            <w:rPr>
              <w:sz w:val="36"/>
              <w:szCs w:val="28"/>
            </w:rPr>
            <m:t xml:space="preserve"> </m:t>
          </m:r>
          <m:r>
            <m:rPr>
              <m:nor/>
            </m:rPr>
            <w:rPr>
              <w:rFonts w:ascii="Cambria Math" w:hAnsi="Cambria Math" w:cs="Cambria Math"/>
              <w:sz w:val="36"/>
              <w:szCs w:val="28"/>
            </w:rPr>
            <m:t>⟶</m:t>
          </m:r>
          <m:r>
            <m:rPr>
              <m:nor/>
            </m:rPr>
            <w:rPr>
              <w:sz w:val="36"/>
              <w:szCs w:val="28"/>
            </w:rPr>
            <m:t xml:space="preserve"> 4 </m:t>
          </m:r>
          <m:sSub>
            <m:sSubPr>
              <m:ctrlPr>
                <w:rPr>
                  <w:rFonts w:ascii="Cambria Math" w:hAnsi="Cambria Math"/>
                  <w:sz w:val="36"/>
                  <w:szCs w:val="28"/>
                </w:rPr>
              </m:ctrlPr>
            </m:sSubPr>
            <m:e>
              <m:r>
                <m:rPr>
                  <m:nor/>
                </m:rPr>
                <w:rPr>
                  <w:sz w:val="36"/>
                  <w:szCs w:val="28"/>
                </w:rPr>
                <m:t>HNO</m:t>
              </m:r>
            </m:e>
            <m:sub>
              <m:r>
                <m:rPr>
                  <m:nor/>
                </m:rPr>
                <w:rPr>
                  <w:sz w:val="36"/>
                  <w:szCs w:val="28"/>
                </w:rPr>
                <m:t>3</m:t>
              </m:r>
            </m:sub>
          </m:sSub>
        </m:oMath>
      </m:oMathPara>
    </w:p>
    <w:p w14:paraId="429AAFE4" w14:textId="79B14950" w:rsidR="00647414" w:rsidRDefault="00647414" w:rsidP="00C05275">
      <w:pPr>
        <w:spacing w:after="240"/>
        <w:rPr>
          <w:rFonts w:cs="Arial"/>
        </w:rPr>
      </w:pPr>
      <w:r>
        <w:rPr>
          <w:rFonts w:cs="Arial"/>
        </w:rPr>
        <w:t>Da alle Reaktionen exotherm sind, sowie die Oxidations- und Absorptionsreaktionen mit einer Volumen-Verringerung verbunden sind, muss zur Steigerung der Konzentration und Ausbeute bei niedrigen Temperaturen und einem Druck von 3 – 10 bar gearbeitet werden.</w:t>
      </w:r>
    </w:p>
    <w:p w14:paraId="21567A79" w14:textId="27D3B6A5" w:rsidR="00647414" w:rsidRDefault="00C1582E" w:rsidP="00C05275">
      <w:pPr>
        <w:pStyle w:val="Bilder"/>
        <w:spacing w:before="0"/>
      </w:pPr>
      <w:r w:rsidRPr="00C1582E">
        <w:rPr>
          <w:lang w:eastAsia="de-DE"/>
        </w:rPr>
        <w:drawing>
          <wp:inline distT="0" distB="0" distL="0" distR="0" wp14:anchorId="6C861584" wp14:editId="58545AD4">
            <wp:extent cx="5325660" cy="2880000"/>
            <wp:effectExtent l="0" t="0" r="889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5660" cy="2880000"/>
                    </a:xfrm>
                    <a:prstGeom prst="rect">
                      <a:avLst/>
                    </a:prstGeom>
                    <a:noFill/>
                  </pic:spPr>
                </pic:pic>
              </a:graphicData>
            </a:graphic>
          </wp:inline>
        </w:drawing>
      </w:r>
    </w:p>
    <w:p w14:paraId="00129769" w14:textId="6352912A" w:rsidR="00C1582E" w:rsidRDefault="00C1582E" w:rsidP="00C1582E">
      <w:pPr>
        <w:pStyle w:val="Beschriftung"/>
      </w:pPr>
      <w:r>
        <w:t xml:space="preserve">Abb. </w:t>
      </w:r>
      <w:fldSimple w:instr=" SEQ Abb. \* ARABIC ">
        <w:r w:rsidR="00806DF3">
          <w:rPr>
            <w:noProof/>
          </w:rPr>
          <w:t>5</w:t>
        </w:r>
      </w:fldSimple>
      <w:r>
        <w:t xml:space="preserve">: </w:t>
      </w:r>
      <w:r w:rsidR="002145AF">
        <w:t>Skizze</w:t>
      </w:r>
      <w:r>
        <w:t xml:space="preserve"> der Synthese-Anlage</w:t>
      </w:r>
    </w:p>
    <w:p w14:paraId="73E9DF1E" w14:textId="26861619" w:rsidR="00C1582E" w:rsidRDefault="00C1582E" w:rsidP="00C1582E">
      <w:pPr>
        <w:pStyle w:val="berschrift2"/>
      </w:pPr>
      <w:bookmarkStart w:id="12" w:name="_Toc159941545"/>
      <w:r>
        <w:t>Geschichtlicher Hintergrund</w:t>
      </w:r>
      <w:bookmarkEnd w:id="12"/>
    </w:p>
    <w:p w14:paraId="44B42A5A" w14:textId="7B237F1A" w:rsidR="00C1582E" w:rsidRDefault="00C1582E" w:rsidP="00C1582E">
      <w:pPr>
        <w:rPr>
          <w:rFonts w:cs="Arial"/>
        </w:rPr>
      </w:pPr>
      <w:r>
        <w:rPr>
          <w:rFonts w:cs="Arial"/>
        </w:rPr>
        <w:t xml:space="preserve">Neben dem Ostwald-Verfahren sind </w:t>
      </w:r>
      <w:r w:rsidR="00C05275">
        <w:rPr>
          <w:rFonts w:cs="Arial"/>
        </w:rPr>
        <w:t>zwei</w:t>
      </w:r>
      <w:r>
        <w:rPr>
          <w:rFonts w:cs="Arial"/>
        </w:rPr>
        <w:t xml:space="preserve"> weitere Verfahren zur technischen Darstellung von </w:t>
      </w:r>
      <w:r w:rsidR="004C5149">
        <w:rPr>
          <w:rFonts w:cs="Arial"/>
        </w:rPr>
        <w:t>Salpetersäure (</w:t>
      </w:r>
      <w:r>
        <w:rPr>
          <w:rFonts w:cs="Arial"/>
        </w:rPr>
        <w:t>HNO</w:t>
      </w:r>
      <w:r>
        <w:rPr>
          <w:rFonts w:cs="Arial"/>
          <w:vertAlign w:val="subscript"/>
        </w:rPr>
        <w:t>3</w:t>
      </w:r>
      <w:r w:rsidR="004C5149">
        <w:rPr>
          <w:rFonts w:cs="Arial"/>
        </w:rPr>
        <w:t>)</w:t>
      </w:r>
      <w:r>
        <w:rPr>
          <w:rFonts w:cs="Arial"/>
        </w:rPr>
        <w:t xml:space="preserve"> bekannt. Zum einen durch so genannte „Luft-Verbrennung“ im elektrischen Lichtbogen, auch Birkeland-Eyde-Verfahren (1903) genannt.</w:t>
      </w:r>
    </w:p>
    <w:p w14:paraId="7FC8602F" w14:textId="69433318" w:rsidR="00C1582E" w:rsidRDefault="00C1582E" w:rsidP="00C1582E">
      <w:pPr>
        <w:rPr>
          <w:rFonts w:cs="Arial"/>
        </w:rPr>
      </w:pPr>
      <w:r>
        <w:rPr>
          <w:rFonts w:cs="Arial"/>
        </w:rPr>
        <w:t>Vor 1900 gewann man Salpetersäure durch Umsetzen von konz</w:t>
      </w:r>
      <w:r w:rsidR="00187F32">
        <w:rPr>
          <w:rFonts w:cs="Arial"/>
        </w:rPr>
        <w:t>entrierter</w:t>
      </w:r>
      <w:r>
        <w:rPr>
          <w:rFonts w:cs="Arial"/>
        </w:rPr>
        <w:t xml:space="preserve"> Schwefelsäure mit </w:t>
      </w:r>
      <w:r w:rsidR="00F56809">
        <w:rPr>
          <w:rFonts w:cs="Arial"/>
        </w:rPr>
        <w:t>Kaliumnitrat (</w:t>
      </w:r>
      <w:r>
        <w:rPr>
          <w:rFonts w:cs="Arial"/>
        </w:rPr>
        <w:t>KNO</w:t>
      </w:r>
      <w:r>
        <w:rPr>
          <w:rFonts w:cs="Arial"/>
          <w:vertAlign w:val="subscript"/>
        </w:rPr>
        <w:t>3</w:t>
      </w:r>
      <w:r w:rsidR="00F56809">
        <w:rPr>
          <w:rFonts w:cs="Arial"/>
        </w:rPr>
        <w:t>)</w:t>
      </w:r>
      <w:r>
        <w:rPr>
          <w:rFonts w:cs="Arial"/>
        </w:rPr>
        <w:t xml:space="preserve"> oder</w:t>
      </w:r>
      <w:r w:rsidR="00F56809">
        <w:rPr>
          <w:rFonts w:cs="Arial"/>
        </w:rPr>
        <w:t xml:space="preserve"> Natriumnitrat</w:t>
      </w:r>
      <w:r>
        <w:rPr>
          <w:rFonts w:cs="Arial"/>
        </w:rPr>
        <w:t xml:space="preserve"> </w:t>
      </w:r>
      <w:r w:rsidR="00F56809">
        <w:rPr>
          <w:rFonts w:cs="Arial"/>
        </w:rPr>
        <w:t>(</w:t>
      </w:r>
      <w:r>
        <w:rPr>
          <w:rFonts w:cs="Arial"/>
        </w:rPr>
        <w:t>NaNO</w:t>
      </w:r>
      <w:r>
        <w:rPr>
          <w:rFonts w:cs="Arial"/>
          <w:vertAlign w:val="subscript"/>
        </w:rPr>
        <w:t>3</w:t>
      </w:r>
      <w:r w:rsidR="002453CE">
        <w:rPr>
          <w:rFonts w:cs="Arial"/>
        </w:rPr>
        <w:t xml:space="preserve">; </w:t>
      </w:r>
      <w:r>
        <w:rPr>
          <w:rFonts w:cs="Arial"/>
        </w:rPr>
        <w:t>Chilesalpeter). Die Abhängigkeit von natürlichen Salpeter-Vorkommen (Monopol: Chile) und der stetig steigende Bedarf an Salpetersäure durch Düngemittel- und vor allem Kriegsmittel-Industrie trieb die Forschungen auf dem Gebiet der großtechnischen Darstellungsverfahren voran. Obwohl Ostwald sein Verfahren bereits 1901 veröffentlichte, konnte es erst nach Ende des 1. Weltkrieges aufgrund des Mangels an Edel-Metallen industriell eingesetzt werden. Salpetersäure ist einer der wichtigsten Grundstoffe der chemischen Industrie und wird neben dem Gebrauch als Düngemittel und Sprengstoff-Grundlage in der Pharmazie, Metallstoff-Technik, Färbemittel-, Polyester- und Polyamid-Herstellung u. a. verwendet.</w:t>
      </w:r>
    </w:p>
    <w:p w14:paraId="32EE8D6A" w14:textId="0AEAF5CC" w:rsidR="00C1582E" w:rsidRDefault="00C1582E" w:rsidP="00C1582E">
      <w:pPr>
        <w:pStyle w:val="berschrift1"/>
      </w:pPr>
      <w:bookmarkStart w:id="13" w:name="_Toc159941546"/>
      <w:r>
        <w:t>Weitere Leistungen W. Ostwalds</w:t>
      </w:r>
      <w:bookmarkEnd w:id="13"/>
    </w:p>
    <w:p w14:paraId="72E44B4E" w14:textId="7F21F1BC" w:rsidR="00C1582E" w:rsidRDefault="00C1582E" w:rsidP="00C1582E">
      <w:pPr>
        <w:rPr>
          <w:rFonts w:cs="Arial"/>
        </w:rPr>
      </w:pPr>
      <w:r>
        <w:rPr>
          <w:rFonts w:cs="Arial"/>
        </w:rPr>
        <w:t>Wilhelm Ostwald beschränkte sich nicht nur auf Forschungen auf dem Gebiet der Physikalischen Chemie, sondern war eine umfassend gebildete Persönlichkeit. Er war Philosoph, Literat, Psychologe, Pädagoge, Linguist</w:t>
      </w:r>
      <w:r w:rsidR="00C55FEB">
        <w:rPr>
          <w:rFonts w:cs="Arial"/>
        </w:rPr>
        <w:t xml:space="preserve"> </w:t>
      </w:r>
      <w:r>
        <w:rPr>
          <w:rFonts w:cs="Arial"/>
        </w:rPr>
        <w:t>und Landschaftsmaler. Er nahm teil an den Bemühungen eine zur Schaffung einer einheitlichen Weltsprache (ESPERANTO, IDO). Angemerkt sei auch Ostwalds Einsatz für das Projekt „Die Brücke", eine internationale Institution zur Organisation der geistigen Arbeit, deren Ziel es war den Informationsaustausch auf verschiedensten wissenschaftlichen Gebieten zu fördern.</w:t>
      </w:r>
    </w:p>
    <w:p w14:paraId="32AE5072" w14:textId="4E3A991D" w:rsidR="00C1582E" w:rsidRDefault="00C1582E" w:rsidP="00C1582E">
      <w:pPr>
        <w:rPr>
          <w:rFonts w:cs="Arial"/>
        </w:rPr>
      </w:pPr>
      <w:r>
        <w:rPr>
          <w:rFonts w:cs="Arial"/>
        </w:rPr>
        <w:t>Des Weiteren war W. Ostwald sehr aktiv auf dem Gebiet der Farben-Lehre. Er entwickelte ein genormtes Farbsystem, war Herausgeber des „Ostwald‘schen Farbatlas" und Gründer der Werkstelle für Farbenkunde in Dresden, welche sich z. B. mit Anwendungsproblemen in der Farb-Industrie befasst.</w:t>
      </w:r>
    </w:p>
    <w:p w14:paraId="3910D696" w14:textId="74718879" w:rsidR="00C1582E" w:rsidRDefault="00C1582E" w:rsidP="00C1582E">
      <w:pPr>
        <w:pStyle w:val="Bilder"/>
      </w:pPr>
      <w:r>
        <w:rPr>
          <w:lang w:eastAsia="de-DE"/>
        </w:rPr>
        <w:drawing>
          <wp:inline distT="0" distB="0" distL="0" distR="0" wp14:anchorId="23F0AA08" wp14:editId="343E6278">
            <wp:extent cx="2305050" cy="193357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5050" cy="1933575"/>
                    </a:xfrm>
                    <a:prstGeom prst="rect">
                      <a:avLst/>
                    </a:prstGeom>
                    <a:noFill/>
                    <a:ln>
                      <a:noFill/>
                    </a:ln>
                  </pic:spPr>
                </pic:pic>
              </a:graphicData>
            </a:graphic>
          </wp:inline>
        </w:drawing>
      </w:r>
    </w:p>
    <w:p w14:paraId="428D6DB0" w14:textId="0CE920B6" w:rsidR="00C1582E" w:rsidRDefault="00C1582E" w:rsidP="00C1582E">
      <w:pPr>
        <w:pStyle w:val="Beschriftung"/>
      </w:pPr>
      <w:r>
        <w:t xml:space="preserve">Abb. </w:t>
      </w:r>
      <w:fldSimple w:instr=" SEQ Abb. \* ARABIC ">
        <w:r w:rsidR="00806DF3">
          <w:rPr>
            <w:noProof/>
          </w:rPr>
          <w:t>6</w:t>
        </w:r>
      </w:fldSimple>
      <w:r>
        <w:t>: Ostwald’scher Doppelkegel [</w:t>
      </w:r>
      <w:r>
        <w:fldChar w:fldCharType="begin"/>
      </w:r>
      <w:r>
        <w:instrText xml:space="preserve"> REF _Ref57021059 \r \h </w:instrText>
      </w:r>
      <w:r>
        <w:fldChar w:fldCharType="separate"/>
      </w:r>
      <w:r w:rsidR="00806DF3">
        <w:t>3</w:t>
      </w:r>
      <w:r>
        <w:fldChar w:fldCharType="end"/>
      </w:r>
      <w:r>
        <w:t>]</w:t>
      </w:r>
    </w:p>
    <w:p w14:paraId="641135A8" w14:textId="04C414DF" w:rsidR="00C1582E" w:rsidRDefault="00C1582E" w:rsidP="00C1582E">
      <w:pPr>
        <w:rPr>
          <w:rFonts w:cs="Arial"/>
        </w:rPr>
      </w:pPr>
      <w:r>
        <w:rPr>
          <w:rFonts w:cs="Arial"/>
        </w:rPr>
        <w:t>Ostwald war der Verfasser einer Vielzahl unterschiedlicher Schriften auf diversen Gebieten: physikalische bzw. allgemeine Chemie und deren Anwendungen</w:t>
      </w:r>
      <w:r w:rsidR="00DC71D4">
        <w:rPr>
          <w:rFonts w:cs="Arial"/>
        </w:rPr>
        <w:t xml:space="preserve"> u.a.</w:t>
      </w:r>
      <w:r>
        <w:rPr>
          <w:rFonts w:cs="Arial"/>
        </w:rPr>
        <w:t xml:space="preserve"> in</w:t>
      </w:r>
      <w:r w:rsidR="00DC71D4">
        <w:rPr>
          <w:rFonts w:cs="Arial"/>
        </w:rPr>
        <w:t xml:space="preserve"> der</w:t>
      </w:r>
      <w:r>
        <w:rPr>
          <w:rFonts w:cs="Arial"/>
        </w:rPr>
        <w:t xml:space="preserve"> Biologie, Medizin, Malerei</w:t>
      </w:r>
      <w:r w:rsidR="0030555B">
        <w:rPr>
          <w:rFonts w:cs="Arial"/>
        </w:rPr>
        <w:t>.</w:t>
      </w:r>
      <w:r>
        <w:rPr>
          <w:rFonts w:cs="Arial"/>
        </w:rPr>
        <w:t xml:space="preserve"> Als Literat befasste er sich auch mit Natur-Philosophie, Wissenschaftsgeschichte und -Theorie, Ethik, Linguistik, Welt-Anschauungen, Organisationswissenschaften, Persönlichkeitsforschung, Farbenlehre, Formenlehre, Kunst-Theorie, Reklame, Technik-Wissenschaft und Pädagogik.</w:t>
      </w:r>
    </w:p>
    <w:p w14:paraId="5D0BDC42" w14:textId="33E4D14A" w:rsidR="003036D6" w:rsidRDefault="003036D6" w:rsidP="003036D6">
      <w:pPr>
        <w:pStyle w:val="Zusammenfassung"/>
      </w:pPr>
      <w:r w:rsidRPr="003036D6">
        <w:rPr>
          <w:b/>
          <w:bCs/>
        </w:rPr>
        <w:t>Zusammenfassung</w:t>
      </w:r>
      <w:r>
        <w:t xml:space="preserve">: </w:t>
      </w:r>
      <w:r w:rsidR="00B55E67">
        <w:t>Wilhelm Ostwald hat mit seiner Arbeit und den daraus resultierenden Ergebnissen die chemische Industrie revolutioniert. Durch ihn konnte nicht nur genug Salpetersäure und damit auch der dringend benötigte Dünger produziert werden, sondern er legte auch die Grundsteine für viele weitere technische Herstellungsverfahren, wie z.B. das Haber-Bosch-Verfahren.</w:t>
      </w:r>
    </w:p>
    <w:p w14:paraId="1F19D1E4" w14:textId="1BFDC5D4" w:rsidR="00C1582E" w:rsidRDefault="003036D6" w:rsidP="003036D6">
      <w:pPr>
        <w:pStyle w:val="EinstiegAbschluss"/>
      </w:pPr>
      <w:r w:rsidRPr="003036D6">
        <w:rPr>
          <w:b/>
          <w:bCs/>
        </w:rPr>
        <w:t>Abschluss</w:t>
      </w:r>
      <w:r w:rsidR="002145AF">
        <w:rPr>
          <w:b/>
          <w:bCs/>
        </w:rPr>
        <w:t xml:space="preserve"> 1</w:t>
      </w:r>
      <w:r>
        <w:t xml:space="preserve">: </w:t>
      </w:r>
      <w:r w:rsidR="00C1582E">
        <w:t xml:space="preserve">Es sind </w:t>
      </w:r>
      <w:r>
        <w:t>die</w:t>
      </w:r>
      <w:r w:rsidR="00C1582E">
        <w:t xml:space="preserve"> herausragenden Leistungen in der Chemie, wie z. B. die Definition des Katalyse-Begriffs und das Ostwald-Verfahren zur Salpetersäure-Darstellung, die die meisten Würdigungen fanden und ihm einen Platz in der Geschichte der Chemie sicherten. Er kann neben Svante Arrhenius und Jacobus Henricus van't Hoff als der Mitbegründer der physikalischen Chemie genannt werden.</w:t>
      </w:r>
    </w:p>
    <w:p w14:paraId="3424B177" w14:textId="14BE5716" w:rsidR="00B55E67" w:rsidRDefault="00B55E67" w:rsidP="003036D6">
      <w:pPr>
        <w:pStyle w:val="EinstiegAbschluss"/>
      </w:pPr>
      <w:r w:rsidRPr="00B55E67">
        <w:rPr>
          <w:b/>
          <w:bCs/>
        </w:rPr>
        <w:t xml:space="preserve">Abschluss 2: </w:t>
      </w:r>
      <w:r>
        <w:t xml:space="preserve">Katalysatoren sind jedoch nicht nur in der chemischen Industrie von großer Bedeutung. Vom Einzeller bis zum Menschen ist alles Leben auf Katalysatoren angewiesen. So wie die moderne Industrie nicht mehr ohne Katalysatoren </w:t>
      </w:r>
      <w:r w:rsidR="002145AF">
        <w:t>auskommt</w:t>
      </w:r>
      <w:r>
        <w:t xml:space="preserve">, </w:t>
      </w:r>
      <w:r w:rsidR="002145AF">
        <w:t>benötigt</w:t>
      </w:r>
      <w:r>
        <w:t xml:space="preserve"> auch jede Zelle, die im Grunde genommen auch eine kleine Chemiefabrik ist</w:t>
      </w:r>
      <w:r w:rsidR="002145AF">
        <w:t>, Enzyme</w:t>
      </w:r>
      <w:r w:rsidR="002B6362">
        <w:t>.</w:t>
      </w:r>
    </w:p>
    <w:p w14:paraId="2A8C06EE" w14:textId="445C54F3" w:rsidR="00931B30" w:rsidRDefault="00931B30" w:rsidP="00931B30">
      <w:pPr>
        <w:rPr>
          <w:b/>
          <w:bCs/>
        </w:rPr>
      </w:pPr>
      <w:r w:rsidRPr="000E61E0">
        <w:rPr>
          <w:b/>
          <w:bCs/>
        </w:rPr>
        <w:t>Quellen:</w:t>
      </w:r>
    </w:p>
    <w:bookmarkStart w:id="14" w:name="_Ref57017835"/>
    <w:p w14:paraId="5912C21D" w14:textId="313ECC4F" w:rsidR="00541849" w:rsidRPr="00541849" w:rsidRDefault="00541849" w:rsidP="00541849">
      <w:pPr>
        <w:pStyle w:val="AufzhlungStandard"/>
      </w:pPr>
      <w:r w:rsidRPr="00541849">
        <w:rPr>
          <w:rStyle w:val="Hyperlink"/>
        </w:rPr>
        <w:fldChar w:fldCharType="begin"/>
      </w:r>
      <w:r w:rsidRPr="00541849">
        <w:rPr>
          <w:rStyle w:val="Hyperlink"/>
        </w:rPr>
        <w:instrText xml:space="preserve"> HYPERLINK "http://de.wikipedia.org/wiki/Bild:Jöns_Jakob_Berzelius.jpeg" </w:instrText>
      </w:r>
      <w:r w:rsidRPr="00541849">
        <w:rPr>
          <w:rStyle w:val="Hyperlink"/>
        </w:rPr>
        <w:fldChar w:fldCharType="separate"/>
      </w:r>
      <w:r w:rsidRPr="00541849">
        <w:rPr>
          <w:rStyle w:val="Hyperlink"/>
        </w:rPr>
        <w:t>http://de.wikipedia.org/wiki/Bild:J%C3%B6ns_Jakob_Berzelius.jpeg</w:t>
      </w:r>
      <w:r w:rsidRPr="00541849">
        <w:rPr>
          <w:rStyle w:val="Hyperlink"/>
        </w:rPr>
        <w:fldChar w:fldCharType="end"/>
      </w:r>
      <w:r>
        <w:t xml:space="preserve">; </w:t>
      </w:r>
      <w:r w:rsidRPr="00541849">
        <w:t>11.07.2006 (Urheber: Johan Gustaf Sandberg, Lizenz: Gemeinfrei)</w:t>
      </w:r>
      <w:bookmarkEnd w:id="14"/>
    </w:p>
    <w:bookmarkStart w:id="15" w:name="_Ref57017869"/>
    <w:p w14:paraId="3FADAC13" w14:textId="0BE5D3F3" w:rsidR="00541849" w:rsidRPr="00A123E2" w:rsidRDefault="00541849" w:rsidP="00541849">
      <w:pPr>
        <w:pStyle w:val="AufzhlungStandard"/>
        <w:rPr>
          <w:lang w:val="en-US"/>
        </w:rPr>
      </w:pPr>
      <w:r w:rsidRPr="00541849">
        <w:rPr>
          <w:rStyle w:val="Hyperlink"/>
        </w:rPr>
        <w:fldChar w:fldCharType="begin"/>
      </w:r>
      <w:r w:rsidRPr="00A123E2">
        <w:rPr>
          <w:rStyle w:val="Hyperlink"/>
          <w:lang w:val="en-US"/>
        </w:rPr>
        <w:instrText xml:space="preserve"> HYPERLINK "http://de.wikipedia.org/wiki/Bild:Wilhelm_Ostwald.jpg" </w:instrText>
      </w:r>
      <w:r w:rsidRPr="00541849">
        <w:rPr>
          <w:rStyle w:val="Hyperlink"/>
        </w:rPr>
        <w:fldChar w:fldCharType="separate"/>
      </w:r>
      <w:r w:rsidRPr="00A123E2">
        <w:rPr>
          <w:rStyle w:val="Hyperlink"/>
          <w:lang w:val="en-US"/>
        </w:rPr>
        <w:t>http://de.wikipedia.org/wiki/Bild:Wilhelm_Ostwald.jpg</w:t>
      </w:r>
      <w:r w:rsidRPr="00541849">
        <w:rPr>
          <w:rStyle w:val="Hyperlink"/>
        </w:rPr>
        <w:fldChar w:fldCharType="end"/>
      </w:r>
      <w:r w:rsidRPr="00A123E2">
        <w:rPr>
          <w:lang w:val="en-US"/>
        </w:rPr>
        <w:t>; 11.07.2006 (Lizenz: Gemeinfrei, United States Public Domain)</w:t>
      </w:r>
      <w:bookmarkEnd w:id="15"/>
    </w:p>
    <w:bookmarkStart w:id="16" w:name="_Ref57021059"/>
    <w:p w14:paraId="04AF3111" w14:textId="11865682" w:rsidR="00541849" w:rsidRPr="00A123E2" w:rsidRDefault="00541849" w:rsidP="00541849">
      <w:pPr>
        <w:pStyle w:val="AufzhlungStandard"/>
        <w:rPr>
          <w:lang w:val="en-US"/>
        </w:rPr>
      </w:pPr>
      <w:r>
        <w:fldChar w:fldCharType="begin"/>
      </w:r>
      <w:r w:rsidRPr="00A123E2">
        <w:rPr>
          <w:lang w:val="en-US"/>
        </w:rPr>
        <w:instrText xml:space="preserve"> HYPERLINK "https://commons.wikimedia.org/wiki/File:Ostwald_Color.jpg" </w:instrText>
      </w:r>
      <w:r>
        <w:fldChar w:fldCharType="separate"/>
      </w:r>
      <w:r w:rsidRPr="00A123E2">
        <w:rPr>
          <w:rStyle w:val="Hyperlink"/>
          <w:lang w:val="en-US"/>
        </w:rPr>
        <w:t>https://commons.wikimedia.org/wiki/File:Ostwald_Color.jpg</w:t>
      </w:r>
      <w:r>
        <w:fldChar w:fldCharType="end"/>
      </w:r>
      <w:r w:rsidRPr="00A123E2">
        <w:rPr>
          <w:lang w:val="en-US"/>
        </w:rPr>
        <w:t>; 11.07.2006 (Autor: Kolossos, Lizenz: GNU Free Documentation License)</w:t>
      </w:r>
      <w:bookmarkEnd w:id="16"/>
    </w:p>
    <w:p w14:paraId="4FFA1CAF" w14:textId="57453F3D" w:rsidR="00541849" w:rsidRPr="00A123E2" w:rsidRDefault="00806DF3" w:rsidP="00541849">
      <w:pPr>
        <w:pStyle w:val="AufzhlungStandard"/>
        <w:rPr>
          <w:lang w:val="en-US"/>
        </w:rPr>
      </w:pPr>
      <w:hyperlink r:id="rId17" w:history="1">
        <w:r w:rsidR="00541849" w:rsidRPr="00A123E2">
          <w:rPr>
            <w:rStyle w:val="Hyperlink"/>
            <w:lang w:val="en-US"/>
          </w:rPr>
          <w:t>www.seilnacht.com/Lexikon/katalys.htm</w:t>
        </w:r>
      </w:hyperlink>
      <w:r w:rsidR="00541849" w:rsidRPr="00A123E2">
        <w:rPr>
          <w:lang w:val="en-US"/>
        </w:rPr>
        <w:t>; 02.12.2005.</w:t>
      </w:r>
    </w:p>
    <w:p w14:paraId="492B58AA" w14:textId="1697E2E0" w:rsidR="00541849" w:rsidRPr="00541849" w:rsidRDefault="00806DF3" w:rsidP="00541849">
      <w:pPr>
        <w:pStyle w:val="AufzhlungStandard"/>
      </w:pPr>
      <w:hyperlink r:id="rId18" w:history="1">
        <w:r w:rsidR="00541849" w:rsidRPr="00541849">
          <w:rPr>
            <w:rStyle w:val="Hyperlink"/>
          </w:rPr>
          <w:t>http://hometown.aol.de/ostwaldenergie/index.htm</w:t>
        </w:r>
      </w:hyperlink>
      <w:r w:rsidR="00541849">
        <w:t xml:space="preserve">; </w:t>
      </w:r>
      <w:r w:rsidR="00541849" w:rsidRPr="00541849">
        <w:t>02.12.2005</w:t>
      </w:r>
      <w:r w:rsidR="00541849">
        <w:t xml:space="preserve"> (</w:t>
      </w:r>
      <w:r w:rsidR="00541849" w:rsidRPr="003036D6">
        <w:t>Quelle verschollen, 23.11.2020</w:t>
      </w:r>
      <w:r w:rsidR="00541849">
        <w:t>)</w:t>
      </w:r>
    </w:p>
    <w:p w14:paraId="1EF54B99" w14:textId="5C0355A7" w:rsidR="00541849" w:rsidRPr="00541849" w:rsidRDefault="00541849" w:rsidP="00541849">
      <w:pPr>
        <w:pStyle w:val="AufzhlungStandard"/>
      </w:pPr>
      <w:r w:rsidRPr="00541849">
        <w:t>Holleman-Wiberg</w:t>
      </w:r>
      <w:r w:rsidR="003036D6">
        <w:t>:</w:t>
      </w:r>
      <w:r w:rsidRPr="00541849">
        <w:t xml:space="preserve"> Lehrbuch der Anorganischen Chemie, 100. Auflage, Walter de Gruy</w:t>
      </w:r>
      <w:r w:rsidR="00925D44">
        <w:t>t</w:t>
      </w:r>
      <w:r w:rsidRPr="00541849">
        <w:t>er, 1985</w:t>
      </w:r>
    </w:p>
    <w:p w14:paraId="4361FE41" w14:textId="0776A32C" w:rsidR="00541849" w:rsidRPr="00541849" w:rsidRDefault="00541849" w:rsidP="00541849">
      <w:pPr>
        <w:pStyle w:val="AufzhlungStandard"/>
      </w:pPr>
      <w:r w:rsidRPr="00541849">
        <w:t xml:space="preserve">Riedel, </w:t>
      </w:r>
      <w:r w:rsidR="003036D6">
        <w:t xml:space="preserve">E.: </w:t>
      </w:r>
      <w:r w:rsidRPr="00541849">
        <w:t>Anorganische Chemie, 5. Auflage, Walter de Gruyter, 2002</w:t>
      </w:r>
    </w:p>
    <w:p w14:paraId="2163DD01" w14:textId="28B67ABE" w:rsidR="00541849" w:rsidRDefault="00541849" w:rsidP="00541849">
      <w:pPr>
        <w:pStyle w:val="AufzhlungStandard"/>
      </w:pPr>
      <w:r w:rsidRPr="00541849">
        <w:t xml:space="preserve">Rossa, </w:t>
      </w:r>
      <w:r w:rsidR="00A123E2" w:rsidRPr="00541849">
        <w:t>E.</w:t>
      </w:r>
      <w:r w:rsidR="00A123E2">
        <w:t>:</w:t>
      </w:r>
      <w:r w:rsidR="00A123E2" w:rsidRPr="00541849">
        <w:t xml:space="preserve"> </w:t>
      </w:r>
      <w:r w:rsidRPr="00541849">
        <w:t xml:space="preserve">Chemie in der Schule, 42 Heft 9, 1995, S. 319 </w:t>
      </w:r>
      <w:r w:rsidR="000F7554">
        <w:t>–</w:t>
      </w:r>
      <w:r w:rsidRPr="00541849">
        <w:t xml:space="preserve"> 322</w:t>
      </w:r>
    </w:p>
    <w:p w14:paraId="689A2417" w14:textId="737F44B1" w:rsidR="000F7554" w:rsidRPr="00541849" w:rsidRDefault="00806DF3" w:rsidP="00541849">
      <w:pPr>
        <w:pStyle w:val="AufzhlungStandard"/>
      </w:pPr>
      <w:hyperlink r:id="rId19" w:history="1">
        <w:r w:rsidR="000F7554" w:rsidRPr="006744B8">
          <w:rPr>
            <w:rStyle w:val="Hyperlink"/>
          </w:rPr>
          <w:t>http://www.unterrichtsmaterialien-chemie.uni-goettingen.de/material/7-8/V7-434.pdf</w:t>
        </w:r>
      </w:hyperlink>
      <w:r w:rsidR="000F7554">
        <w:t>; 18.02.2023.</w:t>
      </w:r>
    </w:p>
    <w:sectPr w:rsidR="000F7554" w:rsidRPr="00541849" w:rsidSect="00E03C6F">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626D3" w14:textId="77777777" w:rsidR="00E03C6F" w:rsidRDefault="00E03C6F" w:rsidP="005A7DCE">
      <w:pPr>
        <w:spacing w:before="0"/>
      </w:pPr>
      <w:r>
        <w:separator/>
      </w:r>
    </w:p>
  </w:endnote>
  <w:endnote w:type="continuationSeparator" w:id="0">
    <w:p w14:paraId="78E35D73" w14:textId="77777777" w:rsidR="00E03C6F" w:rsidRDefault="00E03C6F"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BD24B47">
                <v:shapetype id="_x0000_t110" coordsize="21600,21600" o:spt="110" path="m10800,l,10800,10800,21600,21600,10800xe" w14:anchorId="25737871">
                  <v:stroke joinstyle="miter"/>
                  <v:path textboxrect="5400,5400,16200,16200" gradientshapeok="t" o:connecttype="rect"/>
                </v:shapetype>
                <v:shape id="Flussdiagramm: Verzweigung 1"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v:fill type="pattern" o:title="" r:id="rId1"/>
                  <w10:anchorlock/>
                </v:shape>
              </w:pict>
            </mc:Fallback>
          </mc:AlternateContent>
        </w:r>
      </w:p>
      <w:p w14:paraId="1088C44D" w14:textId="210E07C5" w:rsidR="008039D1" w:rsidRDefault="008039D1">
        <w:pPr>
          <w:pStyle w:val="Fuzeile"/>
          <w:jc w:val="center"/>
        </w:pPr>
        <w:r>
          <w:fldChar w:fldCharType="begin"/>
        </w:r>
        <w:r>
          <w:instrText>PAGE    \* MERGEFORMAT</w:instrText>
        </w:r>
        <w:r>
          <w:fldChar w:fldCharType="separate"/>
        </w:r>
        <w:r w:rsidR="00806DF3">
          <w:rPr>
            <w:noProof/>
          </w:rPr>
          <w:t>7</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F2F62" w14:textId="77777777" w:rsidR="00E03C6F" w:rsidRDefault="00E03C6F" w:rsidP="005A7DCE">
      <w:pPr>
        <w:spacing w:before="0"/>
      </w:pPr>
      <w:r>
        <w:separator/>
      </w:r>
    </w:p>
  </w:footnote>
  <w:footnote w:type="continuationSeparator" w:id="0">
    <w:p w14:paraId="1A020824" w14:textId="77777777" w:rsidR="00E03C6F" w:rsidRDefault="00E03C6F"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9771019"/>
    <w:multiLevelType w:val="multilevel"/>
    <w:tmpl w:val="8A80B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1409B9"/>
    <w:multiLevelType w:val="hybridMultilevel"/>
    <w:tmpl w:val="1922A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7"/>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5"/>
  </w:num>
  <w:num w:numId="21">
    <w:abstractNumId w:val="6"/>
  </w:num>
  <w:num w:numId="22">
    <w:abstractNumId w:val="5"/>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6181"/>
    <w:rsid w:val="000314B2"/>
    <w:rsid w:val="00045EDE"/>
    <w:rsid w:val="000673EE"/>
    <w:rsid w:val="000712A2"/>
    <w:rsid w:val="00074491"/>
    <w:rsid w:val="00093DA8"/>
    <w:rsid w:val="0009749E"/>
    <w:rsid w:val="000B5957"/>
    <w:rsid w:val="000D4A1C"/>
    <w:rsid w:val="000E61E0"/>
    <w:rsid w:val="000F7554"/>
    <w:rsid w:val="001145E3"/>
    <w:rsid w:val="00187F32"/>
    <w:rsid w:val="001B0E73"/>
    <w:rsid w:val="001D6942"/>
    <w:rsid w:val="00204868"/>
    <w:rsid w:val="002145AF"/>
    <w:rsid w:val="002453CE"/>
    <w:rsid w:val="002642A2"/>
    <w:rsid w:val="00272408"/>
    <w:rsid w:val="00286533"/>
    <w:rsid w:val="0029716A"/>
    <w:rsid w:val="002B6362"/>
    <w:rsid w:val="002C3F3A"/>
    <w:rsid w:val="002D34EC"/>
    <w:rsid w:val="002F317E"/>
    <w:rsid w:val="003036D6"/>
    <w:rsid w:val="0030555B"/>
    <w:rsid w:val="0033663A"/>
    <w:rsid w:val="0036111E"/>
    <w:rsid w:val="003731A1"/>
    <w:rsid w:val="003E490E"/>
    <w:rsid w:val="00410C6D"/>
    <w:rsid w:val="00475298"/>
    <w:rsid w:val="00480635"/>
    <w:rsid w:val="004A4B07"/>
    <w:rsid w:val="004A663B"/>
    <w:rsid w:val="004C5149"/>
    <w:rsid w:val="004D60D1"/>
    <w:rsid w:val="005178FF"/>
    <w:rsid w:val="00541849"/>
    <w:rsid w:val="005633FE"/>
    <w:rsid w:val="00567A83"/>
    <w:rsid w:val="005A7DCE"/>
    <w:rsid w:val="005D5199"/>
    <w:rsid w:val="00626C22"/>
    <w:rsid w:val="00647414"/>
    <w:rsid w:val="0066325E"/>
    <w:rsid w:val="006841CE"/>
    <w:rsid w:val="006F1D4F"/>
    <w:rsid w:val="007161D1"/>
    <w:rsid w:val="00747900"/>
    <w:rsid w:val="007514D3"/>
    <w:rsid w:val="00783295"/>
    <w:rsid w:val="007B25FC"/>
    <w:rsid w:val="007B2C80"/>
    <w:rsid w:val="007F18E1"/>
    <w:rsid w:val="008039D1"/>
    <w:rsid w:val="00806DF3"/>
    <w:rsid w:val="008117E4"/>
    <w:rsid w:val="00825BFE"/>
    <w:rsid w:val="00850560"/>
    <w:rsid w:val="008735A4"/>
    <w:rsid w:val="00883728"/>
    <w:rsid w:val="008A524D"/>
    <w:rsid w:val="00922DD8"/>
    <w:rsid w:val="00925D44"/>
    <w:rsid w:val="00931B30"/>
    <w:rsid w:val="00934D9E"/>
    <w:rsid w:val="0096493A"/>
    <w:rsid w:val="00970766"/>
    <w:rsid w:val="009710A6"/>
    <w:rsid w:val="00991473"/>
    <w:rsid w:val="009B4835"/>
    <w:rsid w:val="009E2CAC"/>
    <w:rsid w:val="00A123E2"/>
    <w:rsid w:val="00A21130"/>
    <w:rsid w:val="00A25B94"/>
    <w:rsid w:val="00A436C4"/>
    <w:rsid w:val="00A5383F"/>
    <w:rsid w:val="00AA5D66"/>
    <w:rsid w:val="00AA6250"/>
    <w:rsid w:val="00AB7E4B"/>
    <w:rsid w:val="00AE53F0"/>
    <w:rsid w:val="00AF7672"/>
    <w:rsid w:val="00B10DD4"/>
    <w:rsid w:val="00B55E67"/>
    <w:rsid w:val="00B85024"/>
    <w:rsid w:val="00C05275"/>
    <w:rsid w:val="00C1582E"/>
    <w:rsid w:val="00C4027A"/>
    <w:rsid w:val="00C511E6"/>
    <w:rsid w:val="00C55FEB"/>
    <w:rsid w:val="00CA413D"/>
    <w:rsid w:val="00CA50CA"/>
    <w:rsid w:val="00CB7D71"/>
    <w:rsid w:val="00CC5E14"/>
    <w:rsid w:val="00D03012"/>
    <w:rsid w:val="00D97908"/>
    <w:rsid w:val="00DC71D4"/>
    <w:rsid w:val="00E0122F"/>
    <w:rsid w:val="00E03C6F"/>
    <w:rsid w:val="00E14DE1"/>
    <w:rsid w:val="00E20AF3"/>
    <w:rsid w:val="00E50811"/>
    <w:rsid w:val="00E54A99"/>
    <w:rsid w:val="00E8473B"/>
    <w:rsid w:val="00E93178"/>
    <w:rsid w:val="00E94F6E"/>
    <w:rsid w:val="00EF2F9E"/>
    <w:rsid w:val="00F31EB8"/>
    <w:rsid w:val="00F520E1"/>
    <w:rsid w:val="00F56809"/>
    <w:rsid w:val="00F62402"/>
    <w:rsid w:val="00F76D18"/>
    <w:rsid w:val="00FA0E35"/>
    <w:rsid w:val="00FC711A"/>
    <w:rsid w:val="00FD7888"/>
    <w:rsid w:val="00FE49C5"/>
    <w:rsid w:val="00FE7CEA"/>
    <w:rsid w:val="14F6C3D9"/>
    <w:rsid w:val="195815EF"/>
    <w:rsid w:val="225A0B36"/>
    <w:rsid w:val="510668AA"/>
    <w:rsid w:val="52389CCC"/>
    <w:rsid w:val="541CC9A1"/>
    <w:rsid w:val="5EBA973C"/>
    <w:rsid w:val="71241A55"/>
    <w:rsid w:val="7192E2F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41849"/>
    <w:pPr>
      <w:spacing w:before="100" w:beforeAutospacing="1" w:after="100" w:afterAutospacing="1"/>
      <w:jc w:val="left"/>
    </w:pPr>
    <w:rPr>
      <w:rFonts w:ascii="Times New Roman" w:eastAsia="Times New Roman" w:hAnsi="Times New Roman" w:cs="Times New Roman"/>
      <w:szCs w:val="24"/>
      <w:lang w:eastAsia="de-DE"/>
    </w:rPr>
  </w:style>
  <w:style w:type="character" w:customStyle="1" w:styleId="NichtaufgelsteErwhnung2">
    <w:name w:val="Nicht aufgelöste Erwähnung2"/>
    <w:basedOn w:val="Absatz-Standardschriftart"/>
    <w:uiPriority w:val="99"/>
    <w:semiHidden/>
    <w:unhideWhenUsed/>
    <w:rsid w:val="00541849"/>
    <w:rPr>
      <w:color w:val="605E5C"/>
      <w:shd w:val="clear" w:color="auto" w:fill="E1DFDD"/>
    </w:rPr>
  </w:style>
  <w:style w:type="character" w:styleId="SchwacheHervorhebung">
    <w:name w:val="Subtle Emphasis"/>
    <w:basedOn w:val="Absatz-Standardschriftart"/>
    <w:uiPriority w:val="19"/>
    <w:rsid w:val="00F62402"/>
    <w:rPr>
      <w:i/>
      <w:iCs/>
      <w:color w:val="auto"/>
    </w:rPr>
  </w:style>
  <w:style w:type="character" w:customStyle="1" w:styleId="UnresolvedMention">
    <w:name w:val="Unresolved Mention"/>
    <w:basedOn w:val="Absatz-Standardschriftart"/>
    <w:uiPriority w:val="99"/>
    <w:semiHidden/>
    <w:unhideWhenUsed/>
    <w:rsid w:val="000F7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367683171">
      <w:bodyDiv w:val="1"/>
      <w:marLeft w:val="0"/>
      <w:marRight w:val="0"/>
      <w:marTop w:val="0"/>
      <w:marBottom w:val="0"/>
      <w:divBdr>
        <w:top w:val="none" w:sz="0" w:space="0" w:color="auto"/>
        <w:left w:val="none" w:sz="0" w:space="0" w:color="auto"/>
        <w:bottom w:val="none" w:sz="0" w:space="0" w:color="auto"/>
        <w:right w:val="none" w:sz="0" w:space="0" w:color="auto"/>
      </w:divBdr>
    </w:div>
    <w:div w:id="20898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hometown.aol.de/ostwaldenergie/index.htm?f=f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eilnacht.com/Lexikon/katalys.ht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yperlink" Target="http://www.unterrichtsmaterialien-chemie.uni-goettingen.de/material/7-8/V7-43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F3D3C-530A-4F6E-957C-D0A20E3C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2215</Words>
  <Characters>13955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34</cp:revision>
  <cp:lastPrinted>2024-02-28T08:29:00Z</cp:lastPrinted>
  <dcterms:created xsi:type="dcterms:W3CDTF">2024-02-27T14:25:00Z</dcterms:created>
  <dcterms:modified xsi:type="dcterms:W3CDTF">2024-02-28T08:29:00Z</dcterms:modified>
</cp:coreProperties>
</file>