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58630D" w:rsidRDefault="0058630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58630D" w:rsidRDefault="0058630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8F5318C" w:rsidR="00AE53F0" w:rsidRPr="00C00C61" w:rsidRDefault="00E8473B" w:rsidP="00C00C61">
      <w:pPr>
        <w:pStyle w:val="Seminar"/>
      </w:pPr>
      <w:r w:rsidRPr="00C00C61">
        <w:t>Seminar</w:t>
      </w:r>
      <w:r w:rsidR="00FD7888" w:rsidRPr="00C00C61">
        <w:t xml:space="preserve"> „Übungen im Vortragen – AC“</w:t>
      </w:r>
    </w:p>
    <w:p w14:paraId="61C6F5BC" w14:textId="54499520" w:rsidR="00E8473B" w:rsidRDefault="00C00C61" w:rsidP="005633FE">
      <w:pPr>
        <w:pStyle w:val="Titel"/>
      </w:pPr>
      <w:r>
        <w:t>Metall-Hydrid - Wasserstoff-Speicher</w:t>
      </w:r>
    </w:p>
    <w:p w14:paraId="28CE20D7" w14:textId="558A902D" w:rsidR="00E8473B" w:rsidRDefault="00C00C61" w:rsidP="00E8473B">
      <w:pPr>
        <w:pStyle w:val="Autor"/>
      </w:pPr>
      <w:r>
        <w:t>Christian Ullrich,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508ECAC" w14:textId="5F874C20" w:rsidR="0027445E"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6414572" w:history="1">
            <w:r w:rsidR="0027445E" w:rsidRPr="00506CCE">
              <w:rPr>
                <w:rStyle w:val="Hyperlink"/>
                <w:noProof/>
              </w:rPr>
              <w:t>1</w:t>
            </w:r>
            <w:r w:rsidR="0027445E">
              <w:rPr>
                <w:rFonts w:asciiTheme="minorHAnsi" w:eastAsiaTheme="minorEastAsia" w:hAnsiTheme="minorHAnsi"/>
                <w:noProof/>
                <w:sz w:val="22"/>
                <w:lang w:eastAsia="de-DE"/>
              </w:rPr>
              <w:tab/>
            </w:r>
            <w:r w:rsidR="0027445E" w:rsidRPr="00506CCE">
              <w:rPr>
                <w:rStyle w:val="Hyperlink"/>
                <w:noProof/>
              </w:rPr>
              <w:t>Wasserstoff-Herstellung und -Speicherung [1, 2, 3, 4]</w:t>
            </w:r>
            <w:r w:rsidR="0027445E">
              <w:rPr>
                <w:noProof/>
                <w:webHidden/>
              </w:rPr>
              <w:tab/>
            </w:r>
            <w:r w:rsidR="0027445E">
              <w:rPr>
                <w:noProof/>
                <w:webHidden/>
              </w:rPr>
              <w:fldChar w:fldCharType="begin"/>
            </w:r>
            <w:r w:rsidR="0027445E">
              <w:rPr>
                <w:noProof/>
                <w:webHidden/>
              </w:rPr>
              <w:instrText xml:space="preserve"> PAGEREF _Toc56414572 \h </w:instrText>
            </w:r>
            <w:r w:rsidR="0027445E">
              <w:rPr>
                <w:noProof/>
                <w:webHidden/>
              </w:rPr>
            </w:r>
            <w:r w:rsidR="0027445E">
              <w:rPr>
                <w:noProof/>
                <w:webHidden/>
              </w:rPr>
              <w:fldChar w:fldCharType="separate"/>
            </w:r>
            <w:r w:rsidR="007271AE">
              <w:rPr>
                <w:noProof/>
                <w:webHidden/>
              </w:rPr>
              <w:t>1</w:t>
            </w:r>
            <w:r w:rsidR="0027445E">
              <w:rPr>
                <w:noProof/>
                <w:webHidden/>
              </w:rPr>
              <w:fldChar w:fldCharType="end"/>
            </w:r>
          </w:hyperlink>
        </w:p>
        <w:p w14:paraId="026C5150" w14:textId="3D416E5D" w:rsidR="0027445E" w:rsidRDefault="007271AE">
          <w:pPr>
            <w:pStyle w:val="Verzeichnis2"/>
            <w:tabs>
              <w:tab w:val="left" w:pos="880"/>
              <w:tab w:val="right" w:leader="dot" w:pos="9344"/>
            </w:tabs>
            <w:rPr>
              <w:rFonts w:asciiTheme="minorHAnsi" w:eastAsiaTheme="minorEastAsia" w:hAnsiTheme="minorHAnsi"/>
              <w:noProof/>
              <w:sz w:val="22"/>
              <w:lang w:eastAsia="de-DE"/>
            </w:rPr>
          </w:pPr>
          <w:hyperlink w:anchor="_Toc56414573" w:history="1">
            <w:r w:rsidR="0027445E" w:rsidRPr="00506CCE">
              <w:rPr>
                <w:rStyle w:val="Hyperlink"/>
                <w:noProof/>
              </w:rPr>
              <w:t>1.1</w:t>
            </w:r>
            <w:r w:rsidR="0027445E">
              <w:rPr>
                <w:rFonts w:asciiTheme="minorHAnsi" w:eastAsiaTheme="minorEastAsia" w:hAnsiTheme="minorHAnsi"/>
                <w:noProof/>
                <w:sz w:val="22"/>
                <w:lang w:eastAsia="de-DE"/>
              </w:rPr>
              <w:tab/>
            </w:r>
            <w:r w:rsidR="0027445E" w:rsidRPr="00506CCE">
              <w:rPr>
                <w:rStyle w:val="Hyperlink"/>
                <w:noProof/>
              </w:rPr>
              <w:t>Wasserstoff-Herstellung</w:t>
            </w:r>
            <w:r w:rsidR="0027445E">
              <w:rPr>
                <w:noProof/>
                <w:webHidden/>
              </w:rPr>
              <w:tab/>
            </w:r>
            <w:r w:rsidR="0027445E">
              <w:rPr>
                <w:noProof/>
                <w:webHidden/>
              </w:rPr>
              <w:fldChar w:fldCharType="begin"/>
            </w:r>
            <w:r w:rsidR="0027445E">
              <w:rPr>
                <w:noProof/>
                <w:webHidden/>
              </w:rPr>
              <w:instrText xml:space="preserve"> PAGEREF _Toc56414573 \h </w:instrText>
            </w:r>
            <w:r w:rsidR="0027445E">
              <w:rPr>
                <w:noProof/>
                <w:webHidden/>
              </w:rPr>
            </w:r>
            <w:r w:rsidR="0027445E">
              <w:rPr>
                <w:noProof/>
                <w:webHidden/>
              </w:rPr>
              <w:fldChar w:fldCharType="separate"/>
            </w:r>
            <w:r>
              <w:rPr>
                <w:noProof/>
                <w:webHidden/>
              </w:rPr>
              <w:t>1</w:t>
            </w:r>
            <w:r w:rsidR="0027445E">
              <w:rPr>
                <w:noProof/>
                <w:webHidden/>
              </w:rPr>
              <w:fldChar w:fldCharType="end"/>
            </w:r>
          </w:hyperlink>
        </w:p>
        <w:p w14:paraId="107820D7" w14:textId="647C639E" w:rsidR="0027445E" w:rsidRDefault="007271AE">
          <w:pPr>
            <w:pStyle w:val="Verzeichnis2"/>
            <w:tabs>
              <w:tab w:val="left" w:pos="880"/>
              <w:tab w:val="right" w:leader="dot" w:pos="9344"/>
            </w:tabs>
            <w:rPr>
              <w:rFonts w:asciiTheme="minorHAnsi" w:eastAsiaTheme="minorEastAsia" w:hAnsiTheme="minorHAnsi"/>
              <w:noProof/>
              <w:sz w:val="22"/>
              <w:lang w:eastAsia="de-DE"/>
            </w:rPr>
          </w:pPr>
          <w:hyperlink w:anchor="_Toc56414574" w:history="1">
            <w:r w:rsidR="0027445E" w:rsidRPr="00506CCE">
              <w:rPr>
                <w:rStyle w:val="Hyperlink"/>
                <w:noProof/>
              </w:rPr>
              <w:t>1.2</w:t>
            </w:r>
            <w:r w:rsidR="0027445E">
              <w:rPr>
                <w:rFonts w:asciiTheme="minorHAnsi" w:eastAsiaTheme="minorEastAsia" w:hAnsiTheme="minorHAnsi"/>
                <w:noProof/>
                <w:sz w:val="22"/>
                <w:lang w:eastAsia="de-DE"/>
              </w:rPr>
              <w:tab/>
            </w:r>
            <w:r w:rsidR="0027445E" w:rsidRPr="00506CCE">
              <w:rPr>
                <w:rStyle w:val="Hyperlink"/>
                <w:noProof/>
              </w:rPr>
              <w:t>Wasserstoff-Speicherung</w:t>
            </w:r>
            <w:r w:rsidR="0027445E">
              <w:rPr>
                <w:noProof/>
                <w:webHidden/>
              </w:rPr>
              <w:tab/>
            </w:r>
            <w:r w:rsidR="0027445E">
              <w:rPr>
                <w:noProof/>
                <w:webHidden/>
              </w:rPr>
              <w:fldChar w:fldCharType="begin"/>
            </w:r>
            <w:r w:rsidR="0027445E">
              <w:rPr>
                <w:noProof/>
                <w:webHidden/>
              </w:rPr>
              <w:instrText xml:space="preserve"> PAGEREF _Toc56414574 \h </w:instrText>
            </w:r>
            <w:r w:rsidR="0027445E">
              <w:rPr>
                <w:noProof/>
                <w:webHidden/>
              </w:rPr>
            </w:r>
            <w:r w:rsidR="0027445E">
              <w:rPr>
                <w:noProof/>
                <w:webHidden/>
              </w:rPr>
              <w:fldChar w:fldCharType="separate"/>
            </w:r>
            <w:r>
              <w:rPr>
                <w:noProof/>
                <w:webHidden/>
              </w:rPr>
              <w:t>1</w:t>
            </w:r>
            <w:r w:rsidR="0027445E">
              <w:rPr>
                <w:noProof/>
                <w:webHidden/>
              </w:rPr>
              <w:fldChar w:fldCharType="end"/>
            </w:r>
          </w:hyperlink>
        </w:p>
        <w:p w14:paraId="6B90831D" w14:textId="7CC68914" w:rsidR="0027445E" w:rsidRDefault="007271AE">
          <w:pPr>
            <w:pStyle w:val="Verzeichnis1"/>
            <w:tabs>
              <w:tab w:val="left" w:pos="480"/>
              <w:tab w:val="right" w:leader="dot" w:pos="9344"/>
            </w:tabs>
            <w:rPr>
              <w:rFonts w:asciiTheme="minorHAnsi" w:eastAsiaTheme="minorEastAsia" w:hAnsiTheme="minorHAnsi"/>
              <w:noProof/>
              <w:sz w:val="22"/>
              <w:lang w:eastAsia="de-DE"/>
            </w:rPr>
          </w:pPr>
          <w:hyperlink w:anchor="_Toc56414575" w:history="1">
            <w:r w:rsidR="0027445E" w:rsidRPr="00506CCE">
              <w:rPr>
                <w:rStyle w:val="Hyperlink"/>
                <w:noProof/>
              </w:rPr>
              <w:t>2</w:t>
            </w:r>
            <w:r w:rsidR="0027445E">
              <w:rPr>
                <w:rFonts w:asciiTheme="minorHAnsi" w:eastAsiaTheme="minorEastAsia" w:hAnsiTheme="minorHAnsi"/>
                <w:noProof/>
                <w:sz w:val="22"/>
                <w:lang w:eastAsia="de-DE"/>
              </w:rPr>
              <w:tab/>
            </w:r>
            <w:r w:rsidR="0027445E" w:rsidRPr="00506CCE">
              <w:rPr>
                <w:rStyle w:val="Hyperlink"/>
                <w:noProof/>
              </w:rPr>
              <w:t>Hydrid-Herstellung [1, 2, 3, 4]</w:t>
            </w:r>
            <w:r w:rsidR="0027445E">
              <w:rPr>
                <w:noProof/>
                <w:webHidden/>
              </w:rPr>
              <w:tab/>
            </w:r>
            <w:r w:rsidR="0027445E">
              <w:rPr>
                <w:noProof/>
                <w:webHidden/>
              </w:rPr>
              <w:fldChar w:fldCharType="begin"/>
            </w:r>
            <w:r w:rsidR="0027445E">
              <w:rPr>
                <w:noProof/>
                <w:webHidden/>
              </w:rPr>
              <w:instrText xml:space="preserve"> PAGEREF _Toc56414575 \h </w:instrText>
            </w:r>
            <w:r w:rsidR="0027445E">
              <w:rPr>
                <w:noProof/>
                <w:webHidden/>
              </w:rPr>
            </w:r>
            <w:r w:rsidR="0027445E">
              <w:rPr>
                <w:noProof/>
                <w:webHidden/>
              </w:rPr>
              <w:fldChar w:fldCharType="separate"/>
            </w:r>
            <w:r>
              <w:rPr>
                <w:noProof/>
                <w:webHidden/>
              </w:rPr>
              <w:t>2</w:t>
            </w:r>
            <w:r w:rsidR="0027445E">
              <w:rPr>
                <w:noProof/>
                <w:webHidden/>
              </w:rPr>
              <w:fldChar w:fldCharType="end"/>
            </w:r>
          </w:hyperlink>
        </w:p>
        <w:p w14:paraId="2202EA6B" w14:textId="0E6DC859" w:rsidR="0027445E" w:rsidRDefault="007271AE">
          <w:pPr>
            <w:pStyle w:val="Verzeichnis1"/>
            <w:tabs>
              <w:tab w:val="left" w:pos="480"/>
              <w:tab w:val="right" w:leader="dot" w:pos="9344"/>
            </w:tabs>
            <w:rPr>
              <w:rFonts w:asciiTheme="minorHAnsi" w:eastAsiaTheme="minorEastAsia" w:hAnsiTheme="minorHAnsi"/>
              <w:noProof/>
              <w:sz w:val="22"/>
              <w:lang w:eastAsia="de-DE"/>
            </w:rPr>
          </w:pPr>
          <w:hyperlink w:anchor="_Toc56414576" w:history="1">
            <w:r w:rsidR="0027445E" w:rsidRPr="00506CCE">
              <w:rPr>
                <w:rStyle w:val="Hyperlink"/>
                <w:noProof/>
              </w:rPr>
              <w:t>3</w:t>
            </w:r>
            <w:r w:rsidR="0027445E">
              <w:rPr>
                <w:rFonts w:asciiTheme="minorHAnsi" w:eastAsiaTheme="minorEastAsia" w:hAnsiTheme="minorHAnsi"/>
                <w:noProof/>
                <w:sz w:val="22"/>
                <w:lang w:eastAsia="de-DE"/>
              </w:rPr>
              <w:tab/>
            </w:r>
            <w:r w:rsidR="0027445E" w:rsidRPr="00506CCE">
              <w:rPr>
                <w:rStyle w:val="Hyperlink"/>
                <w:noProof/>
              </w:rPr>
              <w:t>Wasserstoff-Speicherung und Freisetzung [1, 2, 3, 4]</w:t>
            </w:r>
            <w:r w:rsidR="0027445E">
              <w:rPr>
                <w:noProof/>
                <w:webHidden/>
              </w:rPr>
              <w:tab/>
            </w:r>
            <w:r w:rsidR="0027445E">
              <w:rPr>
                <w:noProof/>
                <w:webHidden/>
              </w:rPr>
              <w:fldChar w:fldCharType="begin"/>
            </w:r>
            <w:r w:rsidR="0027445E">
              <w:rPr>
                <w:noProof/>
                <w:webHidden/>
              </w:rPr>
              <w:instrText xml:space="preserve"> PAGEREF _Toc56414576 \h </w:instrText>
            </w:r>
            <w:r w:rsidR="0027445E">
              <w:rPr>
                <w:noProof/>
                <w:webHidden/>
              </w:rPr>
            </w:r>
            <w:r w:rsidR="0027445E">
              <w:rPr>
                <w:noProof/>
                <w:webHidden/>
              </w:rPr>
              <w:fldChar w:fldCharType="separate"/>
            </w:r>
            <w:r>
              <w:rPr>
                <w:noProof/>
                <w:webHidden/>
              </w:rPr>
              <w:t>2</w:t>
            </w:r>
            <w:r w:rsidR="0027445E">
              <w:rPr>
                <w:noProof/>
                <w:webHidden/>
              </w:rPr>
              <w:fldChar w:fldCharType="end"/>
            </w:r>
          </w:hyperlink>
        </w:p>
        <w:p w14:paraId="64E7E083" w14:textId="680258B1" w:rsidR="0027445E" w:rsidRDefault="007271AE">
          <w:pPr>
            <w:pStyle w:val="Verzeichnis1"/>
            <w:tabs>
              <w:tab w:val="left" w:pos="480"/>
              <w:tab w:val="right" w:leader="dot" w:pos="9344"/>
            </w:tabs>
            <w:rPr>
              <w:rFonts w:asciiTheme="minorHAnsi" w:eastAsiaTheme="minorEastAsia" w:hAnsiTheme="minorHAnsi"/>
              <w:noProof/>
              <w:sz w:val="22"/>
              <w:lang w:eastAsia="de-DE"/>
            </w:rPr>
          </w:pPr>
          <w:hyperlink w:anchor="_Toc56414577" w:history="1">
            <w:r w:rsidR="0027445E" w:rsidRPr="00506CCE">
              <w:rPr>
                <w:rStyle w:val="Hyperlink"/>
                <w:noProof/>
              </w:rPr>
              <w:t>4</w:t>
            </w:r>
            <w:r w:rsidR="0027445E">
              <w:rPr>
                <w:rFonts w:asciiTheme="minorHAnsi" w:eastAsiaTheme="minorEastAsia" w:hAnsiTheme="minorHAnsi"/>
                <w:noProof/>
                <w:sz w:val="22"/>
                <w:lang w:eastAsia="de-DE"/>
              </w:rPr>
              <w:tab/>
            </w:r>
            <w:r w:rsidR="0027445E" w:rsidRPr="00506CCE">
              <w:rPr>
                <w:rStyle w:val="Hyperlink"/>
                <w:noProof/>
              </w:rPr>
              <w:t>Vor- und Nachteile von Hydrid-Speichern [1, 2, 3, 4]</w:t>
            </w:r>
            <w:r w:rsidR="0027445E">
              <w:rPr>
                <w:noProof/>
                <w:webHidden/>
              </w:rPr>
              <w:tab/>
            </w:r>
            <w:r w:rsidR="0027445E">
              <w:rPr>
                <w:noProof/>
                <w:webHidden/>
              </w:rPr>
              <w:fldChar w:fldCharType="begin"/>
            </w:r>
            <w:r w:rsidR="0027445E">
              <w:rPr>
                <w:noProof/>
                <w:webHidden/>
              </w:rPr>
              <w:instrText xml:space="preserve"> PAGEREF _Toc56414577 \h </w:instrText>
            </w:r>
            <w:r w:rsidR="0027445E">
              <w:rPr>
                <w:noProof/>
                <w:webHidden/>
              </w:rPr>
            </w:r>
            <w:r w:rsidR="0027445E">
              <w:rPr>
                <w:noProof/>
                <w:webHidden/>
              </w:rPr>
              <w:fldChar w:fldCharType="separate"/>
            </w:r>
            <w:r>
              <w:rPr>
                <w:noProof/>
                <w:webHidden/>
              </w:rPr>
              <w:t>3</w:t>
            </w:r>
            <w:r w:rsidR="0027445E">
              <w:rPr>
                <w:noProof/>
                <w:webHidden/>
              </w:rPr>
              <w:fldChar w:fldCharType="end"/>
            </w:r>
          </w:hyperlink>
        </w:p>
        <w:p w14:paraId="5AC765BB" w14:textId="2E9CF308" w:rsidR="009B4835" w:rsidRDefault="009B4835">
          <w:r>
            <w:rPr>
              <w:b/>
              <w:bCs/>
            </w:rPr>
            <w:fldChar w:fldCharType="end"/>
          </w:r>
        </w:p>
      </w:sdtContent>
    </w:sdt>
    <w:p w14:paraId="68E4CD26" w14:textId="5AA38F29" w:rsidR="00C00C61" w:rsidRPr="00C00C61" w:rsidRDefault="00FD7888" w:rsidP="00C00C61">
      <w:pPr>
        <w:pStyle w:val="EinstiegAbschluss"/>
      </w:pPr>
      <w:bookmarkStart w:id="0" w:name="_Überschrift_1"/>
      <w:bookmarkEnd w:id="0"/>
      <w:r w:rsidRPr="0027445E">
        <w:rPr>
          <w:rStyle w:val="Fett"/>
        </w:rPr>
        <w:t>Einstieg</w:t>
      </w:r>
      <w:r w:rsidRPr="00C00C61">
        <w:t>:</w:t>
      </w:r>
      <w:r w:rsidR="00C00C61" w:rsidRPr="00C00C61">
        <w:t xml:space="preserve"> „In naher Zukunft wird aufgrund zu</w:t>
      </w:r>
      <w:r w:rsidR="007271AE">
        <w:t>r</w:t>
      </w:r>
      <w:r w:rsidR="00C00C61" w:rsidRPr="00C00C61">
        <w:t xml:space="preserve"> </w:t>
      </w:r>
      <w:r w:rsidR="007271AE">
        <w:t>N</w:t>
      </w:r>
      <w:r w:rsidR="00C00C61" w:rsidRPr="00C00C61">
        <w:t>eige gehender fossiler Brennstoffe, Autofahren Luxus sein, den sich viele nicht mehr leisten können.“ [Zitat - Vortrag 26. Internationale Motor- und Umwelt-Konferenz in Graz, Sep.13]</w:t>
      </w:r>
    </w:p>
    <w:p w14:paraId="06CE8F08" w14:textId="7C8AF9F9" w:rsidR="00FD7888" w:rsidRDefault="00C00C61" w:rsidP="00FD7888">
      <w:pPr>
        <w:pStyle w:val="EinstiegAbschluss"/>
      </w:pPr>
      <w:r>
        <w:rPr>
          <w:rFonts w:cs="Arial"/>
        </w:rPr>
        <w:t>Dieses Zitat entspricht nicht der Wahrheit, da es heutzutage bereits Alternativen zum Benzin-Motor gibt. Ein Beispiel dafür ist die Brennstoff-Zelle. Der Sauerstoff zum Betrieb kann der Luft entnommen werden. Der notwendige Wasserstoff muss jedoch mitgeführt werden. Somit muss ein Speicher-Material gefunden werden, dass den sicheren Transport ermöglicht!</w:t>
      </w:r>
    </w:p>
    <w:p w14:paraId="3D51DEDA" w14:textId="5B6EBB0D" w:rsidR="00E8473B" w:rsidRDefault="00C00C61" w:rsidP="008A524D">
      <w:pPr>
        <w:pStyle w:val="berschrift1"/>
      </w:pPr>
      <w:bookmarkStart w:id="1" w:name="_Toc56414572"/>
      <w:r>
        <w:t>Wasserstoff-Herstellung und -Speicherung [</w:t>
      </w:r>
      <w:r>
        <w:fldChar w:fldCharType="begin"/>
      </w:r>
      <w:r>
        <w:instrText xml:space="preserve"> REF _Ref56411978 \r \h </w:instrText>
      </w:r>
      <w:r>
        <w:fldChar w:fldCharType="separate"/>
      </w:r>
      <w:r w:rsidR="007271AE">
        <w:t>1</w:t>
      </w:r>
      <w:r>
        <w:fldChar w:fldCharType="end"/>
      </w:r>
      <w:r>
        <w:t xml:space="preserve">, </w:t>
      </w:r>
      <w:r>
        <w:fldChar w:fldCharType="begin"/>
      </w:r>
      <w:r>
        <w:instrText xml:space="preserve"> REF _Ref56411980 \r \h </w:instrText>
      </w:r>
      <w:r>
        <w:fldChar w:fldCharType="separate"/>
      </w:r>
      <w:r w:rsidR="007271AE">
        <w:t>2</w:t>
      </w:r>
      <w:r>
        <w:fldChar w:fldCharType="end"/>
      </w:r>
      <w:r>
        <w:t xml:space="preserve">, </w:t>
      </w:r>
      <w:r>
        <w:fldChar w:fldCharType="begin"/>
      </w:r>
      <w:r>
        <w:instrText xml:space="preserve"> REF _Ref56411982 \r \h </w:instrText>
      </w:r>
      <w:r>
        <w:fldChar w:fldCharType="separate"/>
      </w:r>
      <w:r w:rsidR="007271AE">
        <w:t>3</w:t>
      </w:r>
      <w:r>
        <w:fldChar w:fldCharType="end"/>
      </w:r>
      <w:r>
        <w:t xml:space="preserve">, </w:t>
      </w:r>
      <w:r>
        <w:fldChar w:fldCharType="begin"/>
      </w:r>
      <w:r>
        <w:instrText xml:space="preserve"> REF _Ref56411983 \r \h </w:instrText>
      </w:r>
      <w:r>
        <w:fldChar w:fldCharType="separate"/>
      </w:r>
      <w:r w:rsidR="007271AE">
        <w:t>4</w:t>
      </w:r>
      <w:r>
        <w:fldChar w:fldCharType="end"/>
      </w:r>
      <w:r>
        <w:t>]</w:t>
      </w:r>
      <w:bookmarkEnd w:id="1"/>
    </w:p>
    <w:p w14:paraId="70BDFC56" w14:textId="1F440474" w:rsidR="00C00C61" w:rsidRDefault="00C00C61" w:rsidP="00C00C61">
      <w:pPr>
        <w:pStyle w:val="berschrift2"/>
      </w:pPr>
      <w:bookmarkStart w:id="2" w:name="_Toc56414573"/>
      <w:r>
        <w:t>Wasserstoff-Herstellung</w:t>
      </w:r>
      <w:bookmarkEnd w:id="2"/>
    </w:p>
    <w:p w14:paraId="0F6B8C51" w14:textId="4E1E2048" w:rsidR="00C00C61" w:rsidRDefault="00C00C61" w:rsidP="00C00C61">
      <w:pPr>
        <w:pStyle w:val="Liste1Aufzhlung"/>
      </w:pPr>
      <w:proofErr w:type="spellStart"/>
      <w:r>
        <w:t>Steam-Reforming</w:t>
      </w:r>
      <w:proofErr w:type="spellEnd"/>
    </w:p>
    <w:p w14:paraId="24576935" w14:textId="0D297B26" w:rsidR="00C00C61" w:rsidRPr="00C00C61" w:rsidRDefault="007271AE" w:rsidP="00C00C61">
      <w:pPr>
        <w:pStyle w:val="Formeln"/>
        <w:rPr>
          <w:rFonts w:eastAsiaTheme="minorEastAsia"/>
        </w:rPr>
      </w:pPr>
      <m:oMathPara>
        <m:oMath>
          <m:sSub>
            <m:sSubPr>
              <m:ctrlPr>
                <w:rPr>
                  <w:rFonts w:ascii="Cambria Math" w:hAnsi="Cambria Math"/>
                </w:rPr>
              </m:ctrlPr>
            </m:sSubPr>
            <m:e>
              <m:r>
                <m:rPr>
                  <m:nor/>
                </m:rPr>
                <m:t>CH</m:t>
              </m:r>
            </m:e>
            <m:sub>
              <m:r>
                <m:rPr>
                  <m:nor/>
                </m:rPr>
                <m:t>4</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CO + 3 </m:t>
          </m:r>
          <m:sSub>
            <m:sSubPr>
              <m:ctrlPr>
                <w:rPr>
                  <w:rFonts w:ascii="Cambria Math" w:hAnsi="Cambria Math"/>
                </w:rPr>
              </m:ctrlPr>
            </m:sSubPr>
            <m:e>
              <m:r>
                <m:rPr>
                  <m:nor/>
                </m:rPr>
                <m:t>H</m:t>
              </m:r>
            </m:e>
            <m:sub>
              <m:r>
                <m:rPr>
                  <m:nor/>
                </m:rPr>
                <m:t>2</m:t>
              </m:r>
            </m:sub>
          </m:sSub>
        </m:oMath>
      </m:oMathPara>
    </w:p>
    <w:p w14:paraId="0B66224C" w14:textId="5294771A" w:rsidR="00C00C61" w:rsidRDefault="00C00C61" w:rsidP="00C00C61">
      <w:pPr>
        <w:pStyle w:val="Liste1Aufzhlung"/>
      </w:pPr>
      <w:r>
        <w:t>Chlor-Alkali-Elektrolyse</w:t>
      </w:r>
    </w:p>
    <w:p w14:paraId="4CBC2F8D" w14:textId="721A6488" w:rsidR="00C00C61" w:rsidRPr="00C00C61" w:rsidRDefault="00C00C61" w:rsidP="00C00C61">
      <w:pPr>
        <w:pStyle w:val="Formeln"/>
        <w:rPr>
          <w:rFonts w:eastAsiaTheme="minorEastAsia"/>
        </w:rPr>
      </w:pPr>
      <m:oMathPara>
        <m:oMath>
          <m:r>
            <m:rPr>
              <m:nor/>
            </m:rPr>
            <m:t xml:space="preserve">2 NaCl + 2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2 NaOH + </m:t>
          </m:r>
          <m:sSub>
            <m:sSubPr>
              <m:ctrlPr>
                <w:rPr>
                  <w:rFonts w:ascii="Cambria Math" w:hAnsi="Cambria Math"/>
                </w:rPr>
              </m:ctrlPr>
            </m:sSubPr>
            <m:e>
              <m:r>
                <m:rPr>
                  <m:nor/>
                </m:rPr>
                <m:t>Cl</m:t>
              </m:r>
            </m:e>
            <m:sub>
              <m:r>
                <m:rPr>
                  <m:nor/>
                </m:rPr>
                <m:t>2</m:t>
              </m:r>
            </m:sub>
          </m:sSub>
          <m:r>
            <m:rPr>
              <m:nor/>
            </m:rPr>
            <m:t xml:space="preserve">+ </m:t>
          </m:r>
          <m:sSub>
            <m:sSubPr>
              <m:ctrlPr>
                <w:rPr>
                  <w:rFonts w:ascii="Cambria Math" w:hAnsi="Cambria Math"/>
                </w:rPr>
              </m:ctrlPr>
            </m:sSubPr>
            <m:e>
              <m:r>
                <m:rPr>
                  <m:nor/>
                </m:rPr>
                <m:t>H</m:t>
              </m:r>
            </m:e>
            <m:sub>
              <m:r>
                <m:rPr>
                  <m:nor/>
                </m:rPr>
                <m:t>2</m:t>
              </m:r>
            </m:sub>
          </m:sSub>
        </m:oMath>
      </m:oMathPara>
    </w:p>
    <w:p w14:paraId="798FBAC7" w14:textId="7CD4EE49" w:rsidR="00C00C61" w:rsidRDefault="00C00C61" w:rsidP="00C00C61">
      <w:pPr>
        <w:pStyle w:val="Liste1Aufzhlung"/>
      </w:pPr>
      <w:r>
        <w:t>Elektrolyse von Wasser</w:t>
      </w:r>
    </w:p>
    <w:p w14:paraId="48E8116C" w14:textId="7F55B3F4" w:rsidR="00C00C61" w:rsidRPr="00C00C61" w:rsidRDefault="00C00C61" w:rsidP="00C00C61">
      <w:pPr>
        <w:pStyle w:val="Formeln"/>
      </w:pPr>
      <m:oMathPara>
        <m:oMath>
          <m:r>
            <m:rPr>
              <m:nor/>
            </m:rPr>
            <m:t xml:space="preserve">2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2 </m:t>
          </m:r>
          <m:sSub>
            <m:sSubPr>
              <m:ctrlPr>
                <w:rPr>
                  <w:rFonts w:ascii="Cambria Math" w:hAnsi="Cambria Math"/>
                </w:rPr>
              </m:ctrlPr>
            </m:sSubPr>
            <m:e>
              <m:r>
                <m:rPr>
                  <m:nor/>
                </m:rPr>
                <m:t>H</m:t>
              </m:r>
            </m:e>
            <m:sub>
              <m:r>
                <m:rPr>
                  <m:nor/>
                </m:rPr>
                <m:t>2</m:t>
              </m:r>
            </m:sub>
          </m:sSub>
          <m:r>
            <m:rPr>
              <m:nor/>
            </m:rPr>
            <m:t xml:space="preserve"> + </m:t>
          </m:r>
          <m:sSub>
            <m:sSubPr>
              <m:ctrlPr>
                <w:rPr>
                  <w:rFonts w:ascii="Cambria Math" w:hAnsi="Cambria Math"/>
                </w:rPr>
              </m:ctrlPr>
            </m:sSubPr>
            <m:e>
              <m:r>
                <m:rPr>
                  <m:nor/>
                </m:rPr>
                <m:t>O</m:t>
              </m:r>
            </m:e>
            <m:sub>
              <m:r>
                <m:rPr>
                  <m:nor/>
                </m:rPr>
                <m:t>2</m:t>
              </m:r>
            </m:sub>
          </m:sSub>
        </m:oMath>
      </m:oMathPara>
    </w:p>
    <w:p w14:paraId="15E58ACF" w14:textId="6B82DAA2" w:rsidR="00C00C61" w:rsidRDefault="00C00C61" w:rsidP="00C00C61">
      <w:r>
        <w:t>Alle Gleichungen sind reversibel und können somit auch umgekehrt ablaufen.</w:t>
      </w:r>
    </w:p>
    <w:p w14:paraId="160A6BA5" w14:textId="405FFD1B" w:rsidR="00C00C61" w:rsidRDefault="00C00C61" w:rsidP="00C00C61">
      <w:pPr>
        <w:pStyle w:val="berschrift2"/>
      </w:pPr>
      <w:bookmarkStart w:id="3" w:name="_Toc56414574"/>
      <w:r>
        <w:t>Wasserstoff-Speicherung</w:t>
      </w:r>
      <w:bookmarkEnd w:id="3"/>
    </w:p>
    <w:p w14:paraId="3D7DC67B" w14:textId="71EEAF31" w:rsidR="00C00C61" w:rsidRDefault="00C00C61" w:rsidP="00C00C61">
      <w:pPr>
        <w:rPr>
          <w:rFonts w:cs="Arial"/>
        </w:rPr>
      </w:pPr>
      <w:r>
        <w:rPr>
          <w:rFonts w:cs="Arial"/>
        </w:rPr>
        <w:t>Der Wasserstoff kann nun in den unterschiedlichsten Bereichen, wie zum Beispiel zum Betreiben einer Brennstoff</w:t>
      </w:r>
      <w:r w:rsidR="00CC15DA">
        <w:rPr>
          <w:rFonts w:cs="Arial"/>
        </w:rPr>
        <w:t>-Z</w:t>
      </w:r>
      <w:r>
        <w:rPr>
          <w:rFonts w:cs="Arial"/>
        </w:rPr>
        <w:t>elle, verwendet werden. Dazu muss er jedoch gespeichert und somit gelagert werden. Dafür gibt es heutzutage drei verschiedene Möglichkeiten:</w:t>
      </w:r>
    </w:p>
    <w:p w14:paraId="6CC3ECA6" w14:textId="58CC0A3A" w:rsidR="00CC15DA" w:rsidRDefault="00CC15DA" w:rsidP="00CC15DA">
      <w:pPr>
        <w:pStyle w:val="Liste2Aufzhlung"/>
      </w:pPr>
      <w:r>
        <w:t>Speicherung von flüssigem Wasserstoff in Druck-Gasflaschen</w:t>
      </w:r>
    </w:p>
    <w:p w14:paraId="26B14231" w14:textId="55098682" w:rsidR="00CC15DA" w:rsidRDefault="00CC15DA" w:rsidP="00CC15DA">
      <w:pPr>
        <w:pStyle w:val="Liste2Aufzhlung"/>
      </w:pPr>
      <w:r>
        <w:t>Speicherung von gasförmigem Wasserstoff in Druck-Gasflaschen</w:t>
      </w:r>
    </w:p>
    <w:p w14:paraId="697A0816" w14:textId="205D18B3" w:rsidR="00CC15DA" w:rsidRDefault="00CC15DA" w:rsidP="00CC15DA">
      <w:pPr>
        <w:pStyle w:val="Liste2Aufzhlung"/>
      </w:pPr>
      <w:r>
        <w:lastRenderedPageBreak/>
        <w:t>Speicherung in Metall-Hydriden</w:t>
      </w:r>
    </w:p>
    <w:p w14:paraId="2E894CBE" w14:textId="63DB6169" w:rsidR="00CC15DA" w:rsidRDefault="00CC15DA" w:rsidP="00CC15DA">
      <w:pPr>
        <w:pStyle w:val="berschrift1"/>
      </w:pPr>
      <w:bookmarkStart w:id="4" w:name="_Toc56414575"/>
      <w:r>
        <w:t>Hydrid-Herstellung [</w:t>
      </w:r>
      <w:r>
        <w:fldChar w:fldCharType="begin"/>
      </w:r>
      <w:r>
        <w:instrText xml:space="preserve"> REF _Ref56411978 \r \h </w:instrText>
      </w:r>
      <w:r>
        <w:fldChar w:fldCharType="separate"/>
      </w:r>
      <w:r w:rsidR="007271AE">
        <w:t>1</w:t>
      </w:r>
      <w:r>
        <w:fldChar w:fldCharType="end"/>
      </w:r>
      <w:r>
        <w:t xml:space="preserve">, </w:t>
      </w:r>
      <w:r>
        <w:fldChar w:fldCharType="begin"/>
      </w:r>
      <w:r>
        <w:instrText xml:space="preserve"> REF _Ref56411980 \r \h </w:instrText>
      </w:r>
      <w:r>
        <w:fldChar w:fldCharType="separate"/>
      </w:r>
      <w:r w:rsidR="007271AE">
        <w:t>2</w:t>
      </w:r>
      <w:r>
        <w:fldChar w:fldCharType="end"/>
      </w:r>
      <w:r>
        <w:t xml:space="preserve">, </w:t>
      </w:r>
      <w:r>
        <w:fldChar w:fldCharType="begin"/>
      </w:r>
      <w:r>
        <w:instrText xml:space="preserve"> REF _Ref56411982 \r \h </w:instrText>
      </w:r>
      <w:r>
        <w:fldChar w:fldCharType="separate"/>
      </w:r>
      <w:r w:rsidR="007271AE">
        <w:t>3</w:t>
      </w:r>
      <w:r>
        <w:fldChar w:fldCharType="end"/>
      </w:r>
      <w:r>
        <w:t xml:space="preserve">, </w:t>
      </w:r>
      <w:r>
        <w:fldChar w:fldCharType="begin"/>
      </w:r>
      <w:r>
        <w:instrText xml:space="preserve"> REF _Ref56411983 \r \h </w:instrText>
      </w:r>
      <w:r>
        <w:fldChar w:fldCharType="separate"/>
      </w:r>
      <w:r w:rsidR="007271AE">
        <w:t>4</w:t>
      </w:r>
      <w:r>
        <w:fldChar w:fldCharType="end"/>
      </w:r>
      <w:r>
        <w:t>]</w:t>
      </w:r>
      <w:bookmarkEnd w:id="4"/>
    </w:p>
    <w:p w14:paraId="3BF72D96" w14:textId="722F5AB0" w:rsidR="00CC15DA" w:rsidRDefault="00CC15DA" w:rsidP="00CC15DA">
      <w:pPr>
        <w:rPr>
          <w:rFonts w:cs="Arial"/>
        </w:rPr>
      </w:pPr>
      <w:r>
        <w:rPr>
          <w:rFonts w:cs="Arial"/>
        </w:rPr>
        <w:t>Die Herstellung des Natriumhydrids erfolgt unter Wasser und Sauerstoff-Ausschluss, indem reines Wasserstoff-Gas über geschmolzenes Natrium geleitet wird.</w:t>
      </w:r>
    </w:p>
    <w:p w14:paraId="1DB6FE10" w14:textId="444E93C8" w:rsidR="00CC15DA" w:rsidRPr="00CC15DA" w:rsidRDefault="00CC15DA" w:rsidP="00CC15DA">
      <w:pPr>
        <w:pStyle w:val="Formeln"/>
        <w:rPr>
          <w:rFonts w:eastAsiaTheme="minorEastAsia"/>
        </w:rPr>
      </w:pPr>
      <m:oMathPara>
        <m:oMath>
          <m:r>
            <m:rPr>
              <m:nor/>
            </m:rPr>
            <m:t>2 Na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 </m:t>
          </m:r>
          <m:r>
            <m:rPr>
              <m:nor/>
            </m:rPr>
            <w:rPr>
              <w:rFonts w:ascii="Cambria Math" w:hAnsi="Cambria Math" w:cs="Cambria Math"/>
            </w:rPr>
            <m:t>⟶</m:t>
          </m:r>
          <m:r>
            <m:rPr>
              <m:nor/>
            </m:rPr>
            <m:t xml:space="preserve"> 2 </m:t>
          </m:r>
          <w:proofErr w:type="spellStart"/>
          <m:r>
            <m:rPr>
              <m:nor/>
            </m:rPr>
            <m:t>NaH</m:t>
          </m:r>
        </m:oMath>
      </m:oMathPara>
      <w:proofErr w:type="spellEnd"/>
    </w:p>
    <w:p w14:paraId="15883441" w14:textId="139D16D6" w:rsidR="00CC15DA" w:rsidRDefault="00CC15DA" w:rsidP="00CC15DA">
      <w:pPr>
        <w:rPr>
          <w:rFonts w:cs="Arial"/>
        </w:rPr>
      </w:pPr>
      <w:r>
        <w:rPr>
          <w:rFonts w:cs="Arial"/>
        </w:rPr>
        <w:t>Die Herstellung des Natriumhydrid-Pulvers erfolgt anschließend durch Hochenergie-Mahlen oder mithilfe von Kugel-Mühlen, in denen Keramik- oder Stahl-Kugeln das Hydrid herstellen.</w:t>
      </w:r>
    </w:p>
    <w:p w14:paraId="0C81BC8E" w14:textId="558A2097" w:rsidR="00CC15DA" w:rsidRDefault="00CC15DA" w:rsidP="00CC15DA">
      <w:pPr>
        <w:pStyle w:val="berschrift1"/>
      </w:pPr>
      <w:bookmarkStart w:id="5" w:name="_Toc56414576"/>
      <w:r>
        <w:t>Wasserstoff-Speicherung und Freisetzung [</w:t>
      </w:r>
      <w:r>
        <w:fldChar w:fldCharType="begin"/>
      </w:r>
      <w:r>
        <w:instrText xml:space="preserve"> REF _Ref56411978 \r \h </w:instrText>
      </w:r>
      <w:r>
        <w:fldChar w:fldCharType="separate"/>
      </w:r>
      <w:r w:rsidR="007271AE">
        <w:t>1</w:t>
      </w:r>
      <w:r>
        <w:fldChar w:fldCharType="end"/>
      </w:r>
      <w:r>
        <w:t xml:space="preserve">, </w:t>
      </w:r>
      <w:r>
        <w:fldChar w:fldCharType="begin"/>
      </w:r>
      <w:r>
        <w:instrText xml:space="preserve"> REF _Ref56411980 \r \h </w:instrText>
      </w:r>
      <w:r>
        <w:fldChar w:fldCharType="separate"/>
      </w:r>
      <w:r w:rsidR="007271AE">
        <w:t>2</w:t>
      </w:r>
      <w:r>
        <w:fldChar w:fldCharType="end"/>
      </w:r>
      <w:r>
        <w:t xml:space="preserve">, </w:t>
      </w:r>
      <w:r>
        <w:fldChar w:fldCharType="begin"/>
      </w:r>
      <w:r>
        <w:instrText xml:space="preserve"> REF _Ref56411982 \r \h </w:instrText>
      </w:r>
      <w:r>
        <w:fldChar w:fldCharType="separate"/>
      </w:r>
      <w:r w:rsidR="007271AE">
        <w:t>3</w:t>
      </w:r>
      <w:r>
        <w:fldChar w:fldCharType="end"/>
      </w:r>
      <w:r>
        <w:t xml:space="preserve">, </w:t>
      </w:r>
      <w:r>
        <w:fldChar w:fldCharType="begin"/>
      </w:r>
      <w:r>
        <w:instrText xml:space="preserve"> REF _Ref56411983 \r \h </w:instrText>
      </w:r>
      <w:r>
        <w:fldChar w:fldCharType="separate"/>
      </w:r>
      <w:r w:rsidR="007271AE">
        <w:t>4</w:t>
      </w:r>
      <w:r>
        <w:fldChar w:fldCharType="end"/>
      </w:r>
      <w:r>
        <w:t>]</w:t>
      </w:r>
      <w:bookmarkEnd w:id="5"/>
    </w:p>
    <w:p w14:paraId="73AD9CDA" w14:textId="5F4E2AFF" w:rsidR="00CC15DA" w:rsidRDefault="00CC15DA" w:rsidP="00CC15DA">
      <w:r w:rsidRPr="00CC15DA">
        <w:rPr>
          <w:rStyle w:val="Fett"/>
        </w:rPr>
        <w:t>Speicherung</w:t>
      </w:r>
      <w:r>
        <w:rPr>
          <w:b/>
          <w:bCs/>
        </w:rPr>
        <w:t xml:space="preserve">. </w:t>
      </w:r>
      <w:r>
        <w:t>Zur Speicherung von Wasserstoff wird ein Titan-Katalysator benötigt, der die Herstellung bei „niedriger“ Temperatur und Druck ermöglicht.</w:t>
      </w:r>
    </w:p>
    <w:p w14:paraId="54D464AF" w14:textId="4D76B5FE" w:rsidR="0058630D" w:rsidRPr="0058630D" w:rsidRDefault="0058630D" w:rsidP="0058630D">
      <w:pPr>
        <w:pStyle w:val="Formeln"/>
        <w:rPr>
          <w:rFonts w:eastAsiaTheme="minorEastAsia"/>
        </w:rPr>
      </w:pPr>
      <m:oMathPara>
        <m:oMath>
          <m:r>
            <m:rPr>
              <m:nor/>
            </m:rPr>
            <m:t xml:space="preserve">2 Al + 3 </m:t>
          </m:r>
          <m:sSub>
            <m:sSubPr>
              <m:ctrlPr>
                <w:rPr>
                  <w:rFonts w:ascii="Cambria Math" w:hAnsi="Cambria Math"/>
                </w:rPr>
              </m:ctrlPr>
            </m:sSubPr>
            <m:e>
              <m:r>
                <m:rPr>
                  <m:nor/>
                </m:rPr>
                <m:t>H</m:t>
              </m:r>
            </m:e>
            <m:sub>
              <m:r>
                <m:rPr>
                  <m:nor/>
                </m:rPr>
                <m:t>2</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Titan-Katalysator</m:t>
                  </m:r>
                </m:e>
              </m:groupChr>
            </m:e>
          </m:box>
          <m:r>
            <m:rPr>
              <m:nor/>
            </m:rPr>
            <m:t xml:space="preserve"> 2 </m:t>
          </m:r>
          <m:sSub>
            <m:sSubPr>
              <m:ctrlPr>
                <w:rPr>
                  <w:rFonts w:ascii="Cambria Math" w:hAnsi="Cambria Math"/>
                </w:rPr>
              </m:ctrlPr>
            </m:sSubPr>
            <m:e>
              <m:r>
                <m:rPr>
                  <m:nor/>
                </m:rPr>
                <m:t>AlH</m:t>
              </m:r>
            </m:e>
            <m:sub>
              <m:r>
                <m:rPr>
                  <m:nor/>
                </m:rPr>
                <m:t>3</m:t>
              </m:r>
            </m:sub>
          </m:sSub>
        </m:oMath>
      </m:oMathPara>
    </w:p>
    <w:p w14:paraId="5E30A112" w14:textId="4BD411BA" w:rsidR="0058630D" w:rsidRPr="0058630D" w:rsidRDefault="0058630D" w:rsidP="0058630D">
      <w:pPr>
        <w:pStyle w:val="Formeln"/>
        <w:rPr>
          <w:rFonts w:eastAsiaTheme="minorEastAsia"/>
        </w:rPr>
      </w:pPr>
      <w:proofErr w:type="spellStart"/>
      <m:oMathPara>
        <m:oMath>
          <m:r>
            <m:rPr>
              <m:nor/>
            </m:rPr>
            <m:t>NaH</m:t>
          </m:r>
          <w:proofErr w:type="spellEnd"/>
          <m:r>
            <m:rPr>
              <m:nor/>
            </m:rPr>
            <m:t xml:space="preserve"> + </m:t>
          </m:r>
          <m:sSub>
            <m:sSubPr>
              <m:ctrlPr>
                <w:rPr>
                  <w:rFonts w:ascii="Cambria Math" w:hAnsi="Cambria Math"/>
                </w:rPr>
              </m:ctrlPr>
            </m:sSubPr>
            <m:e>
              <w:proofErr w:type="spellStart"/>
              <m:r>
                <m:rPr>
                  <m:nor/>
                </m:rPr>
                <m:t>AlH</m:t>
              </m:r>
              <w:proofErr w:type="spellEnd"/>
            </m:e>
            <m:sub>
              <m:r>
                <m:rPr>
                  <m:nor/>
                </m:rPr>
                <m:t>3</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NaAlH</m:t>
              </m:r>
            </m:e>
            <m:sub>
              <m:r>
                <m:rPr>
                  <m:nor/>
                </m:rPr>
                <m:t>4</m:t>
              </m:r>
            </m:sub>
          </m:sSub>
        </m:oMath>
      </m:oMathPara>
    </w:p>
    <w:p w14:paraId="21B8E79C" w14:textId="2DE43212" w:rsidR="0058630D" w:rsidRDefault="0058630D" w:rsidP="0058630D">
      <w:pPr>
        <w:pStyle w:val="Bilder"/>
      </w:pPr>
      <w:r>
        <w:rPr>
          <w:lang w:eastAsia="de-DE"/>
        </w:rPr>
        <w:drawing>
          <wp:inline distT="0" distB="0" distL="0" distR="0" wp14:anchorId="0057F16F" wp14:editId="42BE0BD1">
            <wp:extent cx="2363361"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3361" cy="2880000"/>
                    </a:xfrm>
                    <a:prstGeom prst="rect">
                      <a:avLst/>
                    </a:prstGeom>
                    <a:noFill/>
                    <a:ln>
                      <a:noFill/>
                    </a:ln>
                  </pic:spPr>
                </pic:pic>
              </a:graphicData>
            </a:graphic>
          </wp:inline>
        </w:drawing>
      </w:r>
    </w:p>
    <w:p w14:paraId="2661B2A2" w14:textId="02BB32EC" w:rsidR="0058630D" w:rsidRDefault="0058630D" w:rsidP="0058630D">
      <w:pPr>
        <w:pStyle w:val="Beschriftung"/>
      </w:pPr>
      <w:r>
        <w:t xml:space="preserve">Abb. </w:t>
      </w:r>
      <w:r w:rsidR="007271AE">
        <w:fldChar w:fldCharType="begin"/>
      </w:r>
      <w:r w:rsidR="007271AE">
        <w:instrText xml:space="preserve"> SEQ Abb. \* ARABIC </w:instrText>
      </w:r>
      <w:r w:rsidR="007271AE">
        <w:fldChar w:fldCharType="separate"/>
      </w:r>
      <w:r w:rsidR="007271AE">
        <w:rPr>
          <w:noProof/>
        </w:rPr>
        <w:t>1</w:t>
      </w:r>
      <w:r w:rsidR="007271AE">
        <w:rPr>
          <w:noProof/>
        </w:rPr>
        <w:fldChar w:fldCharType="end"/>
      </w:r>
      <w:r>
        <w:t>: Elementar-Zelle NaAlH</w:t>
      </w:r>
      <w:r>
        <w:rPr>
          <w:vertAlign w:val="subscript"/>
        </w:rPr>
        <w:t>4</w:t>
      </w:r>
      <w:r>
        <w:t xml:space="preserve"> [</w:t>
      </w:r>
      <w:r>
        <w:fldChar w:fldCharType="begin"/>
      </w:r>
      <w:r>
        <w:instrText xml:space="preserve"> REF _Ref56413686 \r \h </w:instrText>
      </w:r>
      <w:r>
        <w:fldChar w:fldCharType="separate"/>
      </w:r>
      <w:r w:rsidR="007271AE">
        <w:t>5</w:t>
      </w:r>
      <w:r>
        <w:fldChar w:fldCharType="end"/>
      </w:r>
      <w:r>
        <w:t>]</w:t>
      </w:r>
    </w:p>
    <w:p w14:paraId="34B2B280" w14:textId="2C752D28" w:rsidR="0058630D" w:rsidRDefault="0058630D" w:rsidP="0058630D">
      <w:r>
        <w:rPr>
          <w:b/>
          <w:bCs/>
        </w:rPr>
        <w:t>Desorption</w:t>
      </w:r>
      <w:r>
        <w:t xml:space="preserve">. Die Desorption des Wasserstoffs aus dem </w:t>
      </w:r>
      <w:proofErr w:type="spellStart"/>
      <w:r>
        <w:t>Alanat</w:t>
      </w:r>
      <w:proofErr w:type="spellEnd"/>
      <w:r>
        <w:t xml:space="preserve"> erfolgt in zwei Schritten:</w:t>
      </w:r>
    </w:p>
    <w:p w14:paraId="26523006" w14:textId="29B5FD71" w:rsidR="0058630D" w:rsidRPr="0058630D" w:rsidRDefault="0058630D" w:rsidP="0058630D">
      <w:pPr>
        <w:pStyle w:val="Formeln"/>
        <w:rPr>
          <w:rFonts w:eastAsiaTheme="minorEastAsia"/>
        </w:rPr>
      </w:pPr>
      <m:oMathPara>
        <m:oMath>
          <m:r>
            <m:rPr>
              <m:nor/>
            </m:rPr>
            <m:t xml:space="preserve">3 </m:t>
          </m:r>
          <m:sSub>
            <m:sSubPr>
              <m:ctrlPr>
                <w:rPr>
                  <w:rFonts w:ascii="Cambria Math" w:hAnsi="Cambria Math"/>
                </w:rPr>
              </m:ctrlPr>
            </m:sSubPr>
            <m:e>
              <m:r>
                <m:rPr>
                  <m:nor/>
                </m:rPr>
                <m:t>NaAlH</m:t>
              </m:r>
            </m:e>
            <m:sub>
              <m:r>
                <m:rPr>
                  <m:nor/>
                </m:rPr>
                <m:t>4</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Na</m:t>
              </m:r>
            </m:e>
            <m:sub>
              <m:r>
                <m:rPr>
                  <m:nor/>
                </m:rPr>
                <m:t>3</m:t>
              </m:r>
            </m:sub>
          </m:sSub>
          <m:sSub>
            <m:sSubPr>
              <m:ctrlPr>
                <w:rPr>
                  <w:rFonts w:ascii="Cambria Math" w:hAnsi="Cambria Math"/>
                </w:rPr>
              </m:ctrlPr>
            </m:sSubPr>
            <m:e>
              <m:r>
                <m:rPr>
                  <m:nor/>
                </m:rPr>
                <m:t>AlH</m:t>
              </m:r>
            </m:e>
            <m:sub>
              <m:r>
                <m:rPr>
                  <m:nor/>
                </m:rPr>
                <m:t>6</m:t>
              </m:r>
            </m:sub>
          </m:sSub>
          <m:r>
            <m:rPr>
              <m:nor/>
            </m:rPr>
            <m:t xml:space="preserve"> + 2 Al + 3 </m:t>
          </m:r>
          <m:sSub>
            <m:sSubPr>
              <m:ctrlPr>
                <w:rPr>
                  <w:rFonts w:ascii="Cambria Math" w:hAnsi="Cambria Math"/>
                </w:rPr>
              </m:ctrlPr>
            </m:sSubPr>
            <m:e>
              <m:r>
                <m:rPr>
                  <m:nor/>
                </m:rPr>
                <m:t>H</m:t>
              </m:r>
            </m:e>
            <m:sub>
              <m:r>
                <m:rPr>
                  <m:nor/>
                </m:rPr>
                <m:t>2</m:t>
              </m:r>
            </m:sub>
          </m:sSub>
        </m:oMath>
      </m:oMathPara>
    </w:p>
    <w:p w14:paraId="45C8A2E7" w14:textId="40B66667" w:rsidR="0058630D" w:rsidRDefault="0058630D" w:rsidP="0058630D">
      <w:pPr>
        <w:pStyle w:val="Bilder"/>
      </w:pPr>
      <w:r w:rsidRPr="0058630D">
        <w:rPr>
          <w:lang w:eastAsia="de-DE"/>
        </w:rPr>
        <w:drawing>
          <wp:inline distT="0" distB="0" distL="0" distR="0" wp14:anchorId="1777AFFE" wp14:editId="73172FA9">
            <wp:extent cx="5760000" cy="1705168"/>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1705168"/>
                    </a:xfrm>
                    <a:prstGeom prst="rect">
                      <a:avLst/>
                    </a:prstGeom>
                    <a:noFill/>
                    <a:ln>
                      <a:noFill/>
                    </a:ln>
                  </pic:spPr>
                </pic:pic>
              </a:graphicData>
            </a:graphic>
          </wp:inline>
        </w:drawing>
      </w:r>
    </w:p>
    <w:p w14:paraId="308362CC" w14:textId="713EE527" w:rsidR="0058630D" w:rsidRDefault="0058630D" w:rsidP="0058630D">
      <w:pPr>
        <w:pStyle w:val="Beschriftung"/>
      </w:pPr>
      <w:r>
        <w:t xml:space="preserve">Abb. </w:t>
      </w:r>
      <w:r w:rsidR="007271AE">
        <w:fldChar w:fldCharType="begin"/>
      </w:r>
      <w:r w:rsidR="007271AE">
        <w:instrText xml:space="preserve"> SEQ Abb. \* ARABIC </w:instrText>
      </w:r>
      <w:r w:rsidR="007271AE">
        <w:fldChar w:fldCharType="separate"/>
      </w:r>
      <w:r w:rsidR="007271AE">
        <w:rPr>
          <w:noProof/>
        </w:rPr>
        <w:t>2</w:t>
      </w:r>
      <w:r w:rsidR="007271AE">
        <w:rPr>
          <w:noProof/>
        </w:rPr>
        <w:fldChar w:fldCharType="end"/>
      </w:r>
      <w:r>
        <w:t>: Wasserstoff-Desorption</w:t>
      </w:r>
      <w:r w:rsidR="00EF7373">
        <w:t xml:space="preserve"> [</w:t>
      </w:r>
      <w:r w:rsidR="00EF7373">
        <w:fldChar w:fldCharType="begin"/>
      </w:r>
      <w:r w:rsidR="00EF7373">
        <w:instrText xml:space="preserve"> REF _Ref56411980 \r \h </w:instrText>
      </w:r>
      <w:r w:rsidR="00EF7373">
        <w:fldChar w:fldCharType="separate"/>
      </w:r>
      <w:r w:rsidR="007271AE">
        <w:t>2</w:t>
      </w:r>
      <w:r w:rsidR="00EF7373">
        <w:fldChar w:fldCharType="end"/>
      </w:r>
      <w:r w:rsidR="00EF7373">
        <w:t>]</w:t>
      </w:r>
    </w:p>
    <w:p w14:paraId="1B594E5F" w14:textId="233AC5F1" w:rsidR="00EF7373" w:rsidRDefault="00EF7373" w:rsidP="00EF7373">
      <w:pPr>
        <w:pStyle w:val="Bilder"/>
      </w:pPr>
      <w:r>
        <w:rPr>
          <w:lang w:eastAsia="de-DE"/>
        </w:rPr>
        <w:lastRenderedPageBreak/>
        <w:drawing>
          <wp:inline distT="0" distB="0" distL="0" distR="0" wp14:anchorId="2A541171" wp14:editId="4300BC2B">
            <wp:extent cx="1893895"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895" cy="1800000"/>
                    </a:xfrm>
                    <a:prstGeom prst="rect">
                      <a:avLst/>
                    </a:prstGeom>
                    <a:noFill/>
                    <a:ln>
                      <a:noFill/>
                    </a:ln>
                  </pic:spPr>
                </pic:pic>
              </a:graphicData>
            </a:graphic>
          </wp:inline>
        </w:drawing>
      </w:r>
    </w:p>
    <w:p w14:paraId="20C86A45" w14:textId="403067FB" w:rsidR="00EF7373" w:rsidRDefault="00EF7373" w:rsidP="00EF7373">
      <w:pPr>
        <w:pStyle w:val="Beschriftung"/>
      </w:pPr>
      <w:r>
        <w:t xml:space="preserve">Abb. </w:t>
      </w:r>
      <w:r w:rsidR="007271AE">
        <w:fldChar w:fldCharType="begin"/>
      </w:r>
      <w:r w:rsidR="007271AE">
        <w:instrText xml:space="preserve"> SEQ Abb. \* ARABIC </w:instrText>
      </w:r>
      <w:r w:rsidR="007271AE">
        <w:fldChar w:fldCharType="separate"/>
      </w:r>
      <w:r w:rsidR="007271AE">
        <w:rPr>
          <w:noProof/>
        </w:rPr>
        <w:t>3</w:t>
      </w:r>
      <w:r w:rsidR="007271AE">
        <w:rPr>
          <w:noProof/>
        </w:rPr>
        <w:fldChar w:fldCharType="end"/>
      </w:r>
      <w:r>
        <w:t>: Elementar-Zelle Na</w:t>
      </w:r>
      <w:r>
        <w:rPr>
          <w:vertAlign w:val="subscript"/>
        </w:rPr>
        <w:t>3</w:t>
      </w:r>
      <w:r>
        <w:t>AlH</w:t>
      </w:r>
      <w:r>
        <w:rPr>
          <w:vertAlign w:val="subscript"/>
        </w:rPr>
        <w:t>6</w:t>
      </w:r>
      <w:r>
        <w:t xml:space="preserve"> [</w:t>
      </w:r>
      <w:r>
        <w:fldChar w:fldCharType="begin"/>
      </w:r>
      <w:r>
        <w:instrText xml:space="preserve"> REF _Ref56413686 \r \h </w:instrText>
      </w:r>
      <w:r>
        <w:fldChar w:fldCharType="separate"/>
      </w:r>
      <w:r w:rsidR="007271AE">
        <w:t>5</w:t>
      </w:r>
      <w:r>
        <w:fldChar w:fldCharType="end"/>
      </w:r>
      <w:r>
        <w:t>]</w:t>
      </w:r>
    </w:p>
    <w:p w14:paraId="7B2981BE" w14:textId="65F86A1A" w:rsidR="00EF7373" w:rsidRPr="00EF7373" w:rsidRDefault="00EF7373" w:rsidP="00EF7373">
      <w:pPr>
        <w:pStyle w:val="Formeln"/>
        <w:rPr>
          <w:rFonts w:eastAsiaTheme="minorEastAsia"/>
        </w:rPr>
      </w:pPr>
      <m:oMathPara>
        <m:oMath>
          <m:r>
            <m:rPr>
              <m:nor/>
            </m:rPr>
            <m:t xml:space="preserve">2 </m:t>
          </m:r>
          <m:sSub>
            <m:sSubPr>
              <m:ctrlPr>
                <w:rPr>
                  <w:rFonts w:ascii="Cambria Math" w:hAnsi="Cambria Math"/>
                </w:rPr>
              </m:ctrlPr>
            </m:sSubPr>
            <m:e>
              <m:r>
                <m:rPr>
                  <m:nor/>
                </m:rPr>
                <m:t>Na</m:t>
              </m:r>
            </m:e>
            <m:sub>
              <m:r>
                <m:rPr>
                  <m:nor/>
                </m:rPr>
                <m:t>3</m:t>
              </m:r>
            </m:sub>
          </m:sSub>
          <m:sSub>
            <m:sSubPr>
              <m:ctrlPr>
                <w:rPr>
                  <w:rFonts w:ascii="Cambria Math" w:hAnsi="Cambria Math"/>
                </w:rPr>
              </m:ctrlPr>
            </m:sSubPr>
            <m:e>
              <m:r>
                <m:rPr>
                  <m:nor/>
                </m:rPr>
                <m:t>AlH</m:t>
              </m:r>
            </m:e>
            <m:sub>
              <m:r>
                <m:rPr>
                  <m:nor/>
                </m:rPr>
                <m:t>6</m:t>
              </m:r>
            </m:sub>
          </m:sSub>
          <m:r>
            <m:rPr>
              <m:nor/>
            </m:rPr>
            <m:t xml:space="preserve"> </m:t>
          </m:r>
          <m:r>
            <m:rPr>
              <m:nor/>
            </m:rPr>
            <w:rPr>
              <w:rFonts w:ascii="Cambria Math" w:hAnsi="Cambria Math" w:cs="Cambria Math"/>
            </w:rPr>
            <m:t>⟶</m:t>
          </m:r>
          <m:r>
            <m:rPr>
              <m:nor/>
            </m:rPr>
            <m:t xml:space="preserve"> + </m:t>
          </m:r>
          <w:proofErr w:type="spellStart"/>
          <m:r>
            <m:rPr>
              <m:nor/>
            </m:rPr>
            <m:t>NaH</m:t>
          </m:r>
          <w:proofErr w:type="spellEnd"/>
          <m:r>
            <m:rPr>
              <m:nor/>
            </m:rPr>
            <m:t xml:space="preserve"> + 2 Al + 3 </m:t>
          </m:r>
          <m:sSub>
            <m:sSubPr>
              <m:ctrlPr>
                <w:rPr>
                  <w:rFonts w:ascii="Cambria Math" w:hAnsi="Cambria Math"/>
                </w:rPr>
              </m:ctrlPr>
            </m:sSubPr>
            <m:e>
              <m:r>
                <m:rPr>
                  <m:nor/>
                </m:rPr>
                <m:t>H</m:t>
              </m:r>
            </m:e>
            <m:sub>
              <m:r>
                <m:rPr>
                  <m:nor/>
                </m:rPr>
                <m:t>2</m:t>
              </m:r>
            </m:sub>
          </m:sSub>
        </m:oMath>
      </m:oMathPara>
    </w:p>
    <w:p w14:paraId="060B5A8A" w14:textId="5B8C5776" w:rsidR="00EF7373" w:rsidRDefault="00EF7373" w:rsidP="00EF7373">
      <w:pPr>
        <w:pStyle w:val="Formeln"/>
      </w:pPr>
      <w:r>
        <w:rPr>
          <w:rFonts w:eastAsiaTheme="minorEastAsia"/>
          <w:noProof/>
          <w:lang w:eastAsia="de-DE"/>
        </w:rPr>
        <w:drawing>
          <wp:inline distT="0" distB="0" distL="0" distR="0" wp14:anchorId="51557562" wp14:editId="5C33DC73">
            <wp:extent cx="4857712" cy="1800000"/>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12" cy="1800000"/>
                    </a:xfrm>
                    <a:prstGeom prst="rect">
                      <a:avLst/>
                    </a:prstGeom>
                    <a:noFill/>
                    <a:ln>
                      <a:noFill/>
                    </a:ln>
                  </pic:spPr>
                </pic:pic>
              </a:graphicData>
            </a:graphic>
          </wp:inline>
        </w:drawing>
      </w:r>
    </w:p>
    <w:p w14:paraId="32042774" w14:textId="54D44E42" w:rsidR="00EF7373" w:rsidRDefault="00EF7373" w:rsidP="00EF7373">
      <w:pPr>
        <w:pStyle w:val="Beschriftung"/>
      </w:pPr>
      <w:r>
        <w:t xml:space="preserve">Abb. </w:t>
      </w:r>
      <w:r w:rsidR="007271AE">
        <w:fldChar w:fldCharType="begin"/>
      </w:r>
      <w:r w:rsidR="007271AE">
        <w:instrText xml:space="preserve"> SEQ Abb. \* ARABIC </w:instrText>
      </w:r>
      <w:r w:rsidR="007271AE">
        <w:fldChar w:fldCharType="separate"/>
      </w:r>
      <w:r w:rsidR="007271AE">
        <w:rPr>
          <w:noProof/>
        </w:rPr>
        <w:t>4</w:t>
      </w:r>
      <w:r w:rsidR="007271AE">
        <w:rPr>
          <w:noProof/>
        </w:rPr>
        <w:fldChar w:fldCharType="end"/>
      </w:r>
      <w:r>
        <w:t>: Wasserstoff-Desorption [</w:t>
      </w:r>
      <w:r>
        <w:fldChar w:fldCharType="begin"/>
      </w:r>
      <w:r>
        <w:instrText xml:space="preserve"> REF _Ref56411980 \r \h </w:instrText>
      </w:r>
      <w:r>
        <w:fldChar w:fldCharType="separate"/>
      </w:r>
      <w:r w:rsidR="007271AE">
        <w:t>2</w:t>
      </w:r>
      <w:r>
        <w:fldChar w:fldCharType="end"/>
      </w:r>
      <w:r>
        <w:t>]</w:t>
      </w:r>
    </w:p>
    <w:p w14:paraId="5273C8C2" w14:textId="2AAB7EF8" w:rsidR="00EF7373" w:rsidRDefault="00EF7373" w:rsidP="00EF7373">
      <w:pPr>
        <w:rPr>
          <w:rFonts w:cs="Arial"/>
        </w:rPr>
      </w:pPr>
      <w:r>
        <w:rPr>
          <w:rFonts w:cs="Arial"/>
        </w:rPr>
        <w:t>Im ersten Schritt werden w(H</w:t>
      </w:r>
      <w:r>
        <w:rPr>
          <w:rFonts w:cs="Arial"/>
          <w:vertAlign w:val="subscript"/>
        </w:rPr>
        <w:t>2</w:t>
      </w:r>
      <w:r>
        <w:rPr>
          <w:rFonts w:cs="Arial"/>
        </w:rPr>
        <w:t>)= 3,7% und im zweiten Schritt w(H</w:t>
      </w:r>
      <w:r>
        <w:rPr>
          <w:rFonts w:cs="Arial"/>
          <w:vertAlign w:val="subscript"/>
        </w:rPr>
        <w:t>2</w:t>
      </w:r>
      <w:r>
        <w:rPr>
          <w:rFonts w:cs="Arial"/>
        </w:rPr>
        <w:t>)= 1,9% frei. Insgesamt könnten somit w(H</w:t>
      </w:r>
      <w:r>
        <w:rPr>
          <w:rFonts w:cs="Arial"/>
          <w:vertAlign w:val="subscript"/>
        </w:rPr>
        <w:t>2</w:t>
      </w:r>
      <w:r>
        <w:rPr>
          <w:rFonts w:cs="Arial"/>
        </w:rPr>
        <w:t>)= 5,6% genutzt werden. Die erste Reaktion ist reversibel, im Gegensatz zur zweiten Reaktion die nicht reversibel ist. Somit können nur w(H</w:t>
      </w:r>
      <w:r>
        <w:rPr>
          <w:rFonts w:cs="Arial"/>
          <w:vertAlign w:val="subscript"/>
        </w:rPr>
        <w:t>2</w:t>
      </w:r>
      <w:r>
        <w:rPr>
          <w:rFonts w:cs="Arial"/>
        </w:rPr>
        <w:t>)= 3,7% effektiv genutzt werden.</w:t>
      </w:r>
    </w:p>
    <w:p w14:paraId="1032C032" w14:textId="51C1CB28" w:rsidR="00EF7373" w:rsidRDefault="00EF7373" w:rsidP="00EF7373">
      <w:pPr>
        <w:pStyle w:val="berschrift1"/>
      </w:pPr>
      <w:bookmarkStart w:id="6" w:name="_Toc56414577"/>
      <w:r>
        <w:t>Vor- und Nachteile von Hydrid-Speichern [</w:t>
      </w:r>
      <w:r>
        <w:fldChar w:fldCharType="begin"/>
      </w:r>
      <w:r>
        <w:instrText xml:space="preserve"> REF _Ref56411978 \r \h </w:instrText>
      </w:r>
      <w:r>
        <w:fldChar w:fldCharType="separate"/>
      </w:r>
      <w:r w:rsidR="007271AE">
        <w:t>1</w:t>
      </w:r>
      <w:r>
        <w:fldChar w:fldCharType="end"/>
      </w:r>
      <w:r>
        <w:t xml:space="preserve">, </w:t>
      </w:r>
      <w:r>
        <w:fldChar w:fldCharType="begin"/>
      </w:r>
      <w:r>
        <w:instrText xml:space="preserve"> REF _Ref56411980 \r \h </w:instrText>
      </w:r>
      <w:r>
        <w:fldChar w:fldCharType="separate"/>
      </w:r>
      <w:r w:rsidR="007271AE">
        <w:t>2</w:t>
      </w:r>
      <w:r>
        <w:fldChar w:fldCharType="end"/>
      </w:r>
      <w:r>
        <w:t xml:space="preserve">, </w:t>
      </w:r>
      <w:r>
        <w:fldChar w:fldCharType="begin"/>
      </w:r>
      <w:r>
        <w:instrText xml:space="preserve"> REF _Ref56411982 \r \h </w:instrText>
      </w:r>
      <w:r>
        <w:fldChar w:fldCharType="separate"/>
      </w:r>
      <w:r w:rsidR="007271AE">
        <w:t>3</w:t>
      </w:r>
      <w:r>
        <w:fldChar w:fldCharType="end"/>
      </w:r>
      <w:r>
        <w:t xml:space="preserve">, </w:t>
      </w:r>
      <w:r>
        <w:fldChar w:fldCharType="begin"/>
      </w:r>
      <w:r>
        <w:instrText xml:space="preserve"> REF _Ref56411983 \r \h </w:instrText>
      </w:r>
      <w:r>
        <w:fldChar w:fldCharType="separate"/>
      </w:r>
      <w:r w:rsidR="007271AE">
        <w:t>4</w:t>
      </w:r>
      <w:r>
        <w:fldChar w:fldCharType="end"/>
      </w:r>
      <w:r>
        <w:t>]</w:t>
      </w:r>
      <w:bookmarkEnd w:id="6"/>
    </w:p>
    <w:p w14:paraId="4F9FA7F5" w14:textId="1145728B" w:rsidR="00EF7373" w:rsidRDefault="00EF7373" w:rsidP="00EF7373">
      <w:r>
        <w:rPr>
          <w:b/>
          <w:bCs/>
        </w:rPr>
        <w:t>Vorteile</w:t>
      </w:r>
      <w:r>
        <w:t>: Die Vorteile von Hydrid-Speichern liegen in ihrer gefahrlosen Speicherung von Wasserstoff im Gegensatz zu Druck-Tanks. Weiterhin weisen Hydrid-Speicher eine kompakte Bauweise auf und können Wasserstoff bei niedrigen Drücken speichern.</w:t>
      </w:r>
    </w:p>
    <w:p w14:paraId="03DE814A" w14:textId="193C0B75" w:rsidR="00EF7373" w:rsidRDefault="00EF7373" w:rsidP="00EF7373">
      <w:r>
        <w:rPr>
          <w:b/>
          <w:bCs/>
        </w:rPr>
        <w:t>Nachteile</w:t>
      </w:r>
      <w:r>
        <w:t>: Die Nachteile der Hydrid-Speicher überwiegen jedoch noch die Vorteile. Ein großer Nachteil liegt in der enormen Masse, die notwendig ist, um eine akzeptable Menge an Wasserstoff in dem Hydrid speichern zu können. Diese relativ hohe Masse ist mit der geringen Speicher-Kapazität an Wasserstoff-Gewichtsprozent zu erklären. Weiterhin haben Fahrzeuge mit Hydrid-Speicher heute eine noch zu geringe Reichweite im Gegensatz zu einem Benzin-Tank. Auch nimmt das Betanken des Speichers mit Wasserstoff noch eine zu lange Zeit in Anspruch.</w:t>
      </w:r>
    </w:p>
    <w:p w14:paraId="3047F5B8" w14:textId="4B65238B" w:rsidR="00EF7373" w:rsidRPr="007271AE" w:rsidRDefault="00EF7373" w:rsidP="00EF7373">
      <w:pPr>
        <w:pStyle w:val="Zusammenfassung"/>
      </w:pPr>
      <w:r w:rsidRPr="00EF7373">
        <w:rPr>
          <w:rStyle w:val="Fett"/>
        </w:rPr>
        <w:t>Zusammenfassung</w:t>
      </w:r>
      <w:r>
        <w:t xml:space="preserve">: </w:t>
      </w:r>
      <w:r>
        <w:rPr>
          <w:rFonts w:cs="Arial"/>
        </w:rPr>
        <w:t>Die Speicherung von Wasserstoff in Hydrid-Speichern bietet eine sichere Alternative, Wasserstoff mit sich zu führen und Brennstoff-Zellen zu betreiben. Dadurch wird der Gebrauch von fossilen Brennstoffen auf ein Minimum gesenkt. Jedoch ist die hohe Masse und niedrige Speicher-Kapazität zu unwirtschaftlich, um Hydrid-Speicher heute schon in Fahrzeugen zu verwenden. Ob in Hydrid-Speichern gespeicherter Wasserstoff fossile Brennstoffe als Treibstoff ersetzen kann, wird die Zukunft zeigen.</w:t>
      </w:r>
    </w:p>
    <w:p w14:paraId="021173BA" w14:textId="7E2C1CA6" w:rsidR="007271AE" w:rsidRDefault="007271AE" w:rsidP="007271AE">
      <w:pPr>
        <w:pStyle w:val="EinstiegAbschluss"/>
      </w:pPr>
      <w:r>
        <w:rPr>
          <w:rStyle w:val="Fett"/>
        </w:rPr>
        <w:t>Abschluss:</w:t>
      </w:r>
      <w:r>
        <w:t xml:space="preserve"> fehlt.</w:t>
      </w:r>
    </w:p>
    <w:p w14:paraId="3282DC2A" w14:textId="77777777" w:rsidR="007271AE" w:rsidRDefault="007271AE">
      <w:pPr>
        <w:spacing w:before="0"/>
        <w:jc w:val="left"/>
        <w:rPr>
          <w:b/>
          <w:bCs/>
        </w:rPr>
      </w:pPr>
      <w:r>
        <w:rPr>
          <w:b/>
          <w:bCs/>
        </w:rPr>
        <w:br w:type="page"/>
      </w:r>
    </w:p>
    <w:p w14:paraId="2A8C06EE" w14:textId="36CEB1AC" w:rsidR="00931B30" w:rsidRDefault="00931B30" w:rsidP="00931B30">
      <w:pPr>
        <w:rPr>
          <w:b/>
          <w:bCs/>
        </w:rPr>
      </w:pPr>
      <w:r w:rsidRPr="000E61E0">
        <w:rPr>
          <w:b/>
          <w:bCs/>
        </w:rPr>
        <w:t>Quellen:</w:t>
      </w:r>
    </w:p>
    <w:p w14:paraId="7BFFBC3C" w14:textId="77777777" w:rsidR="00C00C61" w:rsidRPr="00C00C61" w:rsidRDefault="00C00C61" w:rsidP="00C00C61">
      <w:pPr>
        <w:pStyle w:val="AufzhlungStandard"/>
      </w:pPr>
      <w:bookmarkStart w:id="7" w:name="_Ref56411978"/>
      <w:r w:rsidRPr="00C00C61">
        <w:t>Holleman, A.F.; Wiberg, E.: Lehrbuch der Anorganischen Chemie, 101. Auflage, de Gruyter-Verlag, Berlin 1995.</w:t>
      </w:r>
      <w:bookmarkEnd w:id="7"/>
    </w:p>
    <w:p w14:paraId="1CE55398" w14:textId="77777777" w:rsidR="00C00C61" w:rsidRPr="00C00C61" w:rsidRDefault="00C00C61" w:rsidP="00C00C61">
      <w:pPr>
        <w:pStyle w:val="AufzhlungStandard"/>
      </w:pPr>
      <w:bookmarkStart w:id="8" w:name="_Ref56411980"/>
      <w:r w:rsidRPr="00C00C61">
        <w:t xml:space="preserve">Eberle, U.; </w:t>
      </w:r>
      <w:proofErr w:type="spellStart"/>
      <w:r w:rsidRPr="00C00C61">
        <w:t>Felderhoff</w:t>
      </w:r>
      <w:proofErr w:type="spellEnd"/>
      <w:r w:rsidRPr="00C00C61">
        <w:t xml:space="preserve">, M.; </w:t>
      </w:r>
      <w:proofErr w:type="spellStart"/>
      <w:r w:rsidRPr="00C00C61">
        <w:t>Schüth</w:t>
      </w:r>
      <w:proofErr w:type="spellEnd"/>
      <w:r w:rsidRPr="00C00C61">
        <w:t xml:space="preserve">, F.; </w:t>
      </w:r>
      <w:proofErr w:type="spellStart"/>
      <w:r w:rsidRPr="00C00C61">
        <w:rPr>
          <w:rStyle w:val="Hervorhebung"/>
          <w:i w:val="0"/>
          <w:iCs w:val="0"/>
        </w:rPr>
        <w:t>Angew</w:t>
      </w:r>
      <w:proofErr w:type="spellEnd"/>
      <w:r w:rsidRPr="00C00C61">
        <w:rPr>
          <w:rStyle w:val="Hervorhebung"/>
          <w:i w:val="0"/>
          <w:iCs w:val="0"/>
        </w:rPr>
        <w:t>. Chem. Int. Ed.</w:t>
      </w:r>
      <w:r w:rsidRPr="00C00C61">
        <w:t xml:space="preserve"> </w:t>
      </w:r>
      <w:r w:rsidRPr="00C00C61">
        <w:rPr>
          <w:rStyle w:val="Fett"/>
          <w:b w:val="0"/>
          <w:bCs w:val="0"/>
        </w:rPr>
        <w:t>2009</w:t>
      </w:r>
      <w:r w:rsidRPr="00C00C61">
        <w:t xml:space="preserve">, </w:t>
      </w:r>
      <w:r w:rsidRPr="00C00C61">
        <w:rPr>
          <w:rStyle w:val="Hervorhebung"/>
          <w:i w:val="0"/>
          <w:iCs w:val="0"/>
        </w:rPr>
        <w:t>48</w:t>
      </w:r>
      <w:r w:rsidRPr="00C00C61">
        <w:t>, 6608-6630.</w:t>
      </w:r>
      <w:bookmarkEnd w:id="8"/>
      <w:r w:rsidRPr="00C00C61">
        <w:t xml:space="preserve"> </w:t>
      </w:r>
    </w:p>
    <w:p w14:paraId="24C4A332" w14:textId="77777777" w:rsidR="00C00C61" w:rsidRPr="007271AE" w:rsidRDefault="00C00C61" w:rsidP="00C00C61">
      <w:pPr>
        <w:pStyle w:val="AufzhlungStandard"/>
        <w:rPr>
          <w:lang w:val="en-US"/>
        </w:rPr>
      </w:pPr>
      <w:bookmarkStart w:id="9" w:name="_Ref56411982"/>
      <w:proofErr w:type="spellStart"/>
      <w:r w:rsidRPr="007271AE">
        <w:rPr>
          <w:lang w:val="en-US"/>
        </w:rPr>
        <w:t>Schüth</w:t>
      </w:r>
      <w:proofErr w:type="spellEnd"/>
      <w:r w:rsidRPr="007271AE">
        <w:rPr>
          <w:lang w:val="en-US"/>
        </w:rPr>
        <w:t xml:space="preserve">, F.; </w:t>
      </w:r>
      <w:r w:rsidRPr="007271AE">
        <w:rPr>
          <w:rStyle w:val="Hervorhebung"/>
          <w:i w:val="0"/>
          <w:iCs w:val="0"/>
          <w:lang w:val="en-US"/>
        </w:rPr>
        <w:t>Eur. Phys. J. Special Topics</w:t>
      </w:r>
      <w:r w:rsidRPr="007271AE">
        <w:rPr>
          <w:lang w:val="en-US"/>
        </w:rPr>
        <w:t xml:space="preserve"> </w:t>
      </w:r>
      <w:r w:rsidRPr="007271AE">
        <w:rPr>
          <w:rStyle w:val="Fett"/>
          <w:b w:val="0"/>
          <w:bCs w:val="0"/>
          <w:lang w:val="en-US"/>
        </w:rPr>
        <w:t>2009</w:t>
      </w:r>
      <w:r w:rsidRPr="007271AE">
        <w:rPr>
          <w:lang w:val="en-US"/>
        </w:rPr>
        <w:t xml:space="preserve">, </w:t>
      </w:r>
      <w:r w:rsidRPr="007271AE">
        <w:rPr>
          <w:rStyle w:val="Hervorhebung"/>
          <w:i w:val="0"/>
          <w:iCs w:val="0"/>
          <w:lang w:val="en-US"/>
        </w:rPr>
        <w:t>176</w:t>
      </w:r>
      <w:r w:rsidRPr="007271AE">
        <w:rPr>
          <w:lang w:val="en-US"/>
        </w:rPr>
        <w:t>, 155-166.</w:t>
      </w:r>
      <w:bookmarkEnd w:id="9"/>
      <w:r w:rsidRPr="007271AE">
        <w:rPr>
          <w:lang w:val="en-US"/>
        </w:rPr>
        <w:t xml:space="preserve"> </w:t>
      </w:r>
    </w:p>
    <w:p w14:paraId="26B578C0" w14:textId="77777777" w:rsidR="00C00C61" w:rsidRPr="00C00C61" w:rsidRDefault="00C00C61" w:rsidP="00C00C61">
      <w:pPr>
        <w:pStyle w:val="AufzhlungStandard"/>
      </w:pPr>
      <w:bookmarkStart w:id="10" w:name="_Ref56411983"/>
      <w:proofErr w:type="spellStart"/>
      <w:r w:rsidRPr="00C00C61">
        <w:t>Sakintuna</w:t>
      </w:r>
      <w:proofErr w:type="spellEnd"/>
      <w:r w:rsidRPr="00C00C61">
        <w:t xml:space="preserve">, B.; </w:t>
      </w:r>
      <w:proofErr w:type="spellStart"/>
      <w:r w:rsidRPr="00C00C61">
        <w:t>Lamari-Darkrim</w:t>
      </w:r>
      <w:proofErr w:type="spellEnd"/>
      <w:r w:rsidRPr="00C00C61">
        <w:t xml:space="preserve">, F.; Hirscher, M.; </w:t>
      </w:r>
      <w:r w:rsidRPr="00C00C61">
        <w:rPr>
          <w:rStyle w:val="Hervorhebung"/>
          <w:i w:val="0"/>
          <w:iCs w:val="0"/>
        </w:rPr>
        <w:t>Int. J. Hydrogen Energy</w:t>
      </w:r>
      <w:r w:rsidRPr="00C00C61">
        <w:t xml:space="preserve"> </w:t>
      </w:r>
      <w:r w:rsidRPr="00C00C61">
        <w:rPr>
          <w:rStyle w:val="Fett"/>
          <w:b w:val="0"/>
          <w:bCs w:val="0"/>
        </w:rPr>
        <w:t>2007</w:t>
      </w:r>
      <w:r w:rsidRPr="00C00C61">
        <w:t xml:space="preserve">, </w:t>
      </w:r>
      <w:r w:rsidRPr="00C00C61">
        <w:rPr>
          <w:rStyle w:val="Hervorhebung"/>
          <w:i w:val="0"/>
          <w:iCs w:val="0"/>
        </w:rPr>
        <w:t>32</w:t>
      </w:r>
      <w:r w:rsidRPr="00C00C61">
        <w:t>, 1121-1140.</w:t>
      </w:r>
      <w:bookmarkEnd w:id="10"/>
      <w:r w:rsidRPr="00C00C61">
        <w:t xml:space="preserve"> </w:t>
      </w:r>
    </w:p>
    <w:bookmarkStart w:id="11" w:name="_Ref56413686"/>
    <w:p w14:paraId="1AE63173" w14:textId="576A2E3E" w:rsidR="00C00C61" w:rsidRPr="007271AE" w:rsidRDefault="00C00C61" w:rsidP="00C00C61">
      <w:pPr>
        <w:pStyle w:val="AufzhlungStandard"/>
        <w:rPr>
          <w:lang w:val="en-US"/>
        </w:rPr>
      </w:pPr>
      <w:r w:rsidRPr="00C00C61">
        <w:rPr>
          <w:rStyle w:val="Hyperlink"/>
        </w:rPr>
        <w:fldChar w:fldCharType="begin"/>
      </w:r>
      <w:r w:rsidRPr="007271AE">
        <w:rPr>
          <w:rStyle w:val="Hyperlink"/>
          <w:lang w:val="en-US"/>
        </w:rPr>
        <w:instrText xml:space="preserve"> HYPERLINK "http://www.chemtube3d.com/images/aleximages/NaAlHx.png" </w:instrText>
      </w:r>
      <w:r w:rsidRPr="00C00C61">
        <w:rPr>
          <w:rStyle w:val="Hyperlink"/>
        </w:rPr>
        <w:fldChar w:fldCharType="separate"/>
      </w:r>
      <w:r w:rsidRPr="007271AE">
        <w:rPr>
          <w:rStyle w:val="Hyperlink"/>
          <w:lang w:val="en-US"/>
        </w:rPr>
        <w:t>http://www.chemtube3d.com/images/aleximages/NaAlHx.png</w:t>
      </w:r>
      <w:r w:rsidRPr="00C00C61">
        <w:rPr>
          <w:rStyle w:val="Hyperlink"/>
        </w:rPr>
        <w:fldChar w:fldCharType="end"/>
      </w:r>
      <w:r w:rsidRPr="007271AE">
        <w:rPr>
          <w:lang w:val="en-US"/>
        </w:rPr>
        <w:t xml:space="preserve">; </w:t>
      </w:r>
      <w:proofErr w:type="spellStart"/>
      <w:r w:rsidRPr="007271AE">
        <w:rPr>
          <w:lang w:val="en-US"/>
        </w:rPr>
        <w:t>Lizenze</w:t>
      </w:r>
      <w:proofErr w:type="spellEnd"/>
      <w:r w:rsidRPr="007271AE">
        <w:rPr>
          <w:lang w:val="en-US"/>
        </w:rPr>
        <w:t xml:space="preserve">: CC; </w:t>
      </w:r>
      <w:proofErr w:type="spellStart"/>
      <w:r w:rsidRPr="007271AE">
        <w:rPr>
          <w:lang w:val="en-US"/>
        </w:rPr>
        <w:t>Urheber</w:t>
      </w:r>
      <w:proofErr w:type="spellEnd"/>
      <w:r w:rsidRPr="007271AE">
        <w:rPr>
          <w:lang w:val="en-US"/>
        </w:rPr>
        <w:t>: University of Liverpool Digital Communications Team</w:t>
      </w:r>
      <w:r w:rsidR="007271AE">
        <w:rPr>
          <w:lang w:val="en-US"/>
        </w:rPr>
        <w:t>.</w:t>
      </w:r>
      <w:r w:rsidRPr="007271AE">
        <w:rPr>
          <w:lang w:val="en-US"/>
        </w:rPr>
        <w:t xml:space="preserve"> 14.01.2014</w:t>
      </w:r>
      <w:bookmarkStart w:id="12" w:name="_GoBack"/>
      <w:bookmarkEnd w:id="11"/>
      <w:bookmarkEnd w:id="12"/>
    </w:p>
    <w:p w14:paraId="5A4283C9" w14:textId="4EE9C85F" w:rsidR="004A4B07" w:rsidRPr="007271AE" w:rsidRDefault="004A4B07" w:rsidP="00286533">
      <w:pPr>
        <w:rPr>
          <w:lang w:val="en-US"/>
        </w:rPr>
      </w:pPr>
    </w:p>
    <w:sectPr w:rsidR="004A4B07" w:rsidRPr="007271AE" w:rsidSect="009B4835">
      <w:footerReference w:type="default" r:id="rId13"/>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58630D" w:rsidRDefault="0058630D" w:rsidP="005A7DCE">
      <w:pPr>
        <w:spacing w:before="0"/>
      </w:pPr>
      <w:r>
        <w:separator/>
      </w:r>
    </w:p>
  </w:endnote>
  <w:endnote w:type="continuationSeparator" w:id="0">
    <w:p w14:paraId="3214F425" w14:textId="77777777" w:rsidR="0058630D" w:rsidRDefault="0058630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58630D" w:rsidRDefault="0058630D">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DF856D2" w:rsidR="0058630D" w:rsidRDefault="0058630D">
        <w:pPr>
          <w:pStyle w:val="Fuzeile"/>
          <w:jc w:val="center"/>
        </w:pPr>
        <w:r>
          <w:fldChar w:fldCharType="begin"/>
        </w:r>
        <w:r>
          <w:instrText>PAGE    \* MERGEFORMAT</w:instrText>
        </w:r>
        <w:r>
          <w:fldChar w:fldCharType="separate"/>
        </w:r>
        <w:r w:rsidR="007271AE">
          <w:rPr>
            <w:noProof/>
          </w:rPr>
          <w:t>4</w:t>
        </w:r>
        <w:r>
          <w:fldChar w:fldCharType="end"/>
        </w:r>
      </w:p>
    </w:sdtContent>
  </w:sdt>
  <w:p w14:paraId="69DF8B39" w14:textId="77777777" w:rsidR="0058630D" w:rsidRDefault="0058630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58630D" w:rsidRDefault="0058630D" w:rsidP="005A7DCE">
      <w:pPr>
        <w:spacing w:before="0"/>
      </w:pPr>
      <w:r>
        <w:separator/>
      </w:r>
    </w:p>
  </w:footnote>
  <w:footnote w:type="continuationSeparator" w:id="0">
    <w:p w14:paraId="026CC8B6" w14:textId="77777777" w:rsidR="0058630D" w:rsidRDefault="0058630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0F2293E"/>
    <w:multiLevelType w:val="multilevel"/>
    <w:tmpl w:val="C8D07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4"/>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7445E"/>
    <w:rsid w:val="00286533"/>
    <w:rsid w:val="00326A4C"/>
    <w:rsid w:val="0033663A"/>
    <w:rsid w:val="0036111E"/>
    <w:rsid w:val="004A4B07"/>
    <w:rsid w:val="005633FE"/>
    <w:rsid w:val="0058630D"/>
    <w:rsid w:val="005A7DCE"/>
    <w:rsid w:val="006841CE"/>
    <w:rsid w:val="007161D1"/>
    <w:rsid w:val="007271AE"/>
    <w:rsid w:val="007514D3"/>
    <w:rsid w:val="00783295"/>
    <w:rsid w:val="007B2C80"/>
    <w:rsid w:val="007F18E1"/>
    <w:rsid w:val="008117E4"/>
    <w:rsid w:val="00825BFE"/>
    <w:rsid w:val="00850560"/>
    <w:rsid w:val="00883728"/>
    <w:rsid w:val="008A524D"/>
    <w:rsid w:val="00931B30"/>
    <w:rsid w:val="009710A6"/>
    <w:rsid w:val="009B4835"/>
    <w:rsid w:val="00A21130"/>
    <w:rsid w:val="00A25B94"/>
    <w:rsid w:val="00A5383F"/>
    <w:rsid w:val="00AA5D66"/>
    <w:rsid w:val="00AB7E4B"/>
    <w:rsid w:val="00AE53F0"/>
    <w:rsid w:val="00AF7672"/>
    <w:rsid w:val="00B10DD4"/>
    <w:rsid w:val="00B85024"/>
    <w:rsid w:val="00C00C61"/>
    <w:rsid w:val="00C511E6"/>
    <w:rsid w:val="00CA413D"/>
    <w:rsid w:val="00CC15DA"/>
    <w:rsid w:val="00D97908"/>
    <w:rsid w:val="00E14DE1"/>
    <w:rsid w:val="00E20AF3"/>
    <w:rsid w:val="00E50811"/>
    <w:rsid w:val="00E54A99"/>
    <w:rsid w:val="00E8473B"/>
    <w:rsid w:val="00EF7373"/>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Fett">
    <w:name w:val="Strong"/>
    <w:basedOn w:val="Absatz-Standardschriftart"/>
    <w:uiPriority w:val="22"/>
    <w:qFormat/>
    <w:rsid w:val="00C00C61"/>
    <w:rPr>
      <w:b/>
      <w:bCs/>
    </w:rPr>
  </w:style>
  <w:style w:type="character" w:styleId="Hervorhebung">
    <w:name w:val="Emphasis"/>
    <w:basedOn w:val="Absatz-Standardschriftart"/>
    <w:uiPriority w:val="20"/>
    <w:qFormat/>
    <w:rsid w:val="00C00C61"/>
    <w:rPr>
      <w:i/>
      <w:iCs/>
    </w:rPr>
  </w:style>
  <w:style w:type="character" w:styleId="BesuchterLink">
    <w:name w:val="FollowedHyperlink"/>
    <w:basedOn w:val="Absatz-Standardschriftart"/>
    <w:uiPriority w:val="99"/>
    <w:semiHidden/>
    <w:unhideWhenUsed/>
    <w:rsid w:val="00C00C61"/>
    <w:rPr>
      <w:color w:val="0000FF" w:themeColor="followedHyperlink"/>
      <w:u w:val="single"/>
    </w:rPr>
  </w:style>
  <w:style w:type="paragraph" w:styleId="StandardWeb">
    <w:name w:val="Normal (Web)"/>
    <w:basedOn w:val="Standard"/>
    <w:uiPriority w:val="99"/>
    <w:semiHidden/>
    <w:unhideWhenUsed/>
    <w:rsid w:val="00C00C61"/>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C00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31142">
      <w:bodyDiv w:val="1"/>
      <w:marLeft w:val="0"/>
      <w:marRight w:val="0"/>
      <w:marTop w:val="0"/>
      <w:marBottom w:val="0"/>
      <w:divBdr>
        <w:top w:val="none" w:sz="0" w:space="0" w:color="auto"/>
        <w:left w:val="none" w:sz="0" w:space="0" w:color="auto"/>
        <w:bottom w:val="none" w:sz="0" w:space="0" w:color="auto"/>
        <w:right w:val="none" w:sz="0" w:space="0" w:color="auto"/>
      </w:divBdr>
    </w:div>
    <w:div w:id="1036082294">
      <w:bodyDiv w:val="1"/>
      <w:marLeft w:val="0"/>
      <w:marRight w:val="0"/>
      <w:marTop w:val="0"/>
      <w:marBottom w:val="0"/>
      <w:divBdr>
        <w:top w:val="none" w:sz="0" w:space="0" w:color="auto"/>
        <w:left w:val="none" w:sz="0" w:space="0" w:color="auto"/>
        <w:bottom w:val="none" w:sz="0" w:space="0" w:color="auto"/>
        <w:right w:val="none" w:sz="0" w:space="0" w:color="auto"/>
      </w:divBdr>
    </w:div>
    <w:div w:id="1602451055">
      <w:bodyDiv w:val="1"/>
      <w:marLeft w:val="0"/>
      <w:marRight w:val="0"/>
      <w:marTop w:val="0"/>
      <w:marBottom w:val="0"/>
      <w:divBdr>
        <w:top w:val="none" w:sz="0" w:space="0" w:color="auto"/>
        <w:left w:val="none" w:sz="0" w:space="0" w:color="auto"/>
        <w:bottom w:val="none" w:sz="0" w:space="0" w:color="auto"/>
        <w:right w:val="none" w:sz="0" w:space="0" w:color="auto"/>
      </w:divBdr>
    </w:div>
    <w:div w:id="18746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546B-B9AC-4135-93D6-36929F5B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2020-12-21T13:20:00Z</cp:lastPrinted>
  <dcterms:created xsi:type="dcterms:W3CDTF">2020-11-16T08:34:00Z</dcterms:created>
  <dcterms:modified xsi:type="dcterms:W3CDTF">2020-12-21T13:20:00Z</dcterms:modified>
</cp:coreProperties>
</file>