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361434" w:rsidRDefault="00361434"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361434" w:rsidRDefault="00361434"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3EAD6227" w:rsidR="00AE53F0" w:rsidRPr="00973E02" w:rsidRDefault="00E8473B" w:rsidP="00973E02">
      <w:pPr>
        <w:pStyle w:val="Seminar"/>
      </w:pPr>
      <w:r w:rsidRPr="00973E02">
        <w:t>Seminar</w:t>
      </w:r>
      <w:r w:rsidR="00FD7888" w:rsidRPr="00973E02">
        <w:t xml:space="preserve"> „Übungen im Vortragen – AC“</w:t>
      </w:r>
    </w:p>
    <w:p w14:paraId="61C6F5BC" w14:textId="5039406D" w:rsidR="00E8473B" w:rsidRDefault="00973E02" w:rsidP="005633FE">
      <w:pPr>
        <w:pStyle w:val="Titel"/>
      </w:pPr>
      <w:r>
        <w:t>Oxidationsstufen des Mangans</w:t>
      </w:r>
    </w:p>
    <w:p w14:paraId="28CE20D7" w14:textId="4712274A" w:rsidR="00E8473B" w:rsidRDefault="00973E02" w:rsidP="00E8473B">
      <w:pPr>
        <w:pStyle w:val="Autor"/>
      </w:pPr>
      <w:r>
        <w:t>Carsten Jagusch, WS 99/00; Jaclin Pollmann, WS 12/13</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54BBCD5B" w14:textId="3399C3C9" w:rsidR="003E2806"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9185782" w:history="1">
            <w:r w:rsidR="003E2806" w:rsidRPr="0066377A">
              <w:rPr>
                <w:rStyle w:val="Hyperlink"/>
                <w:noProof/>
              </w:rPr>
              <w:t>1</w:t>
            </w:r>
            <w:r w:rsidR="003E2806">
              <w:rPr>
                <w:rFonts w:asciiTheme="minorHAnsi" w:eastAsiaTheme="minorEastAsia" w:hAnsiTheme="minorHAnsi"/>
                <w:noProof/>
                <w:sz w:val="22"/>
                <w:lang w:eastAsia="de-DE"/>
              </w:rPr>
              <w:tab/>
            </w:r>
            <w:r w:rsidR="003E2806" w:rsidRPr="0066377A">
              <w:rPr>
                <w:rStyle w:val="Hyperlink"/>
                <w:noProof/>
              </w:rPr>
              <w:t>Mangan(VII)-Verbindungen</w:t>
            </w:r>
            <w:r w:rsidR="003E2806">
              <w:rPr>
                <w:noProof/>
                <w:webHidden/>
              </w:rPr>
              <w:tab/>
            </w:r>
            <w:r w:rsidR="003E2806">
              <w:rPr>
                <w:noProof/>
                <w:webHidden/>
              </w:rPr>
              <w:fldChar w:fldCharType="begin"/>
            </w:r>
            <w:r w:rsidR="003E2806">
              <w:rPr>
                <w:noProof/>
                <w:webHidden/>
              </w:rPr>
              <w:instrText xml:space="preserve"> PAGEREF _Toc59185782 \h </w:instrText>
            </w:r>
            <w:r w:rsidR="003E2806">
              <w:rPr>
                <w:noProof/>
                <w:webHidden/>
              </w:rPr>
            </w:r>
            <w:r w:rsidR="003E2806">
              <w:rPr>
                <w:noProof/>
                <w:webHidden/>
              </w:rPr>
              <w:fldChar w:fldCharType="separate"/>
            </w:r>
            <w:r w:rsidR="003E2806">
              <w:rPr>
                <w:noProof/>
                <w:webHidden/>
              </w:rPr>
              <w:t>2</w:t>
            </w:r>
            <w:r w:rsidR="003E2806">
              <w:rPr>
                <w:noProof/>
                <w:webHidden/>
              </w:rPr>
              <w:fldChar w:fldCharType="end"/>
            </w:r>
          </w:hyperlink>
        </w:p>
        <w:p w14:paraId="43C1ECD5" w14:textId="39454324" w:rsidR="003E2806" w:rsidRDefault="00114206">
          <w:pPr>
            <w:pStyle w:val="Verzeichnis1"/>
            <w:tabs>
              <w:tab w:val="left" w:pos="480"/>
              <w:tab w:val="right" w:leader="dot" w:pos="9344"/>
            </w:tabs>
            <w:rPr>
              <w:rFonts w:asciiTheme="minorHAnsi" w:eastAsiaTheme="minorEastAsia" w:hAnsiTheme="minorHAnsi"/>
              <w:noProof/>
              <w:sz w:val="22"/>
              <w:lang w:eastAsia="de-DE"/>
            </w:rPr>
          </w:pPr>
          <w:hyperlink w:anchor="_Toc59185783" w:history="1">
            <w:r w:rsidR="003E2806" w:rsidRPr="0066377A">
              <w:rPr>
                <w:rStyle w:val="Hyperlink"/>
                <w:noProof/>
              </w:rPr>
              <w:t>2</w:t>
            </w:r>
            <w:r w:rsidR="003E2806">
              <w:rPr>
                <w:rFonts w:asciiTheme="minorHAnsi" w:eastAsiaTheme="minorEastAsia" w:hAnsiTheme="minorHAnsi"/>
                <w:noProof/>
                <w:sz w:val="22"/>
                <w:lang w:eastAsia="de-DE"/>
              </w:rPr>
              <w:tab/>
            </w:r>
            <w:r w:rsidR="003E2806" w:rsidRPr="0066377A">
              <w:rPr>
                <w:rStyle w:val="Hyperlink"/>
                <w:noProof/>
              </w:rPr>
              <w:t>Mangan(IV)-Verbindungen</w:t>
            </w:r>
            <w:r w:rsidR="003E2806">
              <w:rPr>
                <w:noProof/>
                <w:webHidden/>
              </w:rPr>
              <w:tab/>
            </w:r>
            <w:r w:rsidR="003E2806">
              <w:rPr>
                <w:noProof/>
                <w:webHidden/>
              </w:rPr>
              <w:fldChar w:fldCharType="begin"/>
            </w:r>
            <w:r w:rsidR="003E2806">
              <w:rPr>
                <w:noProof/>
                <w:webHidden/>
              </w:rPr>
              <w:instrText xml:space="preserve"> PAGEREF _Toc59185783 \h </w:instrText>
            </w:r>
            <w:r w:rsidR="003E2806">
              <w:rPr>
                <w:noProof/>
                <w:webHidden/>
              </w:rPr>
            </w:r>
            <w:r w:rsidR="003E2806">
              <w:rPr>
                <w:noProof/>
                <w:webHidden/>
              </w:rPr>
              <w:fldChar w:fldCharType="separate"/>
            </w:r>
            <w:r w:rsidR="003E2806">
              <w:rPr>
                <w:noProof/>
                <w:webHidden/>
              </w:rPr>
              <w:t>2</w:t>
            </w:r>
            <w:r w:rsidR="003E2806">
              <w:rPr>
                <w:noProof/>
                <w:webHidden/>
              </w:rPr>
              <w:fldChar w:fldCharType="end"/>
            </w:r>
          </w:hyperlink>
        </w:p>
        <w:p w14:paraId="01A779E1" w14:textId="3E3EC59A" w:rsidR="003E2806" w:rsidRDefault="00114206">
          <w:pPr>
            <w:pStyle w:val="Verzeichnis1"/>
            <w:tabs>
              <w:tab w:val="left" w:pos="480"/>
              <w:tab w:val="right" w:leader="dot" w:pos="9344"/>
            </w:tabs>
            <w:rPr>
              <w:rFonts w:asciiTheme="minorHAnsi" w:eastAsiaTheme="minorEastAsia" w:hAnsiTheme="minorHAnsi"/>
              <w:noProof/>
              <w:sz w:val="22"/>
              <w:lang w:eastAsia="de-DE"/>
            </w:rPr>
          </w:pPr>
          <w:hyperlink w:anchor="_Toc59185784" w:history="1">
            <w:r w:rsidR="003E2806" w:rsidRPr="0066377A">
              <w:rPr>
                <w:rStyle w:val="Hyperlink"/>
                <w:noProof/>
              </w:rPr>
              <w:t>3</w:t>
            </w:r>
            <w:r w:rsidR="003E2806">
              <w:rPr>
                <w:rFonts w:asciiTheme="minorHAnsi" w:eastAsiaTheme="minorEastAsia" w:hAnsiTheme="minorHAnsi"/>
                <w:noProof/>
                <w:sz w:val="22"/>
                <w:lang w:eastAsia="de-DE"/>
              </w:rPr>
              <w:tab/>
            </w:r>
            <w:r w:rsidR="003E2806" w:rsidRPr="0066377A">
              <w:rPr>
                <w:rStyle w:val="Hyperlink"/>
                <w:noProof/>
              </w:rPr>
              <w:t>Mangan(II)-Verbindungen</w:t>
            </w:r>
            <w:r w:rsidR="003E2806">
              <w:rPr>
                <w:noProof/>
                <w:webHidden/>
              </w:rPr>
              <w:tab/>
            </w:r>
            <w:r w:rsidR="003E2806">
              <w:rPr>
                <w:noProof/>
                <w:webHidden/>
              </w:rPr>
              <w:fldChar w:fldCharType="begin"/>
            </w:r>
            <w:r w:rsidR="003E2806">
              <w:rPr>
                <w:noProof/>
                <w:webHidden/>
              </w:rPr>
              <w:instrText xml:space="preserve"> PAGEREF _Toc59185784 \h </w:instrText>
            </w:r>
            <w:r w:rsidR="003E2806">
              <w:rPr>
                <w:noProof/>
                <w:webHidden/>
              </w:rPr>
            </w:r>
            <w:r w:rsidR="003E2806">
              <w:rPr>
                <w:noProof/>
                <w:webHidden/>
              </w:rPr>
              <w:fldChar w:fldCharType="separate"/>
            </w:r>
            <w:r w:rsidR="003E2806">
              <w:rPr>
                <w:noProof/>
                <w:webHidden/>
              </w:rPr>
              <w:t>4</w:t>
            </w:r>
            <w:r w:rsidR="003E2806">
              <w:rPr>
                <w:noProof/>
                <w:webHidden/>
              </w:rPr>
              <w:fldChar w:fldCharType="end"/>
            </w:r>
          </w:hyperlink>
        </w:p>
        <w:p w14:paraId="10FB5FB1" w14:textId="7BA19366" w:rsidR="003E2806" w:rsidRDefault="00114206">
          <w:pPr>
            <w:pStyle w:val="Verzeichnis1"/>
            <w:tabs>
              <w:tab w:val="left" w:pos="480"/>
              <w:tab w:val="right" w:leader="dot" w:pos="9344"/>
            </w:tabs>
            <w:rPr>
              <w:rFonts w:asciiTheme="minorHAnsi" w:eastAsiaTheme="minorEastAsia" w:hAnsiTheme="minorHAnsi"/>
              <w:noProof/>
              <w:sz w:val="22"/>
              <w:lang w:eastAsia="de-DE"/>
            </w:rPr>
          </w:pPr>
          <w:hyperlink w:anchor="_Toc59185785" w:history="1">
            <w:r w:rsidR="003E2806" w:rsidRPr="0066377A">
              <w:rPr>
                <w:rStyle w:val="Hyperlink"/>
                <w:noProof/>
              </w:rPr>
              <w:t>4</w:t>
            </w:r>
            <w:r w:rsidR="003E2806">
              <w:rPr>
                <w:rFonts w:asciiTheme="minorHAnsi" w:eastAsiaTheme="minorEastAsia" w:hAnsiTheme="minorHAnsi"/>
                <w:noProof/>
                <w:sz w:val="22"/>
                <w:lang w:eastAsia="de-DE"/>
              </w:rPr>
              <w:tab/>
            </w:r>
            <w:r w:rsidR="003E2806" w:rsidRPr="0066377A">
              <w:rPr>
                <w:rStyle w:val="Hyperlink"/>
                <w:noProof/>
              </w:rPr>
              <w:t>Elementares Mangan</w:t>
            </w:r>
            <w:r w:rsidR="003E2806">
              <w:rPr>
                <w:noProof/>
                <w:webHidden/>
              </w:rPr>
              <w:tab/>
            </w:r>
            <w:r w:rsidR="003E2806">
              <w:rPr>
                <w:noProof/>
                <w:webHidden/>
              </w:rPr>
              <w:fldChar w:fldCharType="begin"/>
            </w:r>
            <w:r w:rsidR="003E2806">
              <w:rPr>
                <w:noProof/>
                <w:webHidden/>
              </w:rPr>
              <w:instrText xml:space="preserve"> PAGEREF _Toc59185785 \h </w:instrText>
            </w:r>
            <w:r w:rsidR="003E2806">
              <w:rPr>
                <w:noProof/>
                <w:webHidden/>
              </w:rPr>
            </w:r>
            <w:r w:rsidR="003E2806">
              <w:rPr>
                <w:noProof/>
                <w:webHidden/>
              </w:rPr>
              <w:fldChar w:fldCharType="separate"/>
            </w:r>
            <w:r w:rsidR="003E2806">
              <w:rPr>
                <w:noProof/>
                <w:webHidden/>
              </w:rPr>
              <w:t>4</w:t>
            </w:r>
            <w:r w:rsidR="003E2806">
              <w:rPr>
                <w:noProof/>
                <w:webHidden/>
              </w:rPr>
              <w:fldChar w:fldCharType="end"/>
            </w:r>
          </w:hyperlink>
        </w:p>
        <w:p w14:paraId="1692D090" w14:textId="2EA53097" w:rsidR="003E2806" w:rsidRDefault="00114206">
          <w:pPr>
            <w:pStyle w:val="Verzeichnis1"/>
            <w:tabs>
              <w:tab w:val="left" w:pos="480"/>
              <w:tab w:val="right" w:leader="dot" w:pos="9344"/>
            </w:tabs>
            <w:rPr>
              <w:rFonts w:asciiTheme="minorHAnsi" w:eastAsiaTheme="minorEastAsia" w:hAnsiTheme="minorHAnsi"/>
              <w:noProof/>
              <w:sz w:val="22"/>
              <w:lang w:eastAsia="de-DE"/>
            </w:rPr>
          </w:pPr>
          <w:hyperlink w:anchor="_Toc59185786" w:history="1">
            <w:r w:rsidR="003E2806" w:rsidRPr="0066377A">
              <w:rPr>
                <w:rStyle w:val="Hyperlink"/>
                <w:noProof/>
              </w:rPr>
              <w:t>5</w:t>
            </w:r>
            <w:r w:rsidR="003E2806">
              <w:rPr>
                <w:rFonts w:asciiTheme="minorHAnsi" w:eastAsiaTheme="minorEastAsia" w:hAnsiTheme="minorHAnsi"/>
                <w:noProof/>
                <w:sz w:val="22"/>
                <w:lang w:eastAsia="de-DE"/>
              </w:rPr>
              <w:tab/>
            </w:r>
            <w:r w:rsidR="003E2806" w:rsidRPr="0066377A">
              <w:rPr>
                <w:rStyle w:val="Hyperlink"/>
                <w:noProof/>
              </w:rPr>
              <w:t>Mangan(III)-Verbindungen</w:t>
            </w:r>
            <w:r w:rsidR="003E2806">
              <w:rPr>
                <w:noProof/>
                <w:webHidden/>
              </w:rPr>
              <w:tab/>
            </w:r>
            <w:r w:rsidR="003E2806">
              <w:rPr>
                <w:noProof/>
                <w:webHidden/>
              </w:rPr>
              <w:fldChar w:fldCharType="begin"/>
            </w:r>
            <w:r w:rsidR="003E2806">
              <w:rPr>
                <w:noProof/>
                <w:webHidden/>
              </w:rPr>
              <w:instrText xml:space="preserve"> PAGEREF _Toc59185786 \h </w:instrText>
            </w:r>
            <w:r w:rsidR="003E2806">
              <w:rPr>
                <w:noProof/>
                <w:webHidden/>
              </w:rPr>
            </w:r>
            <w:r w:rsidR="003E2806">
              <w:rPr>
                <w:noProof/>
                <w:webHidden/>
              </w:rPr>
              <w:fldChar w:fldCharType="separate"/>
            </w:r>
            <w:r w:rsidR="003E2806">
              <w:rPr>
                <w:noProof/>
                <w:webHidden/>
              </w:rPr>
              <w:t>5</w:t>
            </w:r>
            <w:r w:rsidR="003E2806">
              <w:rPr>
                <w:noProof/>
                <w:webHidden/>
              </w:rPr>
              <w:fldChar w:fldCharType="end"/>
            </w:r>
          </w:hyperlink>
        </w:p>
        <w:p w14:paraId="1957D954" w14:textId="1AA66140" w:rsidR="003E2806" w:rsidRDefault="00114206">
          <w:pPr>
            <w:pStyle w:val="Verzeichnis1"/>
            <w:tabs>
              <w:tab w:val="left" w:pos="480"/>
              <w:tab w:val="right" w:leader="dot" w:pos="9344"/>
            </w:tabs>
            <w:rPr>
              <w:rFonts w:asciiTheme="minorHAnsi" w:eastAsiaTheme="minorEastAsia" w:hAnsiTheme="minorHAnsi"/>
              <w:noProof/>
              <w:sz w:val="22"/>
              <w:lang w:eastAsia="de-DE"/>
            </w:rPr>
          </w:pPr>
          <w:hyperlink w:anchor="_Toc59185787" w:history="1">
            <w:r w:rsidR="003E2806" w:rsidRPr="0066377A">
              <w:rPr>
                <w:rStyle w:val="Hyperlink"/>
                <w:noProof/>
              </w:rPr>
              <w:t>6</w:t>
            </w:r>
            <w:r w:rsidR="003E2806">
              <w:rPr>
                <w:rFonts w:asciiTheme="minorHAnsi" w:eastAsiaTheme="minorEastAsia" w:hAnsiTheme="minorHAnsi"/>
                <w:noProof/>
                <w:sz w:val="22"/>
                <w:lang w:eastAsia="de-DE"/>
              </w:rPr>
              <w:tab/>
            </w:r>
            <w:r w:rsidR="003E2806" w:rsidRPr="0066377A">
              <w:rPr>
                <w:rStyle w:val="Hyperlink"/>
                <w:noProof/>
              </w:rPr>
              <w:t>Mangan(V)-Verbindungen</w:t>
            </w:r>
            <w:r w:rsidR="003E2806">
              <w:rPr>
                <w:noProof/>
                <w:webHidden/>
              </w:rPr>
              <w:tab/>
            </w:r>
            <w:r w:rsidR="003E2806">
              <w:rPr>
                <w:noProof/>
                <w:webHidden/>
              </w:rPr>
              <w:fldChar w:fldCharType="begin"/>
            </w:r>
            <w:r w:rsidR="003E2806">
              <w:rPr>
                <w:noProof/>
                <w:webHidden/>
              </w:rPr>
              <w:instrText xml:space="preserve"> PAGEREF _Toc59185787 \h </w:instrText>
            </w:r>
            <w:r w:rsidR="003E2806">
              <w:rPr>
                <w:noProof/>
                <w:webHidden/>
              </w:rPr>
            </w:r>
            <w:r w:rsidR="003E2806">
              <w:rPr>
                <w:noProof/>
                <w:webHidden/>
              </w:rPr>
              <w:fldChar w:fldCharType="separate"/>
            </w:r>
            <w:r w:rsidR="003E2806">
              <w:rPr>
                <w:noProof/>
                <w:webHidden/>
              </w:rPr>
              <w:t>5</w:t>
            </w:r>
            <w:r w:rsidR="003E2806">
              <w:rPr>
                <w:noProof/>
                <w:webHidden/>
              </w:rPr>
              <w:fldChar w:fldCharType="end"/>
            </w:r>
          </w:hyperlink>
        </w:p>
        <w:p w14:paraId="5A391F67" w14:textId="66B6FB8D" w:rsidR="003E2806" w:rsidRDefault="00114206">
          <w:pPr>
            <w:pStyle w:val="Verzeichnis1"/>
            <w:tabs>
              <w:tab w:val="left" w:pos="480"/>
              <w:tab w:val="right" w:leader="dot" w:pos="9344"/>
            </w:tabs>
            <w:rPr>
              <w:rFonts w:asciiTheme="minorHAnsi" w:eastAsiaTheme="minorEastAsia" w:hAnsiTheme="minorHAnsi"/>
              <w:noProof/>
              <w:sz w:val="22"/>
              <w:lang w:eastAsia="de-DE"/>
            </w:rPr>
          </w:pPr>
          <w:hyperlink w:anchor="_Toc59185788" w:history="1">
            <w:r w:rsidR="003E2806" w:rsidRPr="0066377A">
              <w:rPr>
                <w:rStyle w:val="Hyperlink"/>
                <w:noProof/>
              </w:rPr>
              <w:t>7</w:t>
            </w:r>
            <w:r w:rsidR="003E2806">
              <w:rPr>
                <w:rFonts w:asciiTheme="minorHAnsi" w:eastAsiaTheme="minorEastAsia" w:hAnsiTheme="minorHAnsi"/>
                <w:noProof/>
                <w:sz w:val="22"/>
                <w:lang w:eastAsia="de-DE"/>
              </w:rPr>
              <w:tab/>
            </w:r>
            <w:r w:rsidR="003E2806" w:rsidRPr="0066377A">
              <w:rPr>
                <w:rStyle w:val="Hyperlink"/>
                <w:noProof/>
              </w:rPr>
              <w:t>Mangan(VI)-Verbindungen</w:t>
            </w:r>
            <w:r w:rsidR="003E2806">
              <w:rPr>
                <w:noProof/>
                <w:webHidden/>
              </w:rPr>
              <w:tab/>
            </w:r>
            <w:r w:rsidR="003E2806">
              <w:rPr>
                <w:noProof/>
                <w:webHidden/>
              </w:rPr>
              <w:fldChar w:fldCharType="begin"/>
            </w:r>
            <w:r w:rsidR="003E2806">
              <w:rPr>
                <w:noProof/>
                <w:webHidden/>
              </w:rPr>
              <w:instrText xml:space="preserve"> PAGEREF _Toc59185788 \h </w:instrText>
            </w:r>
            <w:r w:rsidR="003E2806">
              <w:rPr>
                <w:noProof/>
                <w:webHidden/>
              </w:rPr>
            </w:r>
            <w:r w:rsidR="003E2806">
              <w:rPr>
                <w:noProof/>
                <w:webHidden/>
              </w:rPr>
              <w:fldChar w:fldCharType="separate"/>
            </w:r>
            <w:r w:rsidR="003E2806">
              <w:rPr>
                <w:noProof/>
                <w:webHidden/>
              </w:rPr>
              <w:t>6</w:t>
            </w:r>
            <w:r w:rsidR="003E2806">
              <w:rPr>
                <w:noProof/>
                <w:webHidden/>
              </w:rPr>
              <w:fldChar w:fldCharType="end"/>
            </w:r>
          </w:hyperlink>
        </w:p>
        <w:p w14:paraId="5C76973C" w14:textId="03E87662" w:rsidR="003E2806" w:rsidRDefault="00114206">
          <w:pPr>
            <w:pStyle w:val="Verzeichnis1"/>
            <w:tabs>
              <w:tab w:val="left" w:pos="480"/>
              <w:tab w:val="right" w:leader="dot" w:pos="9344"/>
            </w:tabs>
            <w:rPr>
              <w:rFonts w:asciiTheme="minorHAnsi" w:eastAsiaTheme="minorEastAsia" w:hAnsiTheme="minorHAnsi"/>
              <w:noProof/>
              <w:sz w:val="22"/>
              <w:lang w:eastAsia="de-DE"/>
            </w:rPr>
          </w:pPr>
          <w:hyperlink w:anchor="_Toc59185789" w:history="1">
            <w:r w:rsidR="003E2806" w:rsidRPr="0066377A">
              <w:rPr>
                <w:rStyle w:val="Hyperlink"/>
                <w:noProof/>
              </w:rPr>
              <w:t>8</w:t>
            </w:r>
            <w:r w:rsidR="003E2806">
              <w:rPr>
                <w:rFonts w:asciiTheme="minorHAnsi" w:eastAsiaTheme="minorEastAsia" w:hAnsiTheme="minorHAnsi"/>
                <w:noProof/>
                <w:sz w:val="22"/>
                <w:lang w:eastAsia="de-DE"/>
              </w:rPr>
              <w:tab/>
            </w:r>
            <w:r w:rsidR="003E2806" w:rsidRPr="0066377A">
              <w:rPr>
                <w:rStyle w:val="Hyperlink"/>
                <w:noProof/>
              </w:rPr>
              <w:t>Überblick über die verschiedenen Oxidationsstufen</w:t>
            </w:r>
            <w:r w:rsidR="003E2806">
              <w:rPr>
                <w:noProof/>
                <w:webHidden/>
              </w:rPr>
              <w:tab/>
            </w:r>
            <w:r w:rsidR="003E2806">
              <w:rPr>
                <w:noProof/>
                <w:webHidden/>
              </w:rPr>
              <w:fldChar w:fldCharType="begin"/>
            </w:r>
            <w:r w:rsidR="003E2806">
              <w:rPr>
                <w:noProof/>
                <w:webHidden/>
              </w:rPr>
              <w:instrText xml:space="preserve"> PAGEREF _Toc59185789 \h </w:instrText>
            </w:r>
            <w:r w:rsidR="003E2806">
              <w:rPr>
                <w:noProof/>
                <w:webHidden/>
              </w:rPr>
            </w:r>
            <w:r w:rsidR="003E2806">
              <w:rPr>
                <w:noProof/>
                <w:webHidden/>
              </w:rPr>
              <w:fldChar w:fldCharType="separate"/>
            </w:r>
            <w:r w:rsidR="003E2806">
              <w:rPr>
                <w:noProof/>
                <w:webHidden/>
              </w:rPr>
              <w:t>6</w:t>
            </w:r>
            <w:r w:rsidR="003E2806">
              <w:rPr>
                <w:noProof/>
                <w:webHidden/>
              </w:rPr>
              <w:fldChar w:fldCharType="end"/>
            </w:r>
          </w:hyperlink>
        </w:p>
        <w:p w14:paraId="4C94AEAA" w14:textId="41B312C7" w:rsidR="003E2806" w:rsidRDefault="00114206">
          <w:pPr>
            <w:pStyle w:val="Verzeichnis1"/>
            <w:tabs>
              <w:tab w:val="left" w:pos="480"/>
              <w:tab w:val="right" w:leader="dot" w:pos="9344"/>
            </w:tabs>
            <w:rPr>
              <w:rFonts w:asciiTheme="minorHAnsi" w:eastAsiaTheme="minorEastAsia" w:hAnsiTheme="minorHAnsi"/>
              <w:noProof/>
              <w:sz w:val="22"/>
              <w:lang w:eastAsia="de-DE"/>
            </w:rPr>
          </w:pPr>
          <w:hyperlink w:anchor="_Toc59185790" w:history="1">
            <w:r w:rsidR="003E2806" w:rsidRPr="0066377A">
              <w:rPr>
                <w:rStyle w:val="Hyperlink"/>
                <w:noProof/>
              </w:rPr>
              <w:t>9</w:t>
            </w:r>
            <w:r w:rsidR="003E2806">
              <w:rPr>
                <w:rFonts w:asciiTheme="minorHAnsi" w:eastAsiaTheme="minorEastAsia" w:hAnsiTheme="minorHAnsi"/>
                <w:noProof/>
                <w:sz w:val="22"/>
                <w:lang w:eastAsia="de-DE"/>
              </w:rPr>
              <w:tab/>
            </w:r>
            <w:r w:rsidR="003E2806" w:rsidRPr="0066377A">
              <w:rPr>
                <w:rStyle w:val="Hyperlink"/>
                <w:noProof/>
              </w:rPr>
              <w:t>Experimente</w:t>
            </w:r>
            <w:r w:rsidR="003E2806">
              <w:rPr>
                <w:noProof/>
                <w:webHidden/>
              </w:rPr>
              <w:tab/>
            </w:r>
            <w:r w:rsidR="003E2806">
              <w:rPr>
                <w:noProof/>
                <w:webHidden/>
              </w:rPr>
              <w:fldChar w:fldCharType="begin"/>
            </w:r>
            <w:r w:rsidR="003E2806">
              <w:rPr>
                <w:noProof/>
                <w:webHidden/>
              </w:rPr>
              <w:instrText xml:space="preserve"> PAGEREF _Toc59185790 \h </w:instrText>
            </w:r>
            <w:r w:rsidR="003E2806">
              <w:rPr>
                <w:noProof/>
                <w:webHidden/>
              </w:rPr>
            </w:r>
            <w:r w:rsidR="003E2806">
              <w:rPr>
                <w:noProof/>
                <w:webHidden/>
              </w:rPr>
              <w:fldChar w:fldCharType="separate"/>
            </w:r>
            <w:r w:rsidR="003E2806">
              <w:rPr>
                <w:noProof/>
                <w:webHidden/>
              </w:rPr>
              <w:t>6</w:t>
            </w:r>
            <w:r w:rsidR="003E2806">
              <w:rPr>
                <w:noProof/>
                <w:webHidden/>
              </w:rPr>
              <w:fldChar w:fldCharType="end"/>
            </w:r>
          </w:hyperlink>
        </w:p>
        <w:p w14:paraId="7EFD8FBD" w14:textId="0975EB93" w:rsidR="003E2806" w:rsidRDefault="00114206">
          <w:pPr>
            <w:pStyle w:val="Verzeichnis2"/>
            <w:tabs>
              <w:tab w:val="left" w:pos="880"/>
              <w:tab w:val="right" w:leader="dot" w:pos="9344"/>
            </w:tabs>
            <w:rPr>
              <w:rFonts w:asciiTheme="minorHAnsi" w:eastAsiaTheme="minorEastAsia" w:hAnsiTheme="minorHAnsi"/>
              <w:noProof/>
              <w:sz w:val="22"/>
              <w:lang w:eastAsia="de-DE"/>
            </w:rPr>
          </w:pPr>
          <w:hyperlink w:anchor="_Toc59185791" w:history="1">
            <w:r w:rsidR="003E2806" w:rsidRPr="0066377A">
              <w:rPr>
                <w:rStyle w:val="Hyperlink"/>
                <w:noProof/>
              </w:rPr>
              <w:t>9.1</w:t>
            </w:r>
            <w:r w:rsidR="003E2806">
              <w:rPr>
                <w:rFonts w:asciiTheme="minorHAnsi" w:eastAsiaTheme="minorEastAsia" w:hAnsiTheme="minorHAnsi"/>
                <w:noProof/>
                <w:sz w:val="22"/>
                <w:lang w:eastAsia="de-DE"/>
              </w:rPr>
              <w:tab/>
            </w:r>
            <w:r w:rsidR="003E2806" w:rsidRPr="0066377A">
              <w:rPr>
                <w:rStyle w:val="Hyperlink"/>
                <w:noProof/>
              </w:rPr>
              <w:t>Blitze unter Wasser [8]</w:t>
            </w:r>
            <w:r w:rsidR="003E2806">
              <w:rPr>
                <w:noProof/>
                <w:webHidden/>
              </w:rPr>
              <w:tab/>
            </w:r>
            <w:r w:rsidR="003E2806">
              <w:rPr>
                <w:noProof/>
                <w:webHidden/>
              </w:rPr>
              <w:fldChar w:fldCharType="begin"/>
            </w:r>
            <w:r w:rsidR="003E2806">
              <w:rPr>
                <w:noProof/>
                <w:webHidden/>
              </w:rPr>
              <w:instrText xml:space="preserve"> PAGEREF _Toc59185791 \h </w:instrText>
            </w:r>
            <w:r w:rsidR="003E2806">
              <w:rPr>
                <w:noProof/>
                <w:webHidden/>
              </w:rPr>
            </w:r>
            <w:r w:rsidR="003E2806">
              <w:rPr>
                <w:noProof/>
                <w:webHidden/>
              </w:rPr>
              <w:fldChar w:fldCharType="separate"/>
            </w:r>
            <w:r w:rsidR="003E2806">
              <w:rPr>
                <w:noProof/>
                <w:webHidden/>
              </w:rPr>
              <w:t>6</w:t>
            </w:r>
            <w:r w:rsidR="003E2806">
              <w:rPr>
                <w:noProof/>
                <w:webHidden/>
              </w:rPr>
              <w:fldChar w:fldCharType="end"/>
            </w:r>
          </w:hyperlink>
        </w:p>
        <w:p w14:paraId="608039A6" w14:textId="7187C6DF" w:rsidR="003E2806" w:rsidRDefault="00114206">
          <w:pPr>
            <w:pStyle w:val="Verzeichnis2"/>
            <w:tabs>
              <w:tab w:val="left" w:pos="880"/>
              <w:tab w:val="right" w:leader="dot" w:pos="9344"/>
            </w:tabs>
            <w:rPr>
              <w:rFonts w:asciiTheme="minorHAnsi" w:eastAsiaTheme="minorEastAsia" w:hAnsiTheme="minorHAnsi"/>
              <w:noProof/>
              <w:sz w:val="22"/>
              <w:lang w:eastAsia="de-DE"/>
            </w:rPr>
          </w:pPr>
          <w:hyperlink w:anchor="_Toc59185792" w:history="1">
            <w:r w:rsidR="003E2806" w:rsidRPr="0066377A">
              <w:rPr>
                <w:rStyle w:val="Hyperlink"/>
                <w:noProof/>
              </w:rPr>
              <w:t>9.2</w:t>
            </w:r>
            <w:r w:rsidR="003E2806">
              <w:rPr>
                <w:rFonts w:asciiTheme="minorHAnsi" w:eastAsiaTheme="minorEastAsia" w:hAnsiTheme="minorHAnsi"/>
                <w:noProof/>
                <w:sz w:val="22"/>
                <w:lang w:eastAsia="de-DE"/>
              </w:rPr>
              <w:tab/>
            </w:r>
            <w:r w:rsidR="003E2806" w:rsidRPr="0066377A">
              <w:rPr>
                <w:rStyle w:val="Hyperlink"/>
                <w:noProof/>
              </w:rPr>
              <w:t>Mineralisches Chamäleon [9]</w:t>
            </w:r>
            <w:r w:rsidR="003E2806">
              <w:rPr>
                <w:noProof/>
                <w:webHidden/>
              </w:rPr>
              <w:tab/>
            </w:r>
            <w:r w:rsidR="003E2806">
              <w:rPr>
                <w:noProof/>
                <w:webHidden/>
              </w:rPr>
              <w:fldChar w:fldCharType="begin"/>
            </w:r>
            <w:r w:rsidR="003E2806">
              <w:rPr>
                <w:noProof/>
                <w:webHidden/>
              </w:rPr>
              <w:instrText xml:space="preserve"> PAGEREF _Toc59185792 \h </w:instrText>
            </w:r>
            <w:r w:rsidR="003E2806">
              <w:rPr>
                <w:noProof/>
                <w:webHidden/>
              </w:rPr>
            </w:r>
            <w:r w:rsidR="003E2806">
              <w:rPr>
                <w:noProof/>
                <w:webHidden/>
              </w:rPr>
              <w:fldChar w:fldCharType="separate"/>
            </w:r>
            <w:r w:rsidR="003E2806">
              <w:rPr>
                <w:noProof/>
                <w:webHidden/>
              </w:rPr>
              <w:t>7</w:t>
            </w:r>
            <w:r w:rsidR="003E2806">
              <w:rPr>
                <w:noProof/>
                <w:webHidden/>
              </w:rPr>
              <w:fldChar w:fldCharType="end"/>
            </w:r>
          </w:hyperlink>
        </w:p>
        <w:p w14:paraId="5AC765BB" w14:textId="69B4B620" w:rsidR="009B4835" w:rsidRDefault="009B4835">
          <w:r>
            <w:rPr>
              <w:b/>
              <w:bCs/>
            </w:rPr>
            <w:fldChar w:fldCharType="end"/>
          </w:r>
        </w:p>
      </w:sdtContent>
    </w:sdt>
    <w:p w14:paraId="06CE8F08" w14:textId="4666DA15" w:rsidR="00FD7888" w:rsidRDefault="00FD7888" w:rsidP="00FD7888">
      <w:pPr>
        <w:pStyle w:val="EinstiegAbschluss"/>
      </w:pPr>
      <w:bookmarkStart w:id="0" w:name="_Überschrift_1"/>
      <w:bookmarkEnd w:id="0"/>
      <w:r w:rsidRPr="00973E02">
        <w:rPr>
          <w:rStyle w:val="Fett"/>
        </w:rPr>
        <w:t>Einstieg</w:t>
      </w:r>
      <w:r w:rsidR="00973E02" w:rsidRPr="00973E02">
        <w:rPr>
          <w:rStyle w:val="Fett"/>
        </w:rPr>
        <w:t xml:space="preserve"> 1</w:t>
      </w:r>
      <w:r>
        <w:t>:</w:t>
      </w:r>
      <w:r w:rsidR="00973E02">
        <w:t xml:space="preserve"> Mangan steht in der 7. Gruppe des Periodensystems und tritt in den Oxidationsstufen -III bis +VII auf. Seine wichtigsten Oxidationsstufen sind jedoch +II in Mn</w:t>
      </w:r>
      <w:r w:rsidR="00973E02">
        <w:rPr>
          <w:vertAlign w:val="superscript"/>
        </w:rPr>
        <w:t>2+</w:t>
      </w:r>
      <w:r w:rsidR="00973E02">
        <w:t>-Kationen, +IV in MnO</w:t>
      </w:r>
      <w:r w:rsidR="00973E02">
        <w:rPr>
          <w:vertAlign w:val="subscript"/>
        </w:rPr>
        <w:t>2</w:t>
      </w:r>
      <w:r w:rsidR="00973E02">
        <w:t xml:space="preserve"> und +VII in KMnO</w:t>
      </w:r>
      <w:r w:rsidR="00973E02">
        <w:rPr>
          <w:vertAlign w:val="subscript"/>
        </w:rPr>
        <w:t>4</w:t>
      </w:r>
    </w:p>
    <w:p w14:paraId="3006BBCE" w14:textId="7EA785AE" w:rsidR="00973E02" w:rsidRDefault="00973E02" w:rsidP="00FD7888">
      <w:pPr>
        <w:pStyle w:val="EinstiegAbschluss"/>
      </w:pPr>
      <w:r>
        <w:t xml:space="preserve">Die Einführung ins Thema erfolgt durch den Versuch </w:t>
      </w:r>
      <w:r w:rsidR="00D327BC">
        <w:fldChar w:fldCharType="begin"/>
      </w:r>
      <w:r w:rsidR="00D327BC">
        <w:instrText xml:space="preserve"> REF _Ref56153829 \r \h </w:instrText>
      </w:r>
      <w:r w:rsidR="00D327BC">
        <w:fldChar w:fldCharType="separate"/>
      </w:r>
      <w:r w:rsidR="003E2806">
        <w:t>9.1</w:t>
      </w:r>
      <w:r w:rsidR="00D327BC">
        <w:fldChar w:fldCharType="end"/>
      </w:r>
      <w:r w:rsidR="00D327BC">
        <w:t> </w:t>
      </w:r>
      <w:r>
        <w:t>Blitze unter Wasser</w:t>
      </w:r>
      <w:r w:rsidR="00D1068A">
        <w:t xml:space="preserve"> [</w:t>
      </w:r>
      <w:r w:rsidR="00D1068A">
        <w:fldChar w:fldCharType="begin"/>
      </w:r>
      <w:r w:rsidR="00D1068A">
        <w:instrText xml:space="preserve"> REF _Ref56153628 \r \h </w:instrText>
      </w:r>
      <w:r w:rsidR="00D1068A">
        <w:fldChar w:fldCharType="separate"/>
      </w:r>
      <w:r w:rsidR="003E2806">
        <w:t>8</w:t>
      </w:r>
      <w:r w:rsidR="00D1068A">
        <w:fldChar w:fldCharType="end"/>
      </w:r>
      <w:r w:rsidR="00D1068A">
        <w:t>]</w:t>
      </w:r>
    </w:p>
    <w:p w14:paraId="300658B3" w14:textId="6B95EDE8" w:rsidR="00D1068A" w:rsidRPr="00D1068A" w:rsidRDefault="00D1068A" w:rsidP="00D1068A">
      <w:pPr>
        <w:pStyle w:val="EinstiegAbschluss"/>
      </w:pPr>
      <w:r w:rsidRPr="00D1068A">
        <w:rPr>
          <w:rStyle w:val="Fett"/>
        </w:rPr>
        <w:t>Einstieg 2</w:t>
      </w:r>
      <w:r>
        <w:t xml:space="preserve">: </w:t>
      </w:r>
      <w:r>
        <w:rPr>
          <w:rFonts w:cs="Arial"/>
        </w:rPr>
        <w:t>Täglich begegnen wir im Alltag fremden Menschen, die von uns mit einem flüchtigen Blick gemustert und intuitiv einer bestimmten Charakter-Gruppe zugeordnet werden. Demnach ist bekanntlich der „erste Eindruck" entscheidend, ob wir beispielsweise jemanden sympathisch finden, oder eher arrogant. Dass diese ausschließlich objektiv getroffene Kategorisierung oftmals nicht mit dem tatsächlichen Charakter-Eigenschaften eines Mitmenschen übereinstimmen, erkennen wir häufig erst durch ein vertieftes Gespräch, in welchem man den Gegenüber richtig kennenlernen kann. Dies kostet allerdings erheblich Zeit, bis wir jemanden richtig einschätzen können, ihm schließlich vertrauen oder lieber nicht. Daher wäre es doch grandios, wenn man mithilfe eines Schnell-Tests die tatsächlichen Charakter-Eigenschaften einer Person in Kürze sichtbar machen könnte. Eignet sich Mangan als solch ein Charakter-Detektor?</w:t>
      </w:r>
    </w:p>
    <w:p w14:paraId="71D4D982" w14:textId="77F86812" w:rsidR="00D1068A" w:rsidRDefault="00D327BC" w:rsidP="00D1068A">
      <w:pPr>
        <w:pStyle w:val="EinstiegAbschluss"/>
      </w:pPr>
      <w:r>
        <w:t xml:space="preserve">Im </w:t>
      </w:r>
      <w:r w:rsidR="00114206">
        <w:t>W</w:t>
      </w:r>
      <w:bookmarkStart w:id="1" w:name="_GoBack"/>
      <w:bookmarkEnd w:id="1"/>
      <w:r>
        <w:t>eiter</w:t>
      </w:r>
      <w:r w:rsidR="00114206">
        <w:t>e</w:t>
      </w:r>
      <w:r>
        <w:t xml:space="preserve">n wird nun der Versuch </w:t>
      </w:r>
      <w:r w:rsidR="000D6E20">
        <w:fldChar w:fldCharType="begin"/>
      </w:r>
      <w:r w:rsidR="000D6E20">
        <w:instrText xml:space="preserve"> REF _Ref56155515 \r \h </w:instrText>
      </w:r>
      <w:r w:rsidR="000D6E20">
        <w:fldChar w:fldCharType="separate"/>
      </w:r>
      <w:r w:rsidR="003E2806">
        <w:t>9.2</w:t>
      </w:r>
      <w:r w:rsidR="000D6E20">
        <w:fldChar w:fldCharType="end"/>
      </w:r>
      <w:r w:rsidR="000D6E20">
        <w:t> </w:t>
      </w:r>
      <w:r>
        <w:t xml:space="preserve">Mineralisches Chamäleon demonstriert, bei </w:t>
      </w:r>
      <w:r w:rsidR="000D6E20">
        <w:t xml:space="preserve">welchem </w:t>
      </w:r>
      <w:r w:rsidR="000D6E20" w:rsidRPr="000D6E20">
        <w:rPr>
          <w:b/>
          <w:bCs/>
          <w:color w:val="884CC4"/>
        </w:rPr>
        <w:t>violettes</w:t>
      </w:r>
      <w:r w:rsidR="000D6E20" w:rsidRPr="000D6E20">
        <w:rPr>
          <w:color w:val="7030A0"/>
        </w:rPr>
        <w:t xml:space="preserve"> </w:t>
      </w:r>
      <w:r w:rsidR="000D6E20">
        <w:t>Permanganat (+VII) schrittweise zum Mn</w:t>
      </w:r>
      <w:r w:rsidR="000D6E20">
        <w:rPr>
          <w:vertAlign w:val="superscript"/>
        </w:rPr>
        <w:t>2+</w:t>
      </w:r>
      <w:r w:rsidR="000D6E20">
        <w:t xml:space="preserve">-Kation (+II) reduziert wird und dabei Farb-Wechsel über </w:t>
      </w:r>
      <w:r w:rsidR="000D6E20" w:rsidRPr="000D6E20">
        <w:rPr>
          <w:b/>
          <w:bCs/>
          <w:color w:val="0000FF" w:themeColor="accent1"/>
        </w:rPr>
        <w:t>blau</w:t>
      </w:r>
      <w:r w:rsidR="000D6E20">
        <w:t xml:space="preserve">, </w:t>
      </w:r>
      <w:r w:rsidR="000D6E20" w:rsidRPr="000D6E20">
        <w:rPr>
          <w:b/>
          <w:bCs/>
          <w:color w:val="00BF00" w:themeColor="accent3" w:themeShade="BF"/>
        </w:rPr>
        <w:t>grün</w:t>
      </w:r>
      <w:r w:rsidR="000D6E20">
        <w:t xml:space="preserve">, </w:t>
      </w:r>
      <w:r w:rsidR="000D6E20" w:rsidRPr="000D6E20">
        <w:rPr>
          <w:b/>
          <w:bCs/>
          <w:color w:val="FF0000" w:themeColor="accent2"/>
        </w:rPr>
        <w:t>rot</w:t>
      </w:r>
      <w:r w:rsidR="000D6E20">
        <w:t xml:space="preserve">, </w:t>
      </w:r>
      <w:r w:rsidR="000D6E20" w:rsidRPr="000D6E20">
        <w:rPr>
          <w:b/>
          <w:bCs/>
          <w:color w:val="823200"/>
        </w:rPr>
        <w:t>braun</w:t>
      </w:r>
      <w:r w:rsidR="000D6E20">
        <w:t xml:space="preserve"> bis schließlich zur schwach </w:t>
      </w:r>
      <w:r w:rsidR="000D6E20" w:rsidRPr="000D6E20">
        <w:rPr>
          <w:b/>
          <w:bCs/>
          <w:color w:val="FF66FF" w:themeColor="accent4" w:themeTint="99"/>
        </w:rPr>
        <w:t>rosa</w:t>
      </w:r>
      <w:r w:rsidR="000D6E20">
        <w:t xml:space="preserve">/farblosen Endstufe erfolgen. Um eine Komplett-Färbung statt regenbogenartigen Schichten zu erhalten, ist ein Magnetrührer hilfreich. (Es wird jeweils ein Zuhörer auf seine „Charakter-Eigenschaften getestet“, die jeweilige Farbe entspricht seinem Gemüt: z. B.: </w:t>
      </w:r>
      <w:r w:rsidR="000D6E20" w:rsidRPr="000D6E20">
        <w:rPr>
          <w:b/>
          <w:bCs/>
          <w:color w:val="00BF00" w:themeColor="accent3" w:themeShade="BF"/>
        </w:rPr>
        <w:t>Grün</w:t>
      </w:r>
      <w:r w:rsidR="000D6E20" w:rsidRPr="000D6E20">
        <w:rPr>
          <w:color w:val="00BF00" w:themeColor="accent3" w:themeShade="BF"/>
        </w:rPr>
        <w:t xml:space="preserve"> </w:t>
      </w:r>
      <w:r w:rsidR="000D6E20">
        <w:t>- steht für Harmonie, Natürlichkeit aber auch für Eifersucht und dämonisches Verhalten).</w:t>
      </w:r>
    </w:p>
    <w:p w14:paraId="3D51DEDA" w14:textId="3AA4F22E" w:rsidR="00E8473B" w:rsidRDefault="000D6E20" w:rsidP="008A524D">
      <w:pPr>
        <w:pStyle w:val="berschrift1"/>
      </w:pPr>
      <w:bookmarkStart w:id="2" w:name="_Toc59185782"/>
      <w:r>
        <w:lastRenderedPageBreak/>
        <w:t>Mangan(VII)-Verbindungen</w:t>
      </w:r>
      <w:bookmarkEnd w:id="2"/>
    </w:p>
    <w:p w14:paraId="64EBA33A" w14:textId="5C569B06" w:rsidR="000D6E20" w:rsidRDefault="00361434" w:rsidP="000D6E20">
      <w:r w:rsidRPr="00361434">
        <w:rPr>
          <w:rStyle w:val="Fett"/>
        </w:rPr>
        <w:t>Mn</w:t>
      </w:r>
      <w:r w:rsidRPr="003E2806">
        <w:rPr>
          <w:rStyle w:val="Fett"/>
          <w:vertAlign w:val="subscript"/>
        </w:rPr>
        <w:t>2</w:t>
      </w:r>
      <w:r w:rsidRPr="00361434">
        <w:rPr>
          <w:rStyle w:val="Fett"/>
        </w:rPr>
        <w:t>O</w:t>
      </w:r>
      <w:r w:rsidRPr="003E2806">
        <w:rPr>
          <w:rStyle w:val="Fett"/>
          <w:vertAlign w:val="subscript"/>
        </w:rPr>
        <w:t>7</w:t>
      </w:r>
      <w:r w:rsidRPr="00361434">
        <w:rPr>
          <w:rStyle w:val="Fett"/>
          <w:b w:val="0"/>
          <w:bCs w:val="0"/>
        </w:rPr>
        <w:t xml:space="preserve">: </w:t>
      </w:r>
      <w:r w:rsidR="000D6E20" w:rsidRPr="00361434">
        <w:rPr>
          <w:rStyle w:val="Fett"/>
        </w:rPr>
        <w:t>Dimanganheptoxid</w:t>
      </w:r>
      <w:r w:rsidR="000D6E20">
        <w:t xml:space="preserve"> entsteht als hochexplosives Öl aus </w:t>
      </w:r>
      <w:r w:rsidR="008C0DE8">
        <w:t>Kaliumpermanganat</w:t>
      </w:r>
      <w:r w:rsidR="000D6E20">
        <w:t xml:space="preserve"> und Schwefelsäure. Strukturell besteht es aus zwei eckenverknüpften</w:t>
      </w:r>
      <w:r w:rsidR="008C0DE8">
        <w:t>-Permanganat-Tetraedern.</w:t>
      </w:r>
    </w:p>
    <w:p w14:paraId="7DF94B3E" w14:textId="40999421" w:rsidR="008C0DE8" w:rsidRDefault="008C0DE8" w:rsidP="000D6E20">
      <w:r>
        <w:t>Zudem zersetzt es sich oberhalb von 95°C gemäß:</w:t>
      </w:r>
    </w:p>
    <w:p w14:paraId="5ED47B12" w14:textId="2A32FD91" w:rsidR="008C0DE8" w:rsidRPr="008C0DE8" w:rsidRDefault="008C0DE8" w:rsidP="008C0DE8">
      <w:pPr>
        <w:pStyle w:val="Formeln"/>
        <w:rPr>
          <w:rFonts w:eastAsiaTheme="minorEastAsia"/>
        </w:rPr>
      </w:pPr>
      <m:oMathPara>
        <m:oMath>
          <m:r>
            <m:rPr>
              <m:nor/>
            </m:rPr>
            <m:t>2</m:t>
          </m:r>
          <m:sSub>
            <m:sSubPr>
              <m:ctrlPr>
                <w:rPr>
                  <w:rFonts w:ascii="Cambria Math" w:hAnsi="Cambria Math"/>
                </w:rPr>
              </m:ctrlPr>
            </m:sSubPr>
            <m:e>
              <m:r>
                <m:rPr>
                  <m:nor/>
                </m:rPr>
                <m:t xml:space="preserve"> Mn</m:t>
              </m:r>
            </m:e>
            <m:sub>
              <m:r>
                <m:rPr>
                  <m:nor/>
                </m:rPr>
                <m:t>2</m:t>
              </m:r>
            </m:sub>
          </m:sSub>
          <m:sSub>
            <m:sSubPr>
              <m:ctrlPr>
                <w:rPr>
                  <w:rFonts w:ascii="Cambria Math" w:hAnsi="Cambria Math"/>
                </w:rPr>
              </m:ctrlPr>
            </m:sSubPr>
            <m:e>
              <m:r>
                <m:rPr>
                  <m:nor/>
                </m:rPr>
                <m:t>O</m:t>
              </m:r>
            </m:e>
            <m:sub>
              <m:r>
                <m:rPr>
                  <m:nor/>
                </m:rPr>
                <m:t>7</m:t>
              </m:r>
            </m:sub>
          </m:sSub>
          <m:r>
            <m:rPr>
              <m:nor/>
            </m:rPr>
            <m:t xml:space="preserve"> </m:t>
          </m:r>
          <m:r>
            <m:rPr>
              <m:nor/>
            </m:rPr>
            <w:rPr>
              <w:rFonts w:ascii="Cambria Math" w:hAnsi="Cambria Math" w:cs="Cambria Math"/>
            </w:rPr>
            <m:t>⟶</m:t>
          </m:r>
          <m:r>
            <m:rPr>
              <m:nor/>
            </m:rPr>
            <m:t>4</m:t>
          </m:r>
          <m:sSub>
            <m:sSubPr>
              <m:ctrlPr>
                <w:rPr>
                  <w:rFonts w:ascii="Cambria Math" w:hAnsi="Cambria Math"/>
                </w:rPr>
              </m:ctrlPr>
            </m:sSubPr>
            <m:e>
              <m:r>
                <m:rPr>
                  <m:nor/>
                </m:rPr>
                <m:t xml:space="preserve"> MnO</m:t>
              </m:r>
            </m:e>
            <m:sub>
              <m:r>
                <m:rPr>
                  <m:nor/>
                </m:rPr>
                <m:t>2</m:t>
              </m:r>
            </m:sub>
          </m:sSub>
          <m:r>
            <m:rPr>
              <m:nor/>
            </m:rPr>
            <m:t xml:space="preserve"> + 3 </m:t>
          </m:r>
          <m:sSub>
            <m:sSubPr>
              <m:ctrlPr>
                <w:rPr>
                  <w:rFonts w:ascii="Cambria Math" w:hAnsi="Cambria Math"/>
                </w:rPr>
              </m:ctrlPr>
            </m:sSubPr>
            <m:e>
              <m:r>
                <m:rPr>
                  <m:nor/>
                </m:rPr>
                <m:t>O</m:t>
              </m:r>
            </m:e>
            <m:sub>
              <m:r>
                <m:rPr>
                  <m:nor/>
                </m:rPr>
                <m:t>2</m:t>
              </m:r>
            </m:sub>
          </m:sSub>
        </m:oMath>
      </m:oMathPara>
    </w:p>
    <w:p w14:paraId="01366731" w14:textId="3172BD31" w:rsidR="008C0DE8" w:rsidRDefault="008C0DE8" w:rsidP="008C0DE8">
      <w:r>
        <w:t>Im Wasser löst es sich unter Bildung der starken, aber unbeständigen Permangansäure HMnO</w:t>
      </w:r>
      <w:r>
        <w:rPr>
          <w:vertAlign w:val="subscript"/>
        </w:rPr>
        <w:t>4</w:t>
      </w:r>
      <w:r>
        <w:t>. Von Bedeutung sind allerdings die Salze dieser Säure.</w:t>
      </w:r>
    </w:p>
    <w:p w14:paraId="19D0BD92" w14:textId="076A960B" w:rsidR="008C0DE8" w:rsidRDefault="00361434" w:rsidP="008C0DE8">
      <w:r w:rsidRPr="00361434">
        <w:rPr>
          <w:b/>
          <w:bCs/>
          <w:color w:val="884CC4"/>
        </w:rPr>
        <w:t>KMnO</w:t>
      </w:r>
      <w:r w:rsidRPr="003E2806">
        <w:rPr>
          <w:b/>
          <w:bCs/>
          <w:color w:val="884CC4"/>
          <w:vertAlign w:val="subscript"/>
        </w:rPr>
        <w:t>4</w:t>
      </w:r>
      <w:r w:rsidRPr="00361434">
        <w:t xml:space="preserve">: </w:t>
      </w:r>
      <w:r w:rsidR="008C0DE8" w:rsidRPr="00361434">
        <w:rPr>
          <w:b/>
          <w:bCs/>
          <w:color w:val="884CC4"/>
        </w:rPr>
        <w:t>Kaliumpermanganat</w:t>
      </w:r>
      <w:r w:rsidR="008C0DE8">
        <w:t xml:space="preserve"> stellt ein starkes Oxidationsmittel dar, sodass es als Desinfektionsmittel und Algizid in der Lage ist, Trinkwasser aufzubereiten. Gegenüber Chlor hat es zudem den Vorteil, geschmacksneutral zu sein. In Lösung liegt das violette Permanganat-Ion vor, welches ein stark pH-abhängiges Redox-Potenzial besitzt:</w:t>
      </w:r>
    </w:p>
    <w:p w14:paraId="7269BBC4" w14:textId="000E9C92" w:rsidR="008C0DE8" w:rsidRDefault="00114206" w:rsidP="008C0DE8">
      <w:pPr>
        <w:pStyle w:val="Formeln"/>
        <w:jc w:val="left"/>
      </w:pPr>
      <m:oMath>
        <m:sSup>
          <m:sSupPr>
            <m:ctrlPr>
              <w:rPr>
                <w:rFonts w:ascii="Cambria Math" w:hAnsi="Cambria Math"/>
              </w:rPr>
            </m:ctrlPr>
          </m:sSupPr>
          <m:e>
            <m:sSub>
              <m:sSubPr>
                <m:ctrlPr>
                  <w:rPr>
                    <w:rFonts w:ascii="Cambria Math" w:hAnsi="Cambria Math"/>
                  </w:rPr>
                </m:ctrlPr>
              </m:sSubPr>
              <m:e>
                <m:r>
                  <m:rPr>
                    <m:nor/>
                  </m:rPr>
                  <m:t>MnO</m:t>
                </m:r>
              </m:e>
              <m:sub>
                <m:r>
                  <m:rPr>
                    <m:nor/>
                  </m:rPr>
                  <m:t>4</m:t>
                </m:r>
              </m:sub>
            </m:sSub>
          </m:e>
          <m:sup>
            <m:r>
              <m:rPr>
                <m:nor/>
              </m:rPr>
              <m:t>-</m:t>
            </m:r>
          </m:sup>
        </m:sSup>
        <m:r>
          <m:rPr>
            <m:nor/>
          </m:rPr>
          <m:t xml:space="preserve"> + </m:t>
        </m:r>
        <m:sSup>
          <m:sSupPr>
            <m:ctrlPr>
              <w:rPr>
                <w:rFonts w:ascii="Cambria Math" w:hAnsi="Cambria Math"/>
              </w:rPr>
            </m:ctrlPr>
          </m:sSupPr>
          <m:e>
            <m:r>
              <m:rPr>
                <m:nor/>
              </m:rPr>
              <m:t>e</m:t>
            </m:r>
          </m:e>
          <m:sup>
            <m:r>
              <m:rPr>
                <m:nor/>
              </m:rPr>
              <m:t>-</m:t>
            </m:r>
          </m:sup>
        </m:sSup>
        <m:r>
          <m:rPr>
            <m:nor/>
          </m:rPr>
          <m:t xml:space="preserve"> </m:t>
        </m:r>
        <m:r>
          <m:rPr>
            <m:nor/>
          </m:rPr>
          <w:rPr>
            <w:rFonts w:ascii="Cambria Math" w:hAnsi="Cambria Math" w:cs="Cambria Math"/>
          </w:rPr>
          <m:t>⟶</m:t>
        </m:r>
        <m:r>
          <m:rPr>
            <m:nor/>
          </m:rPr>
          <m:t xml:space="preserve"> </m:t>
        </m:r>
        <m:sSup>
          <m:sSupPr>
            <m:ctrlPr>
              <w:rPr>
                <w:rFonts w:ascii="Cambria Math" w:hAnsi="Cambria Math"/>
              </w:rPr>
            </m:ctrlPr>
          </m:sSupPr>
          <m:e>
            <m:sSub>
              <m:sSubPr>
                <m:ctrlPr>
                  <w:rPr>
                    <w:rFonts w:ascii="Cambria Math" w:hAnsi="Cambria Math"/>
                  </w:rPr>
                </m:ctrlPr>
              </m:sSubPr>
              <m:e>
                <m:r>
                  <m:rPr>
                    <m:nor/>
                  </m:rPr>
                  <m:t>MnO</m:t>
                </m:r>
              </m:e>
              <m:sub>
                <m:r>
                  <m:rPr>
                    <m:nor/>
                  </m:rPr>
                  <m:t>4</m:t>
                </m:r>
              </m:sub>
            </m:sSub>
          </m:e>
          <m:sup>
            <m:r>
              <m:rPr>
                <m:nor/>
              </m:rPr>
              <m:t>2-</m:t>
            </m:r>
          </m:sup>
        </m:sSup>
        <m:r>
          <m:rPr>
            <m:sty m:val="p"/>
          </m:rPr>
          <w:rPr>
            <w:rFonts w:ascii="Cambria Math" w:hAnsi="Cambria Math"/>
          </w:rPr>
          <m:t xml:space="preserve"> </m:t>
        </m:r>
      </m:oMath>
      <w:r w:rsidR="008C0DE8" w:rsidRPr="008C0DE8">
        <w:tab/>
      </w:r>
      <w:r w:rsidR="008C0DE8">
        <w:tab/>
      </w:r>
      <w:r w:rsidR="008C0DE8">
        <w:tab/>
      </w:r>
      <w:r w:rsidR="008C0DE8">
        <w:tab/>
      </w:r>
      <w:r w:rsidR="008C0DE8">
        <w:tab/>
        <w:t>pH = 14</w:t>
      </w:r>
      <w:r w:rsidR="008C0DE8">
        <w:tab/>
        <w:t>E</w:t>
      </w:r>
      <w:r w:rsidR="008C0DE8">
        <w:rPr>
          <w:vertAlign w:val="superscript"/>
        </w:rPr>
        <w:t>0</w:t>
      </w:r>
      <w:r w:rsidR="008C0DE8">
        <w:t xml:space="preserve"> = +0,564 V</w:t>
      </w:r>
    </w:p>
    <w:p w14:paraId="71A25A26" w14:textId="4B994490" w:rsidR="008C0DE8" w:rsidRDefault="00114206" w:rsidP="008C0DE8">
      <w:pPr>
        <w:pStyle w:val="Formeln"/>
        <w:jc w:val="left"/>
        <w:rPr>
          <w:rFonts w:eastAsiaTheme="minorEastAsia"/>
        </w:rPr>
      </w:pPr>
      <m:oMath>
        <m:sSup>
          <m:sSupPr>
            <m:ctrlPr>
              <w:rPr>
                <w:rFonts w:ascii="Cambria Math" w:hAnsi="Cambria Math" w:cstheme="minorHAnsi"/>
              </w:rPr>
            </m:ctrlPr>
          </m:sSupPr>
          <m:e>
            <m:sSub>
              <m:sSubPr>
                <m:ctrlPr>
                  <w:rPr>
                    <w:rFonts w:ascii="Cambria Math" w:hAnsi="Cambria Math" w:cstheme="minorHAnsi"/>
                  </w:rPr>
                </m:ctrlPr>
              </m:sSubPr>
              <m:e>
                <m:r>
                  <m:rPr>
                    <m:nor/>
                  </m:rPr>
                  <w:rPr>
                    <w:rFonts w:asciiTheme="minorHAnsi" w:hAnsiTheme="minorHAnsi" w:cstheme="minorHAnsi"/>
                  </w:rPr>
                  <m:t>MnO</m:t>
                </m:r>
              </m:e>
              <m:sub>
                <m:r>
                  <m:rPr>
                    <m:nor/>
                  </m:rPr>
                  <w:rPr>
                    <w:rFonts w:asciiTheme="minorHAnsi" w:hAnsiTheme="minorHAnsi" w:cstheme="minorHAnsi"/>
                  </w:rPr>
                  <m:t>4</m:t>
                </m:r>
              </m:sub>
            </m:sSub>
          </m:e>
          <m:sup>
            <m:r>
              <m:rPr>
                <m:nor/>
              </m:rPr>
              <w:rPr>
                <w:rFonts w:asciiTheme="minorHAnsi" w:hAnsiTheme="minorHAnsi" w:cstheme="minorHAnsi"/>
              </w:rPr>
              <m:t>-</m:t>
            </m:r>
          </m:sup>
        </m:sSup>
        <m:r>
          <m:rPr>
            <m:nor/>
          </m:rPr>
          <w:rPr>
            <w:rFonts w:asciiTheme="minorHAnsi" w:hAnsiTheme="minorHAnsi" w:cstheme="minorHAnsi"/>
          </w:rPr>
          <m:t xml:space="preserve"> + 4</m:t>
        </m:r>
        <m:r>
          <m:rPr>
            <m:sty m:val="p"/>
          </m:rPr>
          <w:rPr>
            <w:rFonts w:ascii="Cambria Math" w:hAnsi="Cambria Math" w:cstheme="minorHAnsi"/>
          </w:rPr>
          <m:t xml:space="preserve"> </m:t>
        </m:r>
        <m:sSup>
          <m:sSupPr>
            <m:ctrlPr>
              <w:rPr>
                <w:rFonts w:ascii="Cambria Math" w:hAnsi="Cambria Math" w:cstheme="minorHAnsi"/>
              </w:rPr>
            </m:ctrlPr>
          </m:sSupPr>
          <m:e>
            <m:r>
              <m:rPr>
                <m:nor/>
              </m:rPr>
              <w:rPr>
                <w:rFonts w:asciiTheme="minorHAnsi" w:hAnsiTheme="minorHAnsi" w:cstheme="minorHAnsi"/>
              </w:rPr>
              <m:t>H</m:t>
            </m:r>
          </m:e>
          <m:sup>
            <m:r>
              <m:rPr>
                <m:nor/>
              </m:rPr>
              <w:rPr>
                <w:rFonts w:asciiTheme="minorHAnsi" w:hAnsiTheme="minorHAnsi" w:cstheme="minorHAnsi"/>
              </w:rPr>
              <m:t>+</m:t>
            </m:r>
          </m:sup>
        </m:sSup>
        <m:r>
          <m:rPr>
            <m:nor/>
          </m:rPr>
          <w:rPr>
            <w:rFonts w:asciiTheme="minorHAnsi" w:hAnsiTheme="minorHAnsi" w:cstheme="minorHAnsi"/>
          </w:rPr>
          <m:t xml:space="preserve"> + 3</m:t>
        </m:r>
        <m:r>
          <m:rPr>
            <m:sty m:val="p"/>
          </m:rPr>
          <w:rPr>
            <w:rFonts w:ascii="Cambria Math" w:hAnsi="Cambria Math" w:cstheme="minorHAnsi"/>
          </w:rPr>
          <m:t xml:space="preserve"> </m:t>
        </m:r>
        <m:sSup>
          <m:sSupPr>
            <m:ctrlPr>
              <w:rPr>
                <w:rFonts w:ascii="Cambria Math" w:hAnsi="Cambria Math" w:cstheme="minorHAnsi"/>
              </w:rPr>
            </m:ctrlPr>
          </m:sSupPr>
          <m:e>
            <m:r>
              <m:rPr>
                <m:nor/>
              </m:rPr>
              <w:rPr>
                <w:rFonts w:asciiTheme="minorHAnsi" w:hAnsiTheme="minorHAnsi" w:cstheme="minorHAnsi"/>
              </w:rPr>
              <m:t>e</m:t>
            </m:r>
          </m:e>
          <m:sup>
            <m:r>
              <m:rPr>
                <m:nor/>
              </m:rPr>
              <w:rPr>
                <w:rFonts w:asciiTheme="minorHAnsi" w:hAnsiTheme="minorHAnsi" w:cstheme="minorHAnsi"/>
              </w:rPr>
              <m:t>-</m:t>
            </m:r>
          </m:sup>
        </m:sSup>
        <m:r>
          <m:rPr>
            <m:nor/>
          </m:rPr>
          <w:rPr>
            <w:rFonts w:asciiTheme="minorHAnsi" w:hAnsiTheme="minorHAnsi" w:cstheme="minorHAnsi"/>
          </w:rPr>
          <m:t xml:space="preserve"> </m:t>
        </m:r>
        <m:r>
          <m:rPr>
            <m:nor/>
          </m:rPr>
          <w:rPr>
            <w:rFonts w:ascii="Cambria Math" w:hAnsi="Cambria Math" w:cs="Cambria Math"/>
          </w:rPr>
          <m:t>⇌</m:t>
        </m:r>
        <m:r>
          <m:rPr>
            <m:sty m:val="p"/>
          </m:rPr>
          <w:rPr>
            <w:rFonts w:ascii="Cambria Math" w:hAnsi="Cambria Math" w:cstheme="minorHAnsi"/>
          </w:rPr>
          <m:t xml:space="preserve"> </m:t>
        </m:r>
        <m:sSub>
          <m:sSubPr>
            <m:ctrlPr>
              <w:rPr>
                <w:rFonts w:ascii="Cambria Math" w:hAnsi="Cambria Math" w:cstheme="minorHAnsi"/>
              </w:rPr>
            </m:ctrlPr>
          </m:sSubPr>
          <m:e>
            <m:r>
              <m:rPr>
                <m:nor/>
              </m:rPr>
              <w:rPr>
                <w:rFonts w:asciiTheme="minorHAnsi" w:hAnsiTheme="minorHAnsi" w:cstheme="minorHAnsi"/>
              </w:rPr>
              <m:t>MnO</m:t>
            </m:r>
          </m:e>
          <m:sub>
            <m:r>
              <m:rPr>
                <m:nor/>
              </m:rPr>
              <w:rPr>
                <w:rFonts w:asciiTheme="minorHAnsi" w:hAnsiTheme="minorHAnsi" w:cstheme="minorHAnsi"/>
              </w:rPr>
              <m:t>2</m:t>
            </m:r>
          </m:sub>
        </m:sSub>
        <m:r>
          <m:rPr>
            <m:nor/>
          </m:rPr>
          <w:rPr>
            <w:rFonts w:asciiTheme="minorHAnsi" w:hAnsiTheme="minorHAnsi" w:cstheme="minorHAnsi"/>
          </w:rPr>
          <m:t xml:space="preserve"> + 2</m:t>
        </m:r>
        <m:r>
          <m:rPr>
            <m:sty m:val="p"/>
          </m:rPr>
          <w:rPr>
            <w:rFonts w:ascii="Cambria Math" w:hAnsi="Cambria Math" w:cstheme="minorHAnsi"/>
          </w:rPr>
          <m:t xml:space="preserve"> </m:t>
        </m:r>
        <m:sSub>
          <m:sSubPr>
            <m:ctrlPr>
              <w:rPr>
                <w:rFonts w:ascii="Cambria Math" w:hAnsi="Cambria Math" w:cstheme="minorHAnsi"/>
              </w:rPr>
            </m:ctrlPr>
          </m:sSubPr>
          <m:e>
            <m:r>
              <m:rPr>
                <m:nor/>
              </m:rPr>
              <w:rPr>
                <w:rFonts w:asciiTheme="minorHAnsi" w:hAnsiTheme="minorHAnsi" w:cstheme="minorHAnsi"/>
              </w:rPr>
              <m:t>H</m:t>
            </m:r>
          </m:e>
          <m:sub>
            <m:r>
              <m:rPr>
                <m:nor/>
              </m:rPr>
              <w:rPr>
                <w:rFonts w:asciiTheme="minorHAnsi" w:hAnsiTheme="minorHAnsi" w:cstheme="minorHAnsi"/>
              </w:rPr>
              <m:t>2</m:t>
            </m:r>
          </m:sub>
        </m:sSub>
        <m:r>
          <m:rPr>
            <m:nor/>
          </m:rPr>
          <w:rPr>
            <w:rFonts w:asciiTheme="minorHAnsi" w:hAnsiTheme="minorHAnsi" w:cstheme="minorHAnsi"/>
          </w:rPr>
          <m:t>O</m:t>
        </m:r>
      </m:oMath>
      <w:r w:rsidR="008C0DE8">
        <w:rPr>
          <w:rFonts w:eastAsiaTheme="minorEastAsia"/>
        </w:rPr>
        <w:tab/>
      </w:r>
      <w:r w:rsidR="008C0DE8">
        <w:rPr>
          <w:rFonts w:eastAsiaTheme="minorEastAsia"/>
        </w:rPr>
        <w:tab/>
        <w:t>pH = 14</w:t>
      </w:r>
      <w:r w:rsidR="008C0DE8">
        <w:rPr>
          <w:rFonts w:eastAsiaTheme="minorEastAsia"/>
        </w:rPr>
        <w:tab/>
        <w:t>E</w:t>
      </w:r>
      <w:r w:rsidR="008C0DE8">
        <w:rPr>
          <w:rFonts w:eastAsiaTheme="minorEastAsia"/>
          <w:vertAlign w:val="superscript"/>
        </w:rPr>
        <w:t>0</w:t>
      </w:r>
      <w:r w:rsidR="008C0DE8">
        <w:rPr>
          <w:rFonts w:eastAsiaTheme="minorEastAsia"/>
        </w:rPr>
        <w:t xml:space="preserve"> = +0,588 V</w:t>
      </w:r>
    </w:p>
    <w:p w14:paraId="7B1269DA" w14:textId="0C72FECC" w:rsidR="008C0DE8" w:rsidRDefault="00114206" w:rsidP="008C0DE8">
      <w:pPr>
        <w:pStyle w:val="Formeln"/>
        <w:jc w:val="left"/>
        <w:rPr>
          <w:rFonts w:eastAsiaTheme="minorEastAsia"/>
        </w:rPr>
      </w:pPr>
      <m:oMath>
        <m:sSup>
          <m:sSupPr>
            <m:ctrlPr>
              <w:rPr>
                <w:rFonts w:ascii="Cambria Math" w:hAnsi="Cambria Math"/>
              </w:rPr>
            </m:ctrlPr>
          </m:sSupPr>
          <m:e>
            <m:sSub>
              <m:sSubPr>
                <m:ctrlPr>
                  <w:rPr>
                    <w:rFonts w:ascii="Cambria Math" w:hAnsi="Cambria Math"/>
                  </w:rPr>
                </m:ctrlPr>
              </m:sSubPr>
              <m:e>
                <m:r>
                  <m:rPr>
                    <m:nor/>
                  </m:rPr>
                  <m:t>MnO</m:t>
                </m:r>
              </m:e>
              <m:sub>
                <m:r>
                  <m:rPr>
                    <m:nor/>
                  </m:rPr>
                  <m:t>4</m:t>
                </m:r>
              </m:sub>
            </m:sSub>
          </m:e>
          <m:sup>
            <m:r>
              <m:rPr>
                <m:nor/>
              </m:rPr>
              <m:t>-</m:t>
            </m:r>
          </m:sup>
        </m:sSup>
        <m:r>
          <m:rPr>
            <m:nor/>
          </m:rPr>
          <m:t xml:space="preserve"> + 8 </m:t>
        </m:r>
        <m:sSup>
          <m:sSupPr>
            <m:ctrlPr>
              <w:rPr>
                <w:rFonts w:ascii="Cambria Math" w:hAnsi="Cambria Math"/>
              </w:rPr>
            </m:ctrlPr>
          </m:sSupPr>
          <m:e>
            <m:r>
              <m:rPr>
                <m:nor/>
              </m:rPr>
              <m:t>H</m:t>
            </m:r>
          </m:e>
          <m:sup>
            <m:r>
              <m:rPr>
                <m:nor/>
              </m:rPr>
              <m:t>+</m:t>
            </m:r>
          </m:sup>
        </m:sSup>
        <m:r>
          <m:rPr>
            <m:nor/>
          </m:rPr>
          <m:t xml:space="preserve"> 5 </m:t>
        </m:r>
        <m:sSup>
          <m:sSupPr>
            <m:ctrlPr>
              <w:rPr>
                <w:rFonts w:ascii="Cambria Math" w:hAnsi="Cambria Math"/>
              </w:rPr>
            </m:ctrlPr>
          </m:sSupPr>
          <m:e>
            <m:r>
              <m:rPr>
                <m:nor/>
              </m:rPr>
              <m:t>e</m:t>
            </m:r>
          </m:e>
          <m:sup>
            <m:r>
              <m:rPr>
                <m:nor/>
              </m:rPr>
              <m:t>-</m:t>
            </m:r>
          </m:sup>
        </m:sSup>
        <m:r>
          <m:rPr>
            <m:nor/>
          </m:rPr>
          <m:t xml:space="preserve"> </m:t>
        </m:r>
        <m:r>
          <m:rPr>
            <m:nor/>
          </m:rPr>
          <w:rPr>
            <w:rFonts w:ascii="Cambria Math" w:hAnsi="Cambria Math" w:cs="Cambria Math"/>
          </w:rPr>
          <m:t>⇌</m:t>
        </m:r>
        <m:r>
          <m:rPr>
            <m:nor/>
          </m:rPr>
          <m:t xml:space="preserve"> </m:t>
        </m:r>
        <m:sSup>
          <m:sSupPr>
            <m:ctrlPr>
              <w:rPr>
                <w:rFonts w:ascii="Cambria Math" w:hAnsi="Cambria Math"/>
              </w:rPr>
            </m:ctrlPr>
          </m:sSupPr>
          <m:e>
            <m:r>
              <m:rPr>
                <m:nor/>
              </m:rPr>
              <m:t>Mn</m:t>
            </m:r>
          </m:e>
          <m:sup>
            <m:r>
              <m:rPr>
                <m:nor/>
              </m:rPr>
              <m:t>2+</m:t>
            </m:r>
          </m:sup>
        </m:sSup>
        <m:r>
          <m:rPr>
            <m:nor/>
          </m:rPr>
          <m:t xml:space="preserve"> + 4 </m:t>
        </m:r>
        <m:sSub>
          <m:sSubPr>
            <m:ctrlPr>
              <w:rPr>
                <w:rFonts w:ascii="Cambria Math" w:hAnsi="Cambria Math"/>
              </w:rPr>
            </m:ctrlPr>
          </m:sSubPr>
          <m:e>
            <m:r>
              <m:rPr>
                <m:nor/>
              </m:rPr>
              <m:t>H</m:t>
            </m:r>
          </m:e>
          <m:sub>
            <m:r>
              <m:rPr>
                <m:nor/>
              </m:rPr>
              <m:t>2</m:t>
            </m:r>
          </m:sub>
        </m:sSub>
        <m:r>
          <m:rPr>
            <m:nor/>
          </m:rPr>
          <m:t>O</m:t>
        </m:r>
      </m:oMath>
      <w:r w:rsidR="008C0DE8">
        <w:rPr>
          <w:rFonts w:eastAsiaTheme="minorEastAsia"/>
        </w:rPr>
        <w:tab/>
      </w:r>
      <w:r w:rsidR="008C0DE8">
        <w:rPr>
          <w:rFonts w:eastAsiaTheme="minorEastAsia"/>
        </w:rPr>
        <w:tab/>
        <w:t>pH = 0</w:t>
      </w:r>
      <w:r w:rsidR="008C0DE8">
        <w:rPr>
          <w:rFonts w:eastAsiaTheme="minorEastAsia"/>
        </w:rPr>
        <w:tab/>
        <w:t>E</w:t>
      </w:r>
      <w:r w:rsidR="008C0DE8">
        <w:rPr>
          <w:rFonts w:eastAsiaTheme="minorEastAsia"/>
          <w:vertAlign w:val="superscript"/>
        </w:rPr>
        <w:t>0</w:t>
      </w:r>
      <w:r w:rsidR="008C0DE8" w:rsidRPr="008C0DE8">
        <w:rPr>
          <w:rFonts w:eastAsiaTheme="minorEastAsia"/>
        </w:rPr>
        <w:t xml:space="preserve"> = +1,51 V</w:t>
      </w:r>
    </w:p>
    <w:p w14:paraId="32A5A091" w14:textId="7F0CBD64" w:rsidR="008C0DE8" w:rsidRDefault="008C0DE8" w:rsidP="008C0DE8">
      <w:r>
        <w:t>In der Analytik verwendet man es für Titrationen („Manganometrie“). Der End-Punkt der Titration im sauren Milieu ist an einer bleibenden Rosa-Färbung zu erkennen (bedingt durch noch vorhandenes MnO</w:t>
      </w:r>
      <w:r>
        <w:rPr>
          <w:vertAlign w:val="subscript"/>
        </w:rPr>
        <w:t>4</w:t>
      </w:r>
      <w:r w:rsidR="00A0612A">
        <w:rPr>
          <w:vertAlign w:val="superscript"/>
        </w:rPr>
        <w:t>-</w:t>
      </w:r>
      <w:r w:rsidR="00A0612A">
        <w:t>).</w:t>
      </w:r>
    </w:p>
    <w:p w14:paraId="26CAA1DC" w14:textId="7F00356B" w:rsidR="00A0612A" w:rsidRDefault="00A0612A" w:rsidP="008C0DE8">
      <w:r>
        <w:t>Die kräftige violette Farbe des MnO</w:t>
      </w:r>
      <w:r>
        <w:rPr>
          <w:vertAlign w:val="subscript"/>
        </w:rPr>
        <w:t>4</w:t>
      </w:r>
      <w:r>
        <w:rPr>
          <w:vertAlign w:val="superscript"/>
        </w:rPr>
        <w:t>-</w:t>
      </w:r>
      <w:r>
        <w:t xml:space="preserve"> kommt durch den sogenannten „</w:t>
      </w:r>
      <w:hyperlink r:id="rId9" w:history="1">
        <w:r w:rsidRPr="00A0612A">
          <w:rPr>
            <w:rStyle w:val="Hyperlink"/>
          </w:rPr>
          <w:t>Charge-Transfer</w:t>
        </w:r>
      </w:hyperlink>
      <w:r>
        <w:t>“ zustande, indem durch Licht-Adsorption ein Elektron vom Ligand (hier O</w:t>
      </w:r>
      <w:r>
        <w:rPr>
          <w:vertAlign w:val="superscript"/>
        </w:rPr>
        <w:t>2-</w:t>
      </w:r>
      <w:r>
        <w:t>) zum elektronenarmen Orbital des Metalls (hier Mn</w:t>
      </w:r>
      <w:r>
        <w:rPr>
          <w:vertAlign w:val="superscript"/>
        </w:rPr>
        <w:t>7+</w:t>
      </w:r>
      <w:r>
        <w:t>) übertragen wird. Dem verbliebenen Licht-Spektrum fehlt anschießend an grünem Licht, sodass die Lösung violett erscheint.</w:t>
      </w:r>
    </w:p>
    <w:p w14:paraId="460E4E92" w14:textId="2364D6DE" w:rsidR="00A0612A" w:rsidRDefault="00A0612A" w:rsidP="00A0612A">
      <w:pPr>
        <w:pStyle w:val="berschrift1"/>
      </w:pPr>
      <w:bookmarkStart w:id="3" w:name="_Toc59185783"/>
      <w:r>
        <w:t>Mangan(IV)-Verbindungen</w:t>
      </w:r>
      <w:bookmarkEnd w:id="3"/>
    </w:p>
    <w:p w14:paraId="6E93D6CA" w14:textId="67B2B1D8" w:rsidR="00A0612A" w:rsidRDefault="00361434" w:rsidP="00A0612A">
      <w:r w:rsidRPr="00361434">
        <w:rPr>
          <w:rStyle w:val="auto-style19"/>
          <w:rFonts w:cs="Arial"/>
          <w:b/>
          <w:bCs/>
          <w:color w:val="823200"/>
        </w:rPr>
        <w:t>MnO</w:t>
      </w:r>
      <w:r w:rsidRPr="00361434">
        <w:rPr>
          <w:rStyle w:val="auto-style19"/>
          <w:rFonts w:cs="Arial"/>
          <w:b/>
          <w:bCs/>
          <w:color w:val="823200"/>
          <w:vertAlign w:val="subscript"/>
        </w:rPr>
        <w:t>2</w:t>
      </w:r>
      <w:r>
        <w:rPr>
          <w:rFonts w:cs="Arial"/>
        </w:rPr>
        <w:t>: Mangandioxid (Braunstein)</w:t>
      </w:r>
      <w:r w:rsidR="00A0612A">
        <w:t xml:space="preserve"> stellt die wichtigste und beständigste Mangan(IV)-Verbindung dar. In der Natur kommt er als Pyrolusit vor.</w:t>
      </w:r>
    </w:p>
    <w:p w14:paraId="5F9AC458" w14:textId="6C665D21" w:rsidR="00A0612A" w:rsidRDefault="00A0612A" w:rsidP="00A0612A">
      <w:pPr>
        <w:pStyle w:val="Bilder"/>
      </w:pPr>
      <w:r>
        <w:rPr>
          <w:lang w:eastAsia="de-DE"/>
        </w:rPr>
        <w:drawing>
          <wp:inline distT="0" distB="0" distL="0" distR="0" wp14:anchorId="38C01C14" wp14:editId="5687107F">
            <wp:extent cx="1612265" cy="1800225"/>
            <wp:effectExtent l="0" t="0" r="6985" b="9525"/>
            <wp:docPr id="5" name="Grafik 5" descr="Pyrolu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yrolusi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2265" cy="1800225"/>
                    </a:xfrm>
                    <a:prstGeom prst="rect">
                      <a:avLst/>
                    </a:prstGeom>
                    <a:noFill/>
                    <a:ln>
                      <a:noFill/>
                    </a:ln>
                  </pic:spPr>
                </pic:pic>
              </a:graphicData>
            </a:graphic>
          </wp:inline>
        </w:drawing>
      </w:r>
    </w:p>
    <w:p w14:paraId="2E0FA324" w14:textId="55BEF170" w:rsidR="00A0612A" w:rsidRDefault="00A0612A" w:rsidP="00A0612A">
      <w:pPr>
        <w:pStyle w:val="Beschriftung"/>
      </w:pPr>
      <w:r>
        <w:t xml:space="preserve">Abb. </w:t>
      </w:r>
      <w:r w:rsidR="00114206">
        <w:fldChar w:fldCharType="begin"/>
      </w:r>
      <w:r w:rsidR="00114206">
        <w:instrText xml:space="preserve"> SEQ Abb. \* ARABIC </w:instrText>
      </w:r>
      <w:r w:rsidR="00114206">
        <w:fldChar w:fldCharType="separate"/>
      </w:r>
      <w:r w:rsidR="003E2806">
        <w:rPr>
          <w:noProof/>
        </w:rPr>
        <w:t>1</w:t>
      </w:r>
      <w:r w:rsidR="00114206">
        <w:rPr>
          <w:noProof/>
        </w:rPr>
        <w:fldChar w:fldCharType="end"/>
      </w:r>
      <w:r>
        <w:t>: Pyrolusit [</w:t>
      </w:r>
      <w:r>
        <w:fldChar w:fldCharType="begin"/>
      </w:r>
      <w:r>
        <w:instrText xml:space="preserve"> REF _Ref56156751 \r \h </w:instrText>
      </w:r>
      <w:r>
        <w:fldChar w:fldCharType="separate"/>
      </w:r>
      <w:r w:rsidR="003E2806">
        <w:t>5</w:t>
      </w:r>
      <w:r>
        <w:fldChar w:fldCharType="end"/>
      </w:r>
      <w:r>
        <w:t>]</w:t>
      </w:r>
    </w:p>
    <w:p w14:paraId="03DA9FAA" w14:textId="6A66B462" w:rsidR="00A0612A" w:rsidRDefault="00A0612A" w:rsidP="00A0612A">
      <w:r>
        <w:t>Überwiegend kristallisiert er in der Rutil-Struktur (</w:t>
      </w:r>
      <w:r>
        <w:rPr>
          <w:color w:val="FF00FF" w:themeColor="accent4"/>
        </w:rPr>
        <w:fldChar w:fldCharType="begin"/>
      </w:r>
      <w:r>
        <w:instrText xml:space="preserve"> REF _Ref56156977 \h </w:instrText>
      </w:r>
      <w:r>
        <w:rPr>
          <w:color w:val="FF00FF" w:themeColor="accent4"/>
        </w:rPr>
      </w:r>
      <w:r>
        <w:rPr>
          <w:color w:val="FF00FF" w:themeColor="accent4"/>
        </w:rPr>
        <w:fldChar w:fldCharType="separate"/>
      </w:r>
      <w:r w:rsidR="003E2806">
        <w:t xml:space="preserve">Abb. </w:t>
      </w:r>
      <w:r w:rsidR="003E2806">
        <w:rPr>
          <w:noProof/>
        </w:rPr>
        <w:t>2</w:t>
      </w:r>
      <w:r>
        <w:rPr>
          <w:color w:val="FF00FF" w:themeColor="accent4"/>
        </w:rPr>
        <w:fldChar w:fldCharType="end"/>
      </w:r>
      <w:r>
        <w:t>), kommt daneben aber auch in der Tunnel-Struktur (</w:t>
      </w:r>
      <w:r>
        <w:rPr>
          <w:color w:val="FF00FF" w:themeColor="accent4"/>
        </w:rPr>
        <w:fldChar w:fldCharType="begin"/>
      </w:r>
      <w:r>
        <w:instrText xml:space="preserve"> REF _Ref56156982 \h </w:instrText>
      </w:r>
      <w:r>
        <w:rPr>
          <w:color w:val="FF00FF" w:themeColor="accent4"/>
        </w:rPr>
      </w:r>
      <w:r>
        <w:rPr>
          <w:color w:val="FF00FF" w:themeColor="accent4"/>
        </w:rPr>
        <w:fldChar w:fldCharType="separate"/>
      </w:r>
      <w:r w:rsidR="003E2806">
        <w:t xml:space="preserve">Abb. </w:t>
      </w:r>
      <w:r w:rsidR="003E2806">
        <w:rPr>
          <w:noProof/>
        </w:rPr>
        <w:t>3</w:t>
      </w:r>
      <w:r>
        <w:rPr>
          <w:color w:val="FF00FF" w:themeColor="accent4"/>
        </w:rPr>
        <w:fldChar w:fldCharType="end"/>
      </w:r>
      <w:r>
        <w:t>) vor. In diesen Strukturen sind Mangandioxid-Oktaeder-Stränge mit benachbarten Oktaeder-Strängen über gemeinsame Ecken verknüpft. Da diese Strukturen polymorph sind, variiert die Zusammensetzung.</w:t>
      </w:r>
    </w:p>
    <w:p w14:paraId="12FA9BEC" w14:textId="77777777" w:rsidR="00A0612A" w:rsidRDefault="00A0612A" w:rsidP="00A0612A"/>
    <w:p w14:paraId="57BCBBB7" w14:textId="77777777" w:rsidR="00A0612A" w:rsidRDefault="00A0612A" w:rsidP="00A0612A">
      <w:pPr>
        <w:pStyle w:val="Bilder"/>
        <w:sectPr w:rsidR="00A0612A" w:rsidSect="00D1068A">
          <w:footerReference w:type="default" r:id="rId11"/>
          <w:type w:val="continuous"/>
          <w:pgSz w:w="11906" w:h="16838"/>
          <w:pgMar w:top="851" w:right="1134" w:bottom="851" w:left="1418" w:header="0" w:footer="0" w:gutter="0"/>
          <w:cols w:space="708"/>
          <w:titlePg/>
          <w:docGrid w:linePitch="360"/>
        </w:sectPr>
      </w:pPr>
    </w:p>
    <w:p w14:paraId="257EF920" w14:textId="71189944" w:rsidR="00A0612A" w:rsidRDefault="00A0612A" w:rsidP="00A0612A">
      <w:pPr>
        <w:pStyle w:val="Bilder"/>
        <w:spacing w:before="60"/>
      </w:pPr>
      <w:r>
        <w:rPr>
          <w:lang w:eastAsia="de-DE"/>
        </w:rPr>
        <w:drawing>
          <wp:inline distT="0" distB="0" distL="0" distR="0" wp14:anchorId="426C88AE" wp14:editId="5AB54B96">
            <wp:extent cx="2846705" cy="1998345"/>
            <wp:effectExtent l="0" t="0" r="0" b="1905"/>
            <wp:docPr id="6" name="Grafik 6" descr="Rutilstruk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utilstruktu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6705" cy="1998345"/>
                    </a:xfrm>
                    <a:prstGeom prst="rect">
                      <a:avLst/>
                    </a:prstGeom>
                    <a:noFill/>
                    <a:ln>
                      <a:noFill/>
                    </a:ln>
                  </pic:spPr>
                </pic:pic>
              </a:graphicData>
            </a:graphic>
          </wp:inline>
        </w:drawing>
      </w:r>
    </w:p>
    <w:p w14:paraId="517A8AB8" w14:textId="36549EB2" w:rsidR="00A0612A" w:rsidRDefault="00A0612A" w:rsidP="00A0612A">
      <w:pPr>
        <w:pStyle w:val="Beschriftung"/>
      </w:pPr>
      <w:bookmarkStart w:id="4" w:name="_Ref56156977"/>
      <w:r>
        <w:t xml:space="preserve">Abb. </w:t>
      </w:r>
      <w:r w:rsidR="00114206">
        <w:fldChar w:fldCharType="begin"/>
      </w:r>
      <w:r w:rsidR="00114206">
        <w:instrText xml:space="preserve"> SEQ Abb. \* ARABIC </w:instrText>
      </w:r>
      <w:r w:rsidR="00114206">
        <w:fldChar w:fldCharType="separate"/>
      </w:r>
      <w:r w:rsidR="003E2806">
        <w:rPr>
          <w:noProof/>
        </w:rPr>
        <w:t>2</w:t>
      </w:r>
      <w:r w:rsidR="00114206">
        <w:rPr>
          <w:noProof/>
        </w:rPr>
        <w:fldChar w:fldCharType="end"/>
      </w:r>
      <w:bookmarkEnd w:id="4"/>
      <w:r>
        <w:t>: Rutil-Typ [</w:t>
      </w:r>
      <w:r>
        <w:fldChar w:fldCharType="begin"/>
      </w:r>
      <w:r>
        <w:instrText xml:space="preserve"> REF _Ref56156895 \r \h </w:instrText>
      </w:r>
      <w:r>
        <w:fldChar w:fldCharType="separate"/>
      </w:r>
      <w:r w:rsidR="003E2806">
        <w:t>6</w:t>
      </w:r>
      <w:r>
        <w:fldChar w:fldCharType="end"/>
      </w:r>
      <w:r>
        <w:t>]</w:t>
      </w:r>
    </w:p>
    <w:p w14:paraId="09F98CFE" w14:textId="370318B6" w:rsidR="00A0612A" w:rsidRDefault="00A0612A" w:rsidP="00A0612A">
      <w:pPr>
        <w:pStyle w:val="Bilder"/>
      </w:pPr>
      <w:r>
        <w:rPr>
          <w:lang w:eastAsia="de-DE"/>
        </w:rPr>
        <w:drawing>
          <wp:inline distT="0" distB="0" distL="0" distR="0" wp14:anchorId="4BB36029" wp14:editId="73ECF4EE">
            <wp:extent cx="1932305" cy="2026920"/>
            <wp:effectExtent l="0" t="0" r="0" b="0"/>
            <wp:docPr id="7" name="Grafik 7" descr="Tunnelstruk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nnelstruktu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32305" cy="2026920"/>
                    </a:xfrm>
                    <a:prstGeom prst="rect">
                      <a:avLst/>
                    </a:prstGeom>
                    <a:noFill/>
                    <a:ln>
                      <a:noFill/>
                    </a:ln>
                  </pic:spPr>
                </pic:pic>
              </a:graphicData>
            </a:graphic>
          </wp:inline>
        </w:drawing>
      </w:r>
    </w:p>
    <w:p w14:paraId="0CD7D2CA" w14:textId="56CCACA6" w:rsidR="00A0612A" w:rsidRDefault="00A0612A" w:rsidP="00A0612A">
      <w:pPr>
        <w:pStyle w:val="Beschriftung"/>
      </w:pPr>
      <w:bookmarkStart w:id="5" w:name="_Ref56156982"/>
      <w:r>
        <w:t xml:space="preserve">Abb. </w:t>
      </w:r>
      <w:r w:rsidR="00114206">
        <w:fldChar w:fldCharType="begin"/>
      </w:r>
      <w:r w:rsidR="00114206">
        <w:instrText xml:space="preserve"> SEQ Abb. \* ARABIC </w:instrText>
      </w:r>
      <w:r w:rsidR="00114206">
        <w:fldChar w:fldCharType="separate"/>
      </w:r>
      <w:r w:rsidR="003E2806">
        <w:rPr>
          <w:noProof/>
        </w:rPr>
        <w:t>3</w:t>
      </w:r>
      <w:r w:rsidR="00114206">
        <w:rPr>
          <w:noProof/>
        </w:rPr>
        <w:fldChar w:fldCharType="end"/>
      </w:r>
      <w:bookmarkEnd w:id="5"/>
      <w:r>
        <w:t>: Tunnel-Struktur [</w:t>
      </w:r>
      <w:r>
        <w:fldChar w:fldCharType="begin"/>
      </w:r>
      <w:r>
        <w:instrText xml:space="preserve"> REF _Ref56156927 \r \h </w:instrText>
      </w:r>
      <w:r>
        <w:fldChar w:fldCharType="separate"/>
      </w:r>
      <w:r w:rsidR="003E2806">
        <w:t>2</w:t>
      </w:r>
      <w:r>
        <w:fldChar w:fldCharType="end"/>
      </w:r>
      <w:r>
        <w:t>]</w:t>
      </w:r>
    </w:p>
    <w:p w14:paraId="31DAD6C6" w14:textId="77777777" w:rsidR="00A0612A" w:rsidRDefault="00A0612A" w:rsidP="00A0612A">
      <w:pPr>
        <w:sectPr w:rsidR="00A0612A" w:rsidSect="00A0612A">
          <w:type w:val="continuous"/>
          <w:pgSz w:w="11906" w:h="16838"/>
          <w:pgMar w:top="851" w:right="1134" w:bottom="851" w:left="1418" w:header="0" w:footer="0" w:gutter="0"/>
          <w:cols w:num="2" w:space="708"/>
          <w:titlePg/>
          <w:docGrid w:linePitch="360"/>
        </w:sectPr>
      </w:pPr>
    </w:p>
    <w:p w14:paraId="47F26FAD" w14:textId="6DDE2254" w:rsidR="00A0612A" w:rsidRDefault="00A0612A" w:rsidP="00A0612A">
      <w:r>
        <w:t>Bei der Reaktion mit Säuren wirkt Braunstein als Oxidationsmittel. Dadurch wird konzentrierte Salzsäure zu gasförmigem Dichlorid oxidiert.</w:t>
      </w:r>
    </w:p>
    <w:p w14:paraId="7DD7D8E3" w14:textId="60AB67D7" w:rsidR="00A0612A" w:rsidRPr="00A0612A" w:rsidRDefault="00114206" w:rsidP="00A0612A">
      <w:pPr>
        <w:pStyle w:val="Formeln"/>
        <w:rPr>
          <w:rFonts w:eastAsiaTheme="minorEastAsia"/>
        </w:rPr>
      </w:pPr>
      <m:oMathPara>
        <m:oMathParaPr>
          <m:jc m:val="center"/>
        </m:oMathParaPr>
        <m:oMath>
          <m:sSub>
            <m:sSubPr>
              <m:ctrlPr>
                <w:rPr>
                  <w:rFonts w:ascii="Cambria Math" w:hAnsi="Cambria Math"/>
                </w:rPr>
              </m:ctrlPr>
            </m:sSubPr>
            <m:e>
              <m:r>
                <m:rPr>
                  <m:nor/>
                </m:rPr>
                <m:t>MnO</m:t>
              </m:r>
            </m:e>
            <m:sub>
              <m:r>
                <m:rPr>
                  <m:nor/>
                </m:rPr>
                <m:t>2</m:t>
              </m:r>
            </m:sub>
          </m:sSub>
          <m:r>
            <m:rPr>
              <m:nor/>
            </m:rPr>
            <m:t xml:space="preserve"> + 4 HCl </m:t>
          </m:r>
          <m:r>
            <m:rPr>
              <m:nor/>
            </m:rPr>
            <w:rPr>
              <w:rFonts w:ascii="Cambria Math" w:hAnsi="Cambria Math" w:cs="Cambria Math"/>
            </w:rPr>
            <m:t>⟶</m:t>
          </m:r>
          <m:r>
            <m:rPr>
              <m:sty m:val="p"/>
            </m:rPr>
            <w:rPr>
              <w:rFonts w:ascii="Cambria Math" w:hAnsi="Cambria Math"/>
            </w:rPr>
            <m:t xml:space="preserve">  </m:t>
          </m:r>
          <m:sSub>
            <m:sSubPr>
              <m:ctrlPr>
                <w:rPr>
                  <w:rFonts w:ascii="Cambria Math" w:hAnsi="Cambria Math"/>
                </w:rPr>
              </m:ctrlPr>
            </m:sSubPr>
            <m:e>
              <m:r>
                <m:rPr>
                  <m:nor/>
                </m:rPr>
                <m:t>MnCl</m:t>
              </m:r>
            </m:e>
            <m:sub>
              <m:r>
                <m:rPr>
                  <m:nor/>
                </m:rPr>
                <m:t>2</m:t>
              </m:r>
            </m:sub>
          </m:sSub>
          <m:r>
            <m:rPr>
              <m:nor/>
            </m:rPr>
            <m:t xml:space="preserve"> +</m:t>
          </m:r>
          <m:r>
            <m:rPr>
              <m:sty m:val="p"/>
            </m:rPr>
            <w:rPr>
              <w:rFonts w:ascii="Cambria Math" w:hAnsi="Cambria Math"/>
            </w:rPr>
            <m:t xml:space="preserve"> </m:t>
          </m:r>
          <m:sSub>
            <m:sSubPr>
              <m:ctrlPr>
                <w:rPr>
                  <w:rFonts w:ascii="Cambria Math" w:hAnsi="Cambria Math"/>
                </w:rPr>
              </m:ctrlPr>
            </m:sSubPr>
            <m:e>
              <m:r>
                <m:rPr>
                  <m:nor/>
                </m:rPr>
                <m:t>Cl</m:t>
              </m:r>
            </m:e>
            <m:sub>
              <m:r>
                <m:rPr>
                  <m:nor/>
                </m:rPr>
                <m:t>2</m:t>
              </m:r>
            </m:sub>
          </m:sSub>
          <m:r>
            <m:rPr>
              <m:nor/>
            </m:rPr>
            <m:t xml:space="preserve"> + 2</m:t>
          </m:r>
          <m:r>
            <m:rPr>
              <m:sty m:val="p"/>
            </m:rPr>
            <w:rPr>
              <w:rFonts w:ascii="Cambria Math" w:hAnsi="Cambria Math"/>
            </w:rPr>
            <m:t xml:space="preserve"> </m:t>
          </m:r>
          <m:sSub>
            <m:sSubPr>
              <m:ctrlPr>
                <w:rPr>
                  <w:rFonts w:ascii="Cambria Math" w:hAnsi="Cambria Math"/>
                </w:rPr>
              </m:ctrlPr>
            </m:sSubPr>
            <m:e>
              <m:r>
                <m:rPr>
                  <m:nor/>
                </m:rPr>
                <m:t>H</m:t>
              </m:r>
            </m:e>
            <m:sub>
              <m:r>
                <m:rPr>
                  <m:nor/>
                </m:rPr>
                <m:t>2</m:t>
              </m:r>
            </m:sub>
          </m:sSub>
          <m:r>
            <m:rPr>
              <m:nor/>
            </m:rPr>
            <m:t>O</m:t>
          </m:r>
        </m:oMath>
      </m:oMathPara>
    </w:p>
    <w:p w14:paraId="2ABB8A35" w14:textId="3990E005" w:rsidR="00A0612A" w:rsidRDefault="003E2806" w:rsidP="00A0612A">
      <w:r>
        <w:t>Früher wurde B</w:t>
      </w:r>
      <w:r w:rsidR="00A0612A">
        <w:t>raunst</w:t>
      </w:r>
      <w:r>
        <w:t>e</w:t>
      </w:r>
      <w:r w:rsidR="00A0612A">
        <w:t>in als Glasmacher-Seife zum Entfärben von grünem Glas verwendet. Eine weitere wichtige Anwendung findet es in Primär-Batterien („Leclanché-Element“)</w:t>
      </w:r>
      <w:r w:rsidR="00D15317">
        <w:t>:</w:t>
      </w:r>
    </w:p>
    <w:p w14:paraId="3F9474F8" w14:textId="4728404E" w:rsidR="00D15317" w:rsidRDefault="00D15317" w:rsidP="00D15317">
      <w:pPr>
        <w:pStyle w:val="Bilder"/>
      </w:pPr>
      <w:r>
        <w:rPr>
          <w:lang w:eastAsia="de-DE"/>
        </w:rPr>
        <w:drawing>
          <wp:inline distT="0" distB="0" distL="0" distR="0" wp14:anchorId="138FE329" wp14:editId="62A54B85">
            <wp:extent cx="1904365" cy="2252980"/>
            <wp:effectExtent l="0" t="0" r="63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4365" cy="2252980"/>
                    </a:xfrm>
                    <a:prstGeom prst="rect">
                      <a:avLst/>
                    </a:prstGeom>
                    <a:noFill/>
                    <a:ln>
                      <a:noFill/>
                    </a:ln>
                  </pic:spPr>
                </pic:pic>
              </a:graphicData>
            </a:graphic>
          </wp:inline>
        </w:drawing>
      </w:r>
    </w:p>
    <w:p w14:paraId="6E37BCAF" w14:textId="409B23D8" w:rsidR="00D15317" w:rsidRDefault="00D15317" w:rsidP="00D15317">
      <w:pPr>
        <w:pStyle w:val="Beschriftung"/>
      </w:pPr>
      <w:r>
        <w:t xml:space="preserve">Abb. </w:t>
      </w:r>
      <w:r w:rsidR="00114206">
        <w:fldChar w:fldCharType="begin"/>
      </w:r>
      <w:r w:rsidR="00114206">
        <w:instrText xml:space="preserve"> SEQ Abb. \* ARABIC </w:instrText>
      </w:r>
      <w:r w:rsidR="00114206">
        <w:fldChar w:fldCharType="separate"/>
      </w:r>
      <w:r w:rsidR="003E2806">
        <w:rPr>
          <w:noProof/>
        </w:rPr>
        <w:t>4</w:t>
      </w:r>
      <w:r w:rsidR="00114206">
        <w:rPr>
          <w:noProof/>
        </w:rPr>
        <w:fldChar w:fldCharType="end"/>
      </w:r>
      <w:r>
        <w:t>: Primär-Zelle [</w:t>
      </w:r>
      <w:r>
        <w:fldChar w:fldCharType="begin"/>
      </w:r>
      <w:r>
        <w:instrText xml:space="preserve"> REF _Ref56157187 \r \h </w:instrText>
      </w:r>
      <w:r>
        <w:fldChar w:fldCharType="separate"/>
      </w:r>
      <w:r w:rsidR="003E2806">
        <w:t>7</w:t>
      </w:r>
      <w:r>
        <w:fldChar w:fldCharType="end"/>
      </w:r>
      <w:r>
        <w:t>]</w:t>
      </w:r>
    </w:p>
    <w:p w14:paraId="3CFDCB1A" w14:textId="3227F165" w:rsidR="00D15317" w:rsidRDefault="00D15317" w:rsidP="00D15317">
      <w:r>
        <w:t>Oxidation (Plus-Pol):</w:t>
      </w:r>
    </w:p>
    <w:p w14:paraId="41647AC5" w14:textId="3A8F1577" w:rsidR="00D15317" w:rsidRPr="00D15317" w:rsidRDefault="00D15317" w:rsidP="00D15317">
      <w:pPr>
        <w:pStyle w:val="Formeln"/>
        <w:rPr>
          <w:rFonts w:eastAsiaTheme="minorEastAsia"/>
        </w:rPr>
      </w:pPr>
      <m:oMathPara>
        <m:oMathParaPr>
          <m:jc m:val="center"/>
        </m:oMathParaPr>
        <m:oMath>
          <m:r>
            <m:rPr>
              <m:nor/>
            </m:rPr>
            <m:t xml:space="preserve">Zn + 2 </m:t>
          </m:r>
          <m:sSup>
            <m:sSupPr>
              <m:ctrlPr>
                <w:rPr>
                  <w:rFonts w:ascii="Cambria Math" w:hAnsi="Cambria Math"/>
                </w:rPr>
              </m:ctrlPr>
            </m:sSupPr>
            <m:e>
              <m:sSub>
                <m:sSubPr>
                  <m:ctrlPr>
                    <w:rPr>
                      <w:rFonts w:ascii="Cambria Math" w:hAnsi="Cambria Math"/>
                    </w:rPr>
                  </m:ctrlPr>
                </m:sSubPr>
                <m:e>
                  <m:r>
                    <m:rPr>
                      <m:nor/>
                    </m:rPr>
                    <m:t>NH</m:t>
                  </m:r>
                </m:e>
                <m:sub>
                  <m:r>
                    <m:rPr>
                      <m:nor/>
                    </m:rPr>
                    <m:t>4</m:t>
                  </m:r>
                </m:sub>
              </m:sSub>
            </m:e>
            <m:sup>
              <m:r>
                <m:rPr>
                  <m:nor/>
                </m:rPr>
                <m:t>+</m:t>
              </m:r>
            </m:sup>
          </m:sSup>
          <m:r>
            <m:rPr>
              <m:nor/>
            </m:rPr>
            <m:t xml:space="preserve"> </m:t>
          </m:r>
          <m:r>
            <m:rPr>
              <m:nor/>
            </m:rPr>
            <w:rPr>
              <w:rFonts w:ascii="Cambria Math" w:hAnsi="Cambria Math" w:cs="Cambria Math"/>
            </w:rPr>
            <m:t>⟶</m:t>
          </m:r>
          <m:r>
            <m:rPr>
              <m:nor/>
            </m:rPr>
            <m:t xml:space="preserve"> </m:t>
          </m:r>
          <m:sSup>
            <m:sSupPr>
              <m:ctrlPr>
                <w:rPr>
                  <w:rFonts w:ascii="Cambria Math" w:hAnsi="Cambria Math"/>
                </w:rPr>
              </m:ctrlPr>
            </m:sSupPr>
            <m:e>
              <m:d>
                <m:dPr>
                  <m:begChr m:val="["/>
                  <m:endChr m:val="]"/>
                  <m:ctrlPr>
                    <w:rPr>
                      <w:rFonts w:ascii="Cambria Math" w:hAnsi="Cambria Math"/>
                    </w:rPr>
                  </m:ctrlPr>
                </m:dPr>
                <m:e>
                  <m:r>
                    <m:rPr>
                      <m:nor/>
                    </m:rPr>
                    <m:t>Zn</m:t>
                  </m:r>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nor/>
                                </m:rPr>
                                <m:t>NH</m:t>
                              </m:r>
                            </m:e>
                            <m:sub>
                              <m:r>
                                <m:rPr>
                                  <m:nor/>
                                </m:rPr>
                                <m:t>3</m:t>
                              </m:r>
                            </m:sub>
                          </m:sSub>
                        </m:e>
                      </m:d>
                    </m:e>
                    <m:sub>
                      <m:r>
                        <m:rPr>
                          <m:nor/>
                        </m:rPr>
                        <m:t>2</m:t>
                      </m:r>
                    </m:sub>
                  </m:sSub>
                </m:e>
              </m:d>
            </m:e>
            <m:sup>
              <m:r>
                <m:rPr>
                  <m:nor/>
                </m:rPr>
                <m:t>2+</m:t>
              </m:r>
            </m:sup>
          </m:sSup>
          <m:r>
            <m:rPr>
              <m:nor/>
            </m:rPr>
            <m:t xml:space="preserve"> + 2 </m:t>
          </m:r>
          <m:sSup>
            <m:sSupPr>
              <m:ctrlPr>
                <w:rPr>
                  <w:rFonts w:ascii="Cambria Math" w:hAnsi="Cambria Math"/>
                </w:rPr>
              </m:ctrlPr>
            </m:sSupPr>
            <m:e>
              <m:r>
                <m:rPr>
                  <m:nor/>
                </m:rPr>
                <m:t>e</m:t>
              </m:r>
            </m:e>
            <m:sup>
              <m:r>
                <m:rPr>
                  <m:nor/>
                </m:rPr>
                <m:t>-</m:t>
              </m:r>
            </m:sup>
          </m:sSup>
          <m:r>
            <m:rPr>
              <m:nor/>
            </m:rPr>
            <m:t xml:space="preserve"> + 2 </m:t>
          </m:r>
          <m:sSup>
            <m:sSupPr>
              <m:ctrlPr>
                <w:rPr>
                  <w:rFonts w:ascii="Cambria Math" w:hAnsi="Cambria Math"/>
                </w:rPr>
              </m:ctrlPr>
            </m:sSupPr>
            <m:e>
              <m:r>
                <m:rPr>
                  <m:nor/>
                </m:rPr>
                <m:t>H</m:t>
              </m:r>
            </m:e>
            <m:sup>
              <m:r>
                <m:rPr>
                  <m:nor/>
                </m:rPr>
                <m:t>+</m:t>
              </m:r>
            </m:sup>
          </m:sSup>
        </m:oMath>
      </m:oMathPara>
    </w:p>
    <w:p w14:paraId="1E37382B" w14:textId="51E99F64" w:rsidR="00D15317" w:rsidRDefault="00D15317" w:rsidP="00D15317">
      <w:r>
        <w:t>Reduktion (Minus-Pol):</w:t>
      </w:r>
    </w:p>
    <w:p w14:paraId="0A94B139" w14:textId="2E2DBD68" w:rsidR="00D15317" w:rsidRPr="00D15317" w:rsidRDefault="00D15317" w:rsidP="00D15317">
      <w:pPr>
        <w:pStyle w:val="Formeln"/>
        <w:rPr>
          <w:rFonts w:eastAsiaTheme="minorEastAsia"/>
        </w:rPr>
      </w:pPr>
      <m:oMathPara>
        <m:oMathParaPr>
          <m:jc m:val="center"/>
        </m:oMathParaPr>
        <m:oMath>
          <m:r>
            <m:rPr>
              <m:nor/>
            </m:rPr>
            <m:t>2</m:t>
          </m:r>
          <m:r>
            <m:rPr>
              <m:sty m:val="p"/>
            </m:rPr>
            <w:rPr>
              <w:rFonts w:ascii="Cambria Math" w:hAnsi="Cambria Math"/>
            </w:rPr>
            <m:t xml:space="preserve"> </m:t>
          </m:r>
          <m:sSub>
            <m:sSubPr>
              <m:ctrlPr>
                <w:rPr>
                  <w:rFonts w:ascii="Cambria Math" w:hAnsi="Cambria Math"/>
                </w:rPr>
              </m:ctrlPr>
            </m:sSubPr>
            <m:e>
              <m:r>
                <m:rPr>
                  <m:nor/>
                </m:rPr>
                <m:t>MnO</m:t>
              </m:r>
            </m:e>
            <m:sub>
              <m:r>
                <m:rPr>
                  <m:nor/>
                </m:rPr>
                <m:t>2</m:t>
              </m:r>
            </m:sub>
          </m:sSub>
          <m:r>
            <m:rPr>
              <m:nor/>
            </m:rPr>
            <m:t xml:space="preserve"> + 2</m:t>
          </m:r>
          <m:r>
            <m:rPr>
              <m:sty m:val="p"/>
            </m:rPr>
            <w:rPr>
              <w:rFonts w:ascii="Cambria Math" w:hAnsi="Cambria Math"/>
            </w:rPr>
            <m:t xml:space="preserve"> </m:t>
          </m:r>
          <m:sSup>
            <m:sSupPr>
              <m:ctrlPr>
                <w:rPr>
                  <w:rFonts w:ascii="Cambria Math" w:hAnsi="Cambria Math"/>
                </w:rPr>
              </m:ctrlPr>
            </m:sSupPr>
            <m:e>
              <m:r>
                <m:rPr>
                  <m:nor/>
                </m:rPr>
                <m:t>H</m:t>
              </m:r>
            </m:e>
            <m:sup>
              <m:r>
                <m:rPr>
                  <m:nor/>
                </m:rPr>
                <m:t>+</m:t>
              </m:r>
            </m:sup>
          </m:sSup>
          <m:r>
            <m:rPr>
              <m:nor/>
            </m:rPr>
            <m:t xml:space="preserve"> + 2</m:t>
          </m:r>
          <m:r>
            <m:rPr>
              <m:sty m:val="p"/>
            </m:rPr>
            <w:rPr>
              <w:rFonts w:ascii="Cambria Math" w:hAnsi="Cambria Math"/>
            </w:rPr>
            <m:t xml:space="preserve"> </m:t>
          </m:r>
          <m:sSup>
            <m:sSupPr>
              <m:ctrlPr>
                <w:rPr>
                  <w:rFonts w:ascii="Cambria Math" w:hAnsi="Cambria Math"/>
                </w:rPr>
              </m:ctrlPr>
            </m:sSupPr>
            <m:e>
              <m:r>
                <m:rPr>
                  <m:nor/>
                </m:rPr>
                <m:t>e</m:t>
              </m:r>
            </m:e>
            <m:sup>
              <m:r>
                <m:rPr>
                  <m:nor/>
                </m:rPr>
                <m:t>-</m:t>
              </m:r>
            </m:sup>
          </m:sSup>
          <m:r>
            <m:rPr>
              <m:nor/>
            </m:rPr>
            <m:t xml:space="preserve"> </m:t>
          </m:r>
          <m:r>
            <m:rPr>
              <m:nor/>
            </m:rPr>
            <w:rPr>
              <w:rFonts w:ascii="Cambria Math" w:hAnsi="Cambria Math" w:cs="Cambria Math"/>
            </w:rPr>
            <m:t>⟶</m:t>
          </m:r>
          <m:r>
            <m:rPr>
              <m:sty m:val="p"/>
            </m:rPr>
            <w:rPr>
              <w:rFonts w:ascii="Cambria Math" w:hAnsi="Cambria Math"/>
            </w:rPr>
            <m:t xml:space="preserve"> </m:t>
          </m:r>
          <m:sSub>
            <m:sSubPr>
              <m:ctrlPr>
                <w:rPr>
                  <w:rFonts w:ascii="Cambria Math" w:hAnsi="Cambria Math"/>
                </w:rPr>
              </m:ctrlPr>
            </m:sSubPr>
            <m:e>
              <m:r>
                <m:rPr>
                  <m:nor/>
                </m:rPr>
                <m:t>Mn</m:t>
              </m:r>
            </m:e>
            <m:sub>
              <m:r>
                <m:rPr>
                  <m:nor/>
                </m:rPr>
                <m:t>2</m:t>
              </m:r>
            </m:sub>
          </m:sSub>
          <m:sSub>
            <m:sSubPr>
              <m:ctrlPr>
                <w:rPr>
                  <w:rFonts w:ascii="Cambria Math" w:hAnsi="Cambria Math"/>
                </w:rPr>
              </m:ctrlPr>
            </m:sSubPr>
            <m:e>
              <m:r>
                <m:rPr>
                  <m:nor/>
                </m:rPr>
                <m:t>O</m:t>
              </m:r>
            </m:e>
            <m:sub>
              <m:r>
                <m:rPr>
                  <m:nor/>
                </m:rPr>
                <m:t>3</m:t>
              </m:r>
            </m:sub>
          </m:sSub>
          <m:r>
            <m:rPr>
              <m:nor/>
            </m:rPr>
            <m:t>*</m:t>
          </m:r>
          <m:sSub>
            <m:sSubPr>
              <m:ctrlPr>
                <w:rPr>
                  <w:rFonts w:ascii="Cambria Math" w:hAnsi="Cambria Math"/>
                </w:rPr>
              </m:ctrlPr>
            </m:sSubPr>
            <m:e>
              <m:r>
                <m:rPr>
                  <m:nor/>
                </m:rPr>
                <m:t>H</m:t>
              </m:r>
            </m:e>
            <m:sub>
              <m:r>
                <m:rPr>
                  <m:nor/>
                </m:rPr>
                <m:t>2</m:t>
              </m:r>
            </m:sub>
          </m:sSub>
          <m:r>
            <m:rPr>
              <m:nor/>
            </m:rPr>
            <m:t>O</m:t>
          </m:r>
        </m:oMath>
      </m:oMathPara>
    </w:p>
    <w:p w14:paraId="2BC8195F" w14:textId="4629E878" w:rsidR="00D15317" w:rsidRDefault="00D15317" w:rsidP="00D15317">
      <w:r>
        <w:t>Redox-Reaktion:</w:t>
      </w:r>
    </w:p>
    <w:p w14:paraId="50C83077" w14:textId="14D80C55" w:rsidR="00D15317" w:rsidRPr="00D15317" w:rsidRDefault="00D15317" w:rsidP="00D15317">
      <w:pPr>
        <w:pStyle w:val="Formeln"/>
        <w:rPr>
          <w:rFonts w:eastAsiaTheme="minorEastAsia"/>
        </w:rPr>
      </w:pPr>
      <m:oMathPara>
        <m:oMathParaPr>
          <m:jc m:val="center"/>
        </m:oMathParaPr>
        <m:oMath>
          <m:r>
            <m:rPr>
              <m:nor/>
            </m:rPr>
            <m:t>Zn + 2</m:t>
          </m:r>
          <m:r>
            <m:rPr>
              <m:sty m:val="p"/>
            </m:rPr>
            <w:rPr>
              <w:rFonts w:ascii="Cambria Math" w:hAnsi="Cambria Math"/>
            </w:rPr>
            <m:t xml:space="preserve"> </m:t>
          </m:r>
          <m:sSup>
            <m:sSupPr>
              <m:ctrlPr>
                <w:rPr>
                  <w:rFonts w:ascii="Cambria Math" w:hAnsi="Cambria Math"/>
                </w:rPr>
              </m:ctrlPr>
            </m:sSupPr>
            <m:e>
              <m:sSub>
                <m:sSubPr>
                  <m:ctrlPr>
                    <w:rPr>
                      <w:rFonts w:ascii="Cambria Math" w:hAnsi="Cambria Math"/>
                    </w:rPr>
                  </m:ctrlPr>
                </m:sSubPr>
                <m:e>
                  <m:r>
                    <m:rPr>
                      <m:nor/>
                    </m:rPr>
                    <m:t>NH</m:t>
                  </m:r>
                </m:e>
                <m:sub>
                  <m:r>
                    <m:rPr>
                      <m:nor/>
                    </m:rPr>
                    <m:t>4</m:t>
                  </m:r>
                </m:sub>
              </m:sSub>
            </m:e>
            <m:sup>
              <m:r>
                <m:rPr>
                  <m:nor/>
                </m:rPr>
                <m:t>+</m:t>
              </m:r>
            </m:sup>
          </m:sSup>
          <m:r>
            <m:rPr>
              <m:nor/>
            </m:rPr>
            <m:t xml:space="preserve"> + 2</m:t>
          </m:r>
          <m:r>
            <m:rPr>
              <m:sty m:val="p"/>
            </m:rPr>
            <w:rPr>
              <w:rFonts w:ascii="Cambria Math" w:hAnsi="Cambria Math"/>
            </w:rPr>
            <m:t xml:space="preserve"> </m:t>
          </m:r>
          <m:sSub>
            <m:sSubPr>
              <m:ctrlPr>
                <w:rPr>
                  <w:rFonts w:ascii="Cambria Math" w:hAnsi="Cambria Math"/>
                </w:rPr>
              </m:ctrlPr>
            </m:sSubPr>
            <m:e>
              <m:r>
                <m:rPr>
                  <m:nor/>
                </m:rPr>
                <m:t>MnO</m:t>
              </m:r>
            </m:e>
            <m:sub>
              <m:r>
                <m:rPr>
                  <m:nor/>
                </m:rPr>
                <m:t>2</m:t>
              </m:r>
            </m:sub>
          </m:sSub>
          <m:r>
            <m:rPr>
              <m:nor/>
            </m:rPr>
            <m:t xml:space="preserve"> </m:t>
          </m:r>
          <m:r>
            <m:rPr>
              <m:nor/>
            </m:rPr>
            <w:rPr>
              <w:rFonts w:ascii="Cambria Math" w:hAnsi="Cambria Math" w:cs="Cambria Math"/>
            </w:rPr>
            <m:t>⟶</m:t>
          </m:r>
          <m:r>
            <m:rPr>
              <m:sty m:val="p"/>
            </m:rPr>
            <w:rPr>
              <w:rFonts w:ascii="Cambria Math" w:hAnsi="Cambria Math"/>
            </w:rPr>
            <m:t xml:space="preserve"> </m:t>
          </m:r>
          <m:sSup>
            <m:sSupPr>
              <m:ctrlPr>
                <w:rPr>
                  <w:rFonts w:ascii="Cambria Math" w:hAnsi="Cambria Math"/>
                </w:rPr>
              </m:ctrlPr>
            </m:sSupPr>
            <m:e>
              <m:d>
                <m:dPr>
                  <m:begChr m:val="["/>
                  <m:endChr m:val="]"/>
                  <m:ctrlPr>
                    <w:rPr>
                      <w:rFonts w:ascii="Cambria Math" w:hAnsi="Cambria Math"/>
                    </w:rPr>
                  </m:ctrlPr>
                </m:dPr>
                <m:e>
                  <m:r>
                    <m:rPr>
                      <m:nor/>
                    </m:rPr>
                    <m:t>Zn</m:t>
                  </m:r>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nor/>
                                </m:rPr>
                                <m:t>NH</m:t>
                              </m:r>
                            </m:e>
                            <m:sub>
                              <m:r>
                                <m:rPr>
                                  <m:nor/>
                                </m:rPr>
                                <m:t>3</m:t>
                              </m:r>
                            </m:sub>
                          </m:sSub>
                        </m:e>
                      </m:d>
                    </m:e>
                    <m:sub>
                      <m:r>
                        <m:rPr>
                          <m:nor/>
                        </m:rPr>
                        <m:t>2</m:t>
                      </m:r>
                    </m:sub>
                  </m:sSub>
                </m:e>
              </m:d>
            </m:e>
            <m:sup>
              <m:r>
                <m:rPr>
                  <m:nor/>
                </m:rPr>
                <m:t>2+</m:t>
              </m:r>
            </m:sup>
          </m:sSup>
          <m:r>
            <m:rPr>
              <m:nor/>
            </m:rPr>
            <m:t xml:space="preserve"> +</m:t>
          </m:r>
          <m:r>
            <m:rPr>
              <m:sty m:val="p"/>
            </m:rPr>
            <w:rPr>
              <w:rFonts w:ascii="Cambria Math" w:hAnsi="Cambria Math"/>
            </w:rPr>
            <m:t xml:space="preserve">  </m:t>
          </m:r>
          <m:sSub>
            <m:sSubPr>
              <m:ctrlPr>
                <w:rPr>
                  <w:rFonts w:ascii="Cambria Math" w:hAnsi="Cambria Math"/>
                </w:rPr>
              </m:ctrlPr>
            </m:sSubPr>
            <m:e>
              <m:r>
                <m:rPr>
                  <m:nor/>
                </m:rPr>
                <m:t>Mn</m:t>
              </m:r>
            </m:e>
            <m:sub>
              <m:r>
                <m:rPr>
                  <m:nor/>
                </m:rPr>
                <m:t>2</m:t>
              </m:r>
            </m:sub>
          </m:sSub>
          <m:sSub>
            <m:sSubPr>
              <m:ctrlPr>
                <w:rPr>
                  <w:rFonts w:ascii="Cambria Math" w:hAnsi="Cambria Math"/>
                </w:rPr>
              </m:ctrlPr>
            </m:sSubPr>
            <m:e>
              <m:r>
                <m:rPr>
                  <m:nor/>
                </m:rPr>
                <m:t>O</m:t>
              </m:r>
            </m:e>
            <m:sub>
              <m:r>
                <m:rPr>
                  <m:nor/>
                </m:rPr>
                <m:t>3</m:t>
              </m:r>
            </m:sub>
          </m:sSub>
          <m:r>
            <m:rPr>
              <m:nor/>
            </m:rPr>
            <m:t>*</m:t>
          </m:r>
          <m:sSub>
            <m:sSubPr>
              <m:ctrlPr>
                <w:rPr>
                  <w:rFonts w:ascii="Cambria Math" w:hAnsi="Cambria Math"/>
                </w:rPr>
              </m:ctrlPr>
            </m:sSubPr>
            <m:e>
              <m:r>
                <m:rPr>
                  <m:nor/>
                </m:rPr>
                <m:t>H</m:t>
              </m:r>
            </m:e>
            <m:sub>
              <m:r>
                <m:rPr>
                  <m:nor/>
                </m:rPr>
                <m:t>2</m:t>
              </m:r>
            </m:sub>
          </m:sSub>
          <m:r>
            <m:rPr>
              <m:nor/>
            </m:rPr>
            <m:t>O</m:t>
          </m:r>
        </m:oMath>
      </m:oMathPara>
    </w:p>
    <w:p w14:paraId="3F5DE6F4" w14:textId="46633CF1" w:rsidR="00D15317" w:rsidRDefault="00114206" w:rsidP="00D15317">
      <w:pPr>
        <w:rPr>
          <w:rFonts w:cs="Arial"/>
        </w:rPr>
      </w:pPr>
      <w:hyperlink r:id="rId15" w:history="1">
        <w:r w:rsidR="00D15317">
          <w:rPr>
            <w:rStyle w:val="Hyperlink"/>
            <w:rFonts w:cs="Arial"/>
          </w:rPr>
          <w:t>Hier verbirgt sich das Leclanché-Element zum selber Basteln für den Unterricht.</w:t>
        </w:r>
      </w:hyperlink>
    </w:p>
    <w:p w14:paraId="298AE9BA" w14:textId="77777777" w:rsidR="00D94A51" w:rsidRDefault="00D94A51">
      <w:pPr>
        <w:spacing w:before="0"/>
        <w:jc w:val="left"/>
        <w:rPr>
          <w:rFonts w:asciiTheme="majorHAnsi" w:eastAsiaTheme="majorEastAsia" w:hAnsiTheme="majorHAnsi" w:cstheme="majorBidi"/>
          <w:b/>
          <w:sz w:val="32"/>
          <w:szCs w:val="32"/>
        </w:rPr>
      </w:pPr>
      <w:r>
        <w:br w:type="page"/>
      </w:r>
    </w:p>
    <w:p w14:paraId="129EB31E" w14:textId="2E590E6B" w:rsidR="00D15317" w:rsidRDefault="00D15317" w:rsidP="00D15317">
      <w:pPr>
        <w:pStyle w:val="berschrift1"/>
      </w:pPr>
      <w:bookmarkStart w:id="6" w:name="_Toc59185784"/>
      <w:r>
        <w:t>Mangan(II)-Verbindungen</w:t>
      </w:r>
      <w:bookmarkEnd w:id="6"/>
    </w:p>
    <w:p w14:paraId="72BDD1AE" w14:textId="5B83362F" w:rsidR="00D15317" w:rsidRDefault="00D15317" w:rsidP="00D15317">
      <w:r>
        <w:t>Aufgrund der halbbesetzten d-Schale handelt es sich hier um die stabilste Oxidationsstufe des Mangans. Für Mn(II)-Verbindungen ist die Koordinationszahl 6 und damit die oktaedrische Form typisch.</w:t>
      </w:r>
    </w:p>
    <w:p w14:paraId="53C28935" w14:textId="6A8E5361" w:rsidR="00D15317" w:rsidRDefault="00D15317" w:rsidP="00D15317">
      <w:pPr>
        <w:rPr>
          <w:rFonts w:cs="Arial"/>
        </w:rPr>
      </w:pPr>
      <w:r>
        <w:rPr>
          <w:rFonts w:cs="Arial"/>
          <w:b/>
          <w:bCs/>
        </w:rPr>
        <w:t>[Mn(H</w:t>
      </w:r>
      <w:r>
        <w:rPr>
          <w:rFonts w:cs="Arial"/>
          <w:b/>
          <w:bCs/>
          <w:vertAlign w:val="subscript"/>
        </w:rPr>
        <w:t>2</w:t>
      </w:r>
      <w:r>
        <w:rPr>
          <w:rFonts w:cs="Arial"/>
          <w:b/>
          <w:bCs/>
        </w:rPr>
        <w:t>O)</w:t>
      </w:r>
      <w:r>
        <w:rPr>
          <w:rFonts w:cs="Arial"/>
          <w:b/>
          <w:bCs/>
          <w:vertAlign w:val="subscript"/>
        </w:rPr>
        <w:t>6</w:t>
      </w:r>
      <w:r>
        <w:rPr>
          <w:rFonts w:cs="Arial"/>
          <w:b/>
          <w:bCs/>
        </w:rPr>
        <w:t>]</w:t>
      </w:r>
      <w:r>
        <w:rPr>
          <w:rFonts w:cs="Arial"/>
          <w:b/>
          <w:bCs/>
          <w:vertAlign w:val="superscript"/>
        </w:rPr>
        <w:t>2+</w:t>
      </w:r>
      <w:r>
        <w:rPr>
          <w:rFonts w:cs="Arial"/>
        </w:rPr>
        <w:t>: In neutraler und saurer Lösung liegt das rosafarbene Hexaquamangan(II)-Ion vor. Dieses stellt einen high-spin-Komplex mit 5 ungepaarten Elektronen dar.</w:t>
      </w:r>
    </w:p>
    <w:p w14:paraId="7121946A" w14:textId="04CCA73E" w:rsidR="00D15317" w:rsidRDefault="00D15317" w:rsidP="00D15317">
      <w:pPr>
        <w:rPr>
          <w:rFonts w:cs="Arial"/>
        </w:rPr>
      </w:pPr>
      <w:r w:rsidRPr="00D15317">
        <w:rPr>
          <w:rFonts w:cs="Arial"/>
          <w:b/>
          <w:bCs/>
          <w:color w:val="FF99FF" w:themeColor="accent4" w:themeTint="66"/>
        </w:rPr>
        <w:t>MnX</w:t>
      </w:r>
      <w:r w:rsidRPr="00D15317">
        <w:rPr>
          <w:rFonts w:cs="Arial"/>
          <w:b/>
          <w:bCs/>
          <w:color w:val="FF99FF" w:themeColor="accent4" w:themeTint="66"/>
          <w:vertAlign w:val="subscript"/>
        </w:rPr>
        <w:t>2</w:t>
      </w:r>
      <w:r>
        <w:rPr>
          <w:rFonts w:cs="Arial"/>
          <w:b/>
          <w:bCs/>
        </w:rPr>
        <w:t xml:space="preserve"> </w:t>
      </w:r>
      <w:r>
        <w:rPr>
          <w:rFonts w:cs="Arial"/>
        </w:rPr>
        <w:t>(X= F, Cl, Br, I): Alle Mangan(II)-Halogenide sind rosafarbene Feststoffe. MnCl</w:t>
      </w:r>
      <w:r>
        <w:rPr>
          <w:rFonts w:cs="Arial"/>
          <w:vertAlign w:val="subscript"/>
        </w:rPr>
        <w:t>2</w:t>
      </w:r>
      <w:r>
        <w:rPr>
          <w:rFonts w:cs="Arial"/>
        </w:rPr>
        <w:t xml:space="preserve"> dient zur Herstellung von Mangan-Legierungen und zum Färben von Ziegel-Steinen. Es kristallisiert aus wässriger Lösung als Tetrahydrat aus, und kann zum Dihydrat entwässert werden:</w:t>
      </w:r>
    </w:p>
    <w:p w14:paraId="3A38AE05" w14:textId="77777777" w:rsidR="00CF43E3" w:rsidRDefault="00CF43E3" w:rsidP="00D15317">
      <w:pPr>
        <w:rPr>
          <w:rFonts w:cs="Arial"/>
        </w:rPr>
      </w:pPr>
    </w:p>
    <w:p w14:paraId="312A3E60" w14:textId="77777777" w:rsidR="00CF43E3" w:rsidRDefault="00CF43E3" w:rsidP="00D15317">
      <w:pPr>
        <w:pStyle w:val="Bilder"/>
        <w:sectPr w:rsidR="00CF43E3" w:rsidSect="00D1068A">
          <w:type w:val="continuous"/>
          <w:pgSz w:w="11906" w:h="16838"/>
          <w:pgMar w:top="851" w:right="1134" w:bottom="851" w:left="1418" w:header="0" w:footer="0" w:gutter="0"/>
          <w:cols w:space="708"/>
          <w:titlePg/>
          <w:docGrid w:linePitch="360"/>
        </w:sectPr>
      </w:pPr>
    </w:p>
    <w:p w14:paraId="703A9909" w14:textId="0F28F421" w:rsidR="00D15317" w:rsidRDefault="00CF43E3" w:rsidP="00CC4979">
      <w:pPr>
        <w:pStyle w:val="Bilder"/>
        <w:spacing w:before="60"/>
      </w:pPr>
      <w:r>
        <w:rPr>
          <w:lang w:eastAsia="de-DE"/>
        </w:rPr>
        <w:drawing>
          <wp:inline distT="0" distB="0" distL="0" distR="0" wp14:anchorId="605AB892" wp14:editId="0AB36279">
            <wp:extent cx="1451610" cy="1027430"/>
            <wp:effectExtent l="0" t="0" r="0" b="127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1610" cy="1027430"/>
                    </a:xfrm>
                    <a:prstGeom prst="rect">
                      <a:avLst/>
                    </a:prstGeom>
                    <a:noFill/>
                    <a:ln>
                      <a:noFill/>
                    </a:ln>
                  </pic:spPr>
                </pic:pic>
              </a:graphicData>
            </a:graphic>
          </wp:inline>
        </w:drawing>
      </w:r>
    </w:p>
    <w:p w14:paraId="615D049D" w14:textId="2EE0D86D" w:rsidR="00D15317" w:rsidRDefault="00CF43E3" w:rsidP="00CF43E3">
      <w:pPr>
        <w:pStyle w:val="Bilder"/>
        <w:rPr>
          <w:i/>
          <w:iCs/>
        </w:rPr>
      </w:pPr>
      <w:r>
        <w:rPr>
          <w:i/>
          <w:iCs/>
        </w:rPr>
        <w:t>cis</w:t>
      </w:r>
      <w:r w:rsidR="00D15317" w:rsidRPr="00CF43E3">
        <w:rPr>
          <w:i/>
          <w:iCs/>
        </w:rPr>
        <w:t>-MnCl</w:t>
      </w:r>
      <w:r w:rsidR="00D15317" w:rsidRPr="00CF43E3">
        <w:rPr>
          <w:i/>
          <w:iCs/>
          <w:vertAlign w:val="subscript"/>
        </w:rPr>
        <w:t>2</w:t>
      </w:r>
      <w:r w:rsidR="00D15317" w:rsidRPr="00CF43E3">
        <w:rPr>
          <w:i/>
          <w:iCs/>
        </w:rPr>
        <w:t>(H</w:t>
      </w:r>
      <w:r w:rsidR="00D15317" w:rsidRPr="00CF43E3">
        <w:rPr>
          <w:i/>
          <w:iCs/>
          <w:vertAlign w:val="subscript"/>
        </w:rPr>
        <w:t>2</w:t>
      </w:r>
      <w:r w:rsidR="00D15317" w:rsidRPr="00CF43E3">
        <w:rPr>
          <w:i/>
          <w:iCs/>
        </w:rPr>
        <w:t>O)</w:t>
      </w:r>
      <w:r w:rsidR="00D15317" w:rsidRPr="00CF43E3">
        <w:rPr>
          <w:i/>
          <w:iCs/>
          <w:vertAlign w:val="subscript"/>
        </w:rPr>
        <w:t>4</w:t>
      </w:r>
      <w:r w:rsidR="00D15317" w:rsidRPr="00CF43E3">
        <w:rPr>
          <w:i/>
          <w:iCs/>
        </w:rPr>
        <w:t>-Oktaeder</w:t>
      </w:r>
    </w:p>
    <w:p w14:paraId="02DB995B" w14:textId="07C9930F" w:rsidR="00CF43E3" w:rsidRDefault="00CF43E3" w:rsidP="00CC4979">
      <w:pPr>
        <w:pStyle w:val="Bilder"/>
        <w:spacing w:before="60"/>
      </w:pPr>
      <w:r>
        <w:rPr>
          <w:lang w:eastAsia="de-DE"/>
        </w:rPr>
        <w:drawing>
          <wp:inline distT="0" distB="0" distL="0" distR="0" wp14:anchorId="4774265C" wp14:editId="2A07C97D">
            <wp:extent cx="3233420" cy="1036955"/>
            <wp:effectExtent l="0" t="0" r="508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3420" cy="1036955"/>
                    </a:xfrm>
                    <a:prstGeom prst="rect">
                      <a:avLst/>
                    </a:prstGeom>
                    <a:noFill/>
                    <a:ln>
                      <a:noFill/>
                    </a:ln>
                  </pic:spPr>
                </pic:pic>
              </a:graphicData>
            </a:graphic>
          </wp:inline>
        </w:drawing>
      </w:r>
    </w:p>
    <w:p w14:paraId="06B4F646" w14:textId="0E5C44EB" w:rsidR="00CF43E3" w:rsidRDefault="00CF43E3" w:rsidP="00CF43E3">
      <w:pPr>
        <w:pStyle w:val="Bilder"/>
      </w:pPr>
      <w:r>
        <w:t>trans-Mn(H</w:t>
      </w:r>
      <w:r>
        <w:rPr>
          <w:vertAlign w:val="subscript"/>
        </w:rPr>
        <w:t>2</w:t>
      </w:r>
      <w:r>
        <w:t>O)</w:t>
      </w:r>
      <w:r>
        <w:rPr>
          <w:vertAlign w:val="subscript"/>
        </w:rPr>
        <w:t>2</w:t>
      </w:r>
      <w:r>
        <w:t>Cl</w:t>
      </w:r>
      <w:r>
        <w:rPr>
          <w:vertAlign w:val="subscript"/>
        </w:rPr>
        <w:t>4</w:t>
      </w:r>
      <w:r>
        <w:t>-Oktaeder</w:t>
      </w:r>
    </w:p>
    <w:p w14:paraId="0A58DE7E" w14:textId="77777777" w:rsidR="00CF43E3" w:rsidRDefault="00CF43E3" w:rsidP="00CF43E3">
      <w:pPr>
        <w:pStyle w:val="Bilder"/>
        <w:rPr>
          <w:i/>
          <w:iCs/>
        </w:rPr>
        <w:sectPr w:rsidR="00CF43E3" w:rsidSect="00CF43E3">
          <w:type w:val="continuous"/>
          <w:pgSz w:w="11906" w:h="16838"/>
          <w:pgMar w:top="851" w:right="1134" w:bottom="851" w:left="1418" w:header="0" w:footer="0" w:gutter="0"/>
          <w:cols w:num="2" w:space="709" w:equalWidth="0">
            <w:col w:w="3232" w:space="709"/>
            <w:col w:w="5413"/>
          </w:cols>
          <w:titlePg/>
          <w:docGrid w:linePitch="360"/>
        </w:sectPr>
      </w:pPr>
    </w:p>
    <w:p w14:paraId="3ABE399F" w14:textId="4A80E83C" w:rsidR="00CF43E3" w:rsidRDefault="00CC4979" w:rsidP="00CF43E3">
      <w:pPr>
        <w:rPr>
          <w:rFonts w:cs="Arial"/>
        </w:rPr>
      </w:pPr>
      <w:r>
        <w:rPr>
          <w:rFonts w:cs="Arial"/>
          <w:b/>
          <w:bCs/>
        </w:rPr>
        <w:t>MnS</w:t>
      </w:r>
      <w:r>
        <w:rPr>
          <w:rFonts w:cs="Arial"/>
        </w:rPr>
        <w:t>: Bei der Umsetzung von Ammoniumsulfid mit Mn(II)-Salzlösungen fällt Mangan(II)-sulfid als charakteristischer fleischfarbener Niederschlag aus.</w:t>
      </w:r>
    </w:p>
    <w:p w14:paraId="4E5A117A" w14:textId="3AC801C6" w:rsidR="00CC4979" w:rsidRDefault="00CC4979" w:rsidP="00CF43E3">
      <w:pPr>
        <w:rPr>
          <w:rFonts w:cs="Arial"/>
        </w:rPr>
      </w:pPr>
      <w:r>
        <w:rPr>
          <w:rFonts w:cs="Arial"/>
          <w:b/>
          <w:bCs/>
        </w:rPr>
        <w:t>MnSO</w:t>
      </w:r>
      <w:r>
        <w:rPr>
          <w:rFonts w:cs="Arial"/>
          <w:b/>
          <w:bCs/>
          <w:vertAlign w:val="subscript"/>
        </w:rPr>
        <w:t>4</w:t>
      </w:r>
      <w:r>
        <w:rPr>
          <w:rFonts w:cs="Arial"/>
        </w:rPr>
        <w:t>: Mangan(II)-sulfat entsteht beim Abrauchen von Manganoxiden mit Schwefelsäure bis zur beginnenden Rotglut. Es bildet verschiedene Hydrate. Verwendung findet es zur Düngung manganarmer Böden und zur Herstellung von elementarem Mangan durch Elektrolyse.</w:t>
      </w:r>
    </w:p>
    <w:p w14:paraId="25F8EB8A" w14:textId="6D7A0DF1" w:rsidR="00CC4979" w:rsidRPr="00D94A51" w:rsidRDefault="00CC4979" w:rsidP="00D94A51">
      <w:pPr>
        <w:pStyle w:val="berschrift1"/>
      </w:pPr>
      <w:bookmarkStart w:id="7" w:name="_Toc59185785"/>
      <w:r w:rsidRPr="00D94A51">
        <w:t>Elementares Mangan</w:t>
      </w:r>
      <w:bookmarkEnd w:id="7"/>
    </w:p>
    <w:p w14:paraId="7E75D806" w14:textId="019456FA" w:rsidR="00CC4979" w:rsidRDefault="00CC4979" w:rsidP="00CC4979">
      <w:pPr>
        <w:rPr>
          <w:rFonts w:cs="Arial"/>
        </w:rPr>
      </w:pPr>
      <w:r>
        <w:rPr>
          <w:rFonts w:cs="Arial"/>
        </w:rPr>
        <w:t>Nach Eisen ist Mangan das häufigste Schwermetall und existiert in 4 verschiedenen Modifikationen. Die bei Raum-Temperatur stabile Form stellt die α-Modifikation dar. Die beste Darstellungsmethode ist die Elektrolyse von MnSO</w:t>
      </w:r>
      <w:r>
        <w:rPr>
          <w:rFonts w:cs="Arial"/>
          <w:vertAlign w:val="subscript"/>
        </w:rPr>
        <w:t>4</w:t>
      </w:r>
      <w:r>
        <w:rPr>
          <w:rFonts w:cs="Arial"/>
        </w:rPr>
        <w:t>-Lösungen:</w:t>
      </w:r>
    </w:p>
    <w:p w14:paraId="32D9763C" w14:textId="6B848638" w:rsidR="00CC4979" w:rsidRPr="00CC4979" w:rsidRDefault="00CC4979" w:rsidP="00CC4979">
      <w:pPr>
        <w:pStyle w:val="Formeln"/>
        <w:rPr>
          <w:rFonts w:eastAsiaTheme="minorEastAsia"/>
        </w:rPr>
      </w:pPr>
      <m:oMathPara>
        <m:oMathParaPr>
          <m:jc m:val="center"/>
        </m:oMathParaPr>
        <m:oMath>
          <m:r>
            <m:rPr>
              <m:nor/>
            </m:rPr>
            <m:t xml:space="preserve">2 </m:t>
          </m:r>
          <m:sSub>
            <m:sSubPr>
              <m:ctrlPr>
                <w:rPr>
                  <w:rFonts w:ascii="Cambria Math" w:hAnsi="Cambria Math"/>
                </w:rPr>
              </m:ctrlPr>
            </m:sSubPr>
            <m:e>
              <m:r>
                <m:rPr>
                  <m:nor/>
                </m:rPr>
                <m:t>MnSO</m:t>
              </m:r>
            </m:e>
            <m:sub>
              <m:r>
                <m:rPr>
                  <m:nor/>
                </m:rPr>
                <m:t>4</m:t>
              </m:r>
            </m:sub>
          </m:sSub>
          <m:r>
            <m:rPr>
              <m:nor/>
            </m:rPr>
            <m:t xml:space="preserve"> + 2 </m:t>
          </m:r>
          <m:sSub>
            <m:sSubPr>
              <m:ctrlPr>
                <w:rPr>
                  <w:rFonts w:ascii="Cambria Math" w:hAnsi="Cambria Math"/>
                </w:rPr>
              </m:ctrlPr>
            </m:sSubPr>
            <m:e>
              <m:r>
                <m:rPr>
                  <m:nor/>
                </m:rPr>
                <m:t>H</m:t>
              </m:r>
            </m:e>
            <m:sub>
              <m:r>
                <m:rPr>
                  <m:nor/>
                </m:rPr>
                <m:t>2</m:t>
              </m:r>
            </m:sub>
          </m:sSub>
          <m:r>
            <m:rPr>
              <m:nor/>
            </m:rPr>
            <m:t xml:space="preserve">O </m:t>
          </m:r>
          <m:r>
            <m:rPr>
              <m:nor/>
            </m:rPr>
            <w:rPr>
              <w:rFonts w:ascii="Cambria Math" w:hAnsi="Cambria Math" w:cs="Cambria Math"/>
            </w:rPr>
            <m:t>⟶</m:t>
          </m:r>
          <m:r>
            <m:rPr>
              <m:nor/>
            </m:rPr>
            <m:t xml:space="preserve"> 2 Mn + 2 </m:t>
          </m:r>
          <m:sSub>
            <m:sSubPr>
              <m:ctrlPr>
                <w:rPr>
                  <w:rFonts w:ascii="Cambria Math" w:hAnsi="Cambria Math"/>
                </w:rPr>
              </m:ctrlPr>
            </m:sSubPr>
            <m:e>
              <m:r>
                <m:rPr>
                  <m:nor/>
                </m:rPr>
                <m:t>H</m:t>
              </m:r>
            </m:e>
            <m:sub>
              <m:r>
                <m:rPr>
                  <m:nor/>
                </m:rPr>
                <m:t>2</m:t>
              </m:r>
            </m:sub>
          </m:sSub>
          <m:sSub>
            <m:sSubPr>
              <m:ctrlPr>
                <w:rPr>
                  <w:rFonts w:ascii="Cambria Math" w:hAnsi="Cambria Math"/>
                </w:rPr>
              </m:ctrlPr>
            </m:sSubPr>
            <m:e>
              <m:r>
                <m:rPr>
                  <m:nor/>
                </m:rPr>
                <m:t>SO</m:t>
              </m:r>
            </m:e>
            <m:sub>
              <m:r>
                <m:rPr>
                  <m:nor/>
                </m:rPr>
                <m:t>4</m:t>
              </m:r>
            </m:sub>
          </m:sSub>
          <m:r>
            <m:rPr>
              <m:nor/>
            </m:rPr>
            <m:t xml:space="preserve"> + </m:t>
          </m:r>
          <m:sSub>
            <m:sSubPr>
              <m:ctrlPr>
                <w:rPr>
                  <w:rFonts w:ascii="Cambria Math" w:hAnsi="Cambria Math"/>
                </w:rPr>
              </m:ctrlPr>
            </m:sSubPr>
            <m:e>
              <m:r>
                <m:rPr>
                  <m:nor/>
                </m:rPr>
                <m:t>O</m:t>
              </m:r>
            </m:e>
            <m:sub>
              <m:r>
                <m:rPr>
                  <m:nor/>
                </m:rPr>
                <m:t>2</m:t>
              </m:r>
            </m:sub>
          </m:sSub>
        </m:oMath>
      </m:oMathPara>
    </w:p>
    <w:p w14:paraId="561E0894" w14:textId="29B52BD5" w:rsidR="00CC4979" w:rsidRDefault="00CC4979" w:rsidP="00CC4979">
      <w:pPr>
        <w:rPr>
          <w:rFonts w:cs="Arial"/>
        </w:rPr>
      </w:pPr>
      <w:r>
        <w:rPr>
          <w:rFonts w:cs="Arial"/>
        </w:rPr>
        <w:t>Darüber hinaus lässt es sich auf alumino- und silicothermischem Weg aus den Oxiden gewinnen:</w:t>
      </w:r>
    </w:p>
    <w:p w14:paraId="265F419A" w14:textId="1F4058F4" w:rsidR="00CC4979" w:rsidRPr="003E2806" w:rsidRDefault="00CC4979" w:rsidP="00CC4979">
      <w:pPr>
        <w:pStyle w:val="Formeln"/>
        <w:rPr>
          <w:rFonts w:eastAsiaTheme="minorEastAsia"/>
          <w:i/>
          <w:iCs/>
          <w:lang w:val="en-US"/>
        </w:rPr>
      </w:pPr>
      <m:oMathPara>
        <m:oMathParaPr>
          <m:jc m:val="center"/>
        </m:oMathParaPr>
        <m:oMath>
          <m:r>
            <m:rPr>
              <m:nor/>
            </m:rPr>
            <w:rPr>
              <w:lang w:val="en-US"/>
            </w:rPr>
            <m:t xml:space="preserve">3 </m:t>
          </m:r>
          <m:sSub>
            <m:sSubPr>
              <m:ctrlPr>
                <w:rPr>
                  <w:rFonts w:ascii="Cambria Math" w:hAnsi="Cambria Math"/>
                </w:rPr>
              </m:ctrlPr>
            </m:sSubPr>
            <m:e>
              <m:r>
                <m:rPr>
                  <m:nor/>
                </m:rPr>
                <w:rPr>
                  <w:lang w:val="en-US"/>
                </w:rPr>
                <m:t>Mn</m:t>
              </m:r>
            </m:e>
            <m:sub>
              <m:r>
                <m:rPr>
                  <m:nor/>
                </m:rPr>
                <w:rPr>
                  <w:lang w:val="en-US"/>
                </w:rPr>
                <m:t>3</m:t>
              </m:r>
            </m:sub>
          </m:sSub>
          <m:sSub>
            <m:sSubPr>
              <m:ctrlPr>
                <w:rPr>
                  <w:rFonts w:ascii="Cambria Math" w:hAnsi="Cambria Math"/>
                </w:rPr>
              </m:ctrlPr>
            </m:sSubPr>
            <m:e>
              <m:r>
                <m:rPr>
                  <m:nor/>
                </m:rPr>
                <w:rPr>
                  <w:lang w:val="en-US"/>
                </w:rPr>
                <m:t>O</m:t>
              </m:r>
            </m:e>
            <m:sub>
              <m:r>
                <m:rPr>
                  <m:nor/>
                </m:rPr>
                <w:rPr>
                  <w:lang w:val="en-US"/>
                </w:rPr>
                <m:t>4</m:t>
              </m:r>
            </m:sub>
          </m:sSub>
          <m:r>
            <m:rPr>
              <m:nor/>
            </m:rPr>
            <w:rPr>
              <w:lang w:val="en-US"/>
            </w:rPr>
            <m:t xml:space="preserve"> + 8 Al </m:t>
          </m:r>
          <m:r>
            <m:rPr>
              <m:nor/>
            </m:rPr>
            <w:rPr>
              <w:rFonts w:ascii="Cambria Math" w:hAnsi="Cambria Math" w:cs="Cambria Math"/>
            </w:rPr>
            <m:t>⟶</m:t>
          </m:r>
          <m:r>
            <m:rPr>
              <m:nor/>
            </m:rPr>
            <w:rPr>
              <w:lang w:val="en-US"/>
            </w:rPr>
            <m:t xml:space="preserve"> 9 Mn + 4 </m:t>
          </m:r>
          <m:sSub>
            <m:sSubPr>
              <m:ctrlPr>
                <w:rPr>
                  <w:rFonts w:ascii="Cambria Math" w:hAnsi="Cambria Math"/>
                </w:rPr>
              </m:ctrlPr>
            </m:sSubPr>
            <m:e>
              <m:r>
                <m:rPr>
                  <m:nor/>
                </m:rPr>
                <w:rPr>
                  <w:lang w:val="en-US"/>
                </w:rPr>
                <m:t>Al</m:t>
              </m:r>
            </m:e>
            <m:sub>
              <m:r>
                <m:rPr>
                  <m:nor/>
                </m:rPr>
                <w:rPr>
                  <w:lang w:val="en-US"/>
                </w:rPr>
                <m:t>2</m:t>
              </m:r>
            </m:sub>
          </m:sSub>
          <m:sSub>
            <m:sSubPr>
              <m:ctrlPr>
                <w:rPr>
                  <w:rFonts w:ascii="Cambria Math" w:hAnsi="Cambria Math"/>
                </w:rPr>
              </m:ctrlPr>
            </m:sSubPr>
            <m:e>
              <m:r>
                <m:rPr>
                  <m:nor/>
                </m:rPr>
                <w:rPr>
                  <w:lang w:val="en-US"/>
                </w:rPr>
                <m:t>O</m:t>
              </m:r>
            </m:e>
            <m:sub>
              <m:r>
                <m:rPr>
                  <m:nor/>
                </m:rPr>
                <w:rPr>
                  <w:lang w:val="en-US"/>
                </w:rPr>
                <m:t>3</m:t>
              </m:r>
            </m:sub>
          </m:sSub>
        </m:oMath>
      </m:oMathPara>
    </w:p>
    <w:p w14:paraId="02A15AD7" w14:textId="16C7BA63" w:rsidR="00CC4979" w:rsidRPr="00CC4979" w:rsidRDefault="00CC4979" w:rsidP="00CC4979">
      <w:pPr>
        <w:pStyle w:val="Formeln"/>
        <w:rPr>
          <w:rFonts w:eastAsiaTheme="minorEastAsia"/>
        </w:rPr>
      </w:pPr>
      <m:oMathPara>
        <m:oMathParaPr>
          <m:jc m:val="center"/>
        </m:oMathParaPr>
        <m:oMath>
          <m:r>
            <m:rPr>
              <m:nor/>
            </m:rPr>
            <m:t xml:space="preserve">2 MnO + Si </m:t>
          </m:r>
          <m:r>
            <m:rPr>
              <m:nor/>
            </m:rPr>
            <w:rPr>
              <w:rFonts w:ascii="Cambria Math" w:hAnsi="Cambria Math" w:cs="Cambria Math"/>
            </w:rPr>
            <m:t>⟶</m:t>
          </m:r>
          <m:r>
            <m:rPr>
              <m:nor/>
            </m:rPr>
            <m:t xml:space="preserve"> 2 Mn + </m:t>
          </m:r>
          <m:sSub>
            <m:sSubPr>
              <m:ctrlPr>
                <w:rPr>
                  <w:rFonts w:ascii="Cambria Math" w:hAnsi="Cambria Math"/>
                </w:rPr>
              </m:ctrlPr>
            </m:sSubPr>
            <m:e>
              <m:r>
                <m:rPr>
                  <m:nor/>
                </m:rPr>
                <m:t>SiO</m:t>
              </m:r>
            </m:e>
            <m:sub>
              <m:r>
                <m:rPr>
                  <m:nor/>
                </m:rPr>
                <m:t>2</m:t>
              </m:r>
            </m:sub>
          </m:sSub>
        </m:oMath>
      </m:oMathPara>
    </w:p>
    <w:p w14:paraId="5A8F7476" w14:textId="62C80596" w:rsidR="00CC4979" w:rsidRDefault="00CC4979" w:rsidP="00CC4979">
      <w:r w:rsidRPr="00CC4979">
        <w:t>Eine weitere Möglichkeit Mangan herzustellen, wäre die Gewinnung aus Mangan</w:t>
      </w:r>
      <w:r>
        <w:t>-K</w:t>
      </w:r>
      <w:r w:rsidRPr="00CC4979">
        <w:t>nollen, die man in den Tiefsee</w:t>
      </w:r>
      <w:r>
        <w:t>-G</w:t>
      </w:r>
      <w:r w:rsidRPr="00CC4979">
        <w:t>räben des Pazifischen Ozeans findet. Dieser Abbau könnte sich lohnen, denn Mangan</w:t>
      </w:r>
      <w:r>
        <w:t>-K</w:t>
      </w:r>
      <w:r w:rsidRPr="00CC4979">
        <w:t>nollen enthalten auch einen großen Anteil an Co, Cu und Ni.</w:t>
      </w:r>
    </w:p>
    <w:p w14:paraId="2E8B324C" w14:textId="37F39131" w:rsidR="00CC4979" w:rsidRDefault="00CC4979" w:rsidP="00CC4979">
      <w:pPr>
        <w:pStyle w:val="Bilder"/>
      </w:pPr>
      <w:r>
        <w:rPr>
          <w:lang w:eastAsia="de-DE"/>
        </w:rPr>
        <w:drawing>
          <wp:inline distT="0" distB="0" distL="0" distR="0" wp14:anchorId="1CF75414" wp14:editId="684AA0FB">
            <wp:extent cx="1922730" cy="2880000"/>
            <wp:effectExtent l="0" t="0" r="190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22730" cy="2880000"/>
                    </a:xfrm>
                    <a:prstGeom prst="rect">
                      <a:avLst/>
                    </a:prstGeom>
                    <a:noFill/>
                    <a:ln>
                      <a:noFill/>
                    </a:ln>
                  </pic:spPr>
                </pic:pic>
              </a:graphicData>
            </a:graphic>
          </wp:inline>
        </w:drawing>
      </w:r>
    </w:p>
    <w:p w14:paraId="1615CC0F" w14:textId="2E727804" w:rsidR="00CC4979" w:rsidRDefault="00CC4979" w:rsidP="00CC4979">
      <w:pPr>
        <w:pStyle w:val="Beschriftung"/>
      </w:pPr>
      <w:r>
        <w:t xml:space="preserve">Abb. </w:t>
      </w:r>
      <w:r w:rsidR="00114206">
        <w:fldChar w:fldCharType="begin"/>
      </w:r>
      <w:r w:rsidR="00114206">
        <w:instrText xml:space="preserve"> SEQ Abb</w:instrText>
      </w:r>
      <w:r w:rsidR="00114206">
        <w:instrText xml:space="preserve">. \* ARABIC </w:instrText>
      </w:r>
      <w:r w:rsidR="00114206">
        <w:fldChar w:fldCharType="separate"/>
      </w:r>
      <w:r w:rsidR="003E2806">
        <w:rPr>
          <w:noProof/>
        </w:rPr>
        <w:t>5</w:t>
      </w:r>
      <w:r w:rsidR="00114206">
        <w:rPr>
          <w:noProof/>
        </w:rPr>
        <w:fldChar w:fldCharType="end"/>
      </w:r>
      <w:r>
        <w:t>: Mangan-Knollen aus dem Südwestpazifischen Becken in künstlichem Meer-Wasser</w:t>
      </w:r>
    </w:p>
    <w:p w14:paraId="01CCE029" w14:textId="5D38060D" w:rsidR="00CC4979" w:rsidRDefault="00CC4979" w:rsidP="00CC4979">
      <w:pPr>
        <w:rPr>
          <w:rFonts w:cs="Arial"/>
        </w:rPr>
      </w:pPr>
      <w:r>
        <w:rPr>
          <w:rFonts w:cs="Arial"/>
        </w:rPr>
        <w:t>95% des Mangans dient der Stahl-Erzeugung. Es ist in fast allen Stählen als Legierungsbestandteil enthalten. Je nach Mangan-Gehalt unterscheidet man Ferromangan (Mn-Fe-Legierung mit mindestens 70% Mangan), Silicomangan (65% Mn, 15% Si), Spiegeleisen (10 - 30% Mn) und Stahleisen (2 - 5%). Als Zusatz zu Stahl erhöht es dessen Härte, so zum Beispiel im Hadfield-Stahl für Bau-Maschinen und Eisenbahn-Weichen.</w:t>
      </w:r>
    </w:p>
    <w:p w14:paraId="494CF8EA" w14:textId="5333B5C6" w:rsidR="00CC4979" w:rsidRDefault="00CC4979" w:rsidP="00CC4979">
      <w:pPr>
        <w:pStyle w:val="berschrift1"/>
      </w:pPr>
      <w:bookmarkStart w:id="8" w:name="_Toc59185786"/>
      <w:r>
        <w:t>Mangan(III)-Verbindungen</w:t>
      </w:r>
      <w:bookmarkEnd w:id="8"/>
    </w:p>
    <w:p w14:paraId="01D14CB1" w14:textId="054F7875" w:rsidR="00CC4979" w:rsidRDefault="00CC4979" w:rsidP="00CC4979">
      <w:pPr>
        <w:rPr>
          <w:rFonts w:cs="Arial"/>
        </w:rPr>
      </w:pPr>
      <w:r w:rsidRPr="00CC4979">
        <w:rPr>
          <w:rStyle w:val="Fett"/>
        </w:rPr>
        <w:t>Mangan(III)-oxid</w:t>
      </w:r>
      <w:r>
        <w:rPr>
          <w:rFonts w:cs="Arial"/>
        </w:rPr>
        <w:t xml:space="preserve"> (</w:t>
      </w:r>
      <w:r w:rsidRPr="00CC4979">
        <w:rPr>
          <w:rFonts w:cs="Arial"/>
          <w:b/>
          <w:bCs/>
        </w:rPr>
        <w:t>Mn</w:t>
      </w:r>
      <w:r w:rsidRPr="00CC4979">
        <w:rPr>
          <w:rFonts w:cs="Arial"/>
          <w:b/>
          <w:bCs/>
          <w:vertAlign w:val="subscript"/>
        </w:rPr>
        <w:t>2</w:t>
      </w:r>
      <w:r w:rsidRPr="00CC4979">
        <w:rPr>
          <w:rFonts w:cs="Arial"/>
          <w:b/>
          <w:bCs/>
        </w:rPr>
        <w:t>O</w:t>
      </w:r>
      <w:r w:rsidRPr="00CC4979">
        <w:rPr>
          <w:rFonts w:cs="Arial"/>
          <w:b/>
          <w:bCs/>
          <w:vertAlign w:val="subscript"/>
        </w:rPr>
        <w:t>3</w:t>
      </w:r>
      <w:r>
        <w:rPr>
          <w:rFonts w:cs="Arial"/>
        </w:rPr>
        <w:t xml:space="preserve">) </w:t>
      </w:r>
      <w:r w:rsidRPr="00CC4979">
        <w:rPr>
          <w:rFonts w:cs="Arial"/>
        </w:rPr>
        <w:t>erhält</w:t>
      </w:r>
      <w:r>
        <w:rPr>
          <w:rFonts w:cs="Arial"/>
        </w:rPr>
        <w:t xml:space="preserve"> man beim Erhitzen von Braunstein auf 550°C. Bei noch stärkerem Erhitzen auf über 900°C entsteht das rotbraune Mangan(II,III)-oxid (</w:t>
      </w:r>
      <w:r w:rsidRPr="00CC4979">
        <w:rPr>
          <w:rStyle w:val="Fett"/>
          <w:rFonts w:cs="Arial"/>
          <w:color w:val="C00000"/>
        </w:rPr>
        <w:t>MnO*Mn</w:t>
      </w:r>
      <w:r w:rsidRPr="00CC4979">
        <w:rPr>
          <w:rStyle w:val="Fett"/>
          <w:rFonts w:cs="Arial"/>
          <w:color w:val="C00000"/>
          <w:vertAlign w:val="subscript"/>
        </w:rPr>
        <w:t>2</w:t>
      </w:r>
      <w:r w:rsidRPr="00CC4979">
        <w:rPr>
          <w:rStyle w:val="Fett"/>
          <w:rFonts w:cs="Arial"/>
          <w:color w:val="C00000"/>
        </w:rPr>
        <w:t>O</w:t>
      </w:r>
      <w:r w:rsidRPr="00CC4979">
        <w:rPr>
          <w:rFonts w:cs="Arial"/>
          <w:b/>
          <w:bCs/>
          <w:color w:val="C00000"/>
          <w:vertAlign w:val="subscript"/>
        </w:rPr>
        <w:t>3</w:t>
      </w:r>
      <w:r>
        <w:rPr>
          <w:rFonts w:cs="Arial"/>
        </w:rPr>
        <w:t>), welches in der Natur als Hausmannit vorkommt. Als Hydrat (Manganhydroxidoxid) spielt es als Bestandteil der Maler-Farbe Umbra unter anderem eine Rolle.</w:t>
      </w:r>
    </w:p>
    <w:p w14:paraId="54CCCAC3" w14:textId="46C5F127" w:rsidR="00CC4979" w:rsidRDefault="00CC4979" w:rsidP="00CC4979">
      <w:pPr>
        <w:pStyle w:val="Bilder"/>
      </w:pPr>
      <w:r>
        <w:rPr>
          <w:lang w:eastAsia="de-DE"/>
        </w:rPr>
        <w:drawing>
          <wp:inline distT="0" distB="0" distL="0" distR="0" wp14:anchorId="09A786AF" wp14:editId="2E299D87">
            <wp:extent cx="2394585" cy="1706245"/>
            <wp:effectExtent l="0" t="0" r="5715" b="8255"/>
            <wp:docPr id="14" name="Grafik 14" descr="Hausman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ausmanni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94585" cy="1706245"/>
                    </a:xfrm>
                    <a:prstGeom prst="rect">
                      <a:avLst/>
                    </a:prstGeom>
                    <a:noFill/>
                    <a:ln>
                      <a:noFill/>
                    </a:ln>
                  </pic:spPr>
                </pic:pic>
              </a:graphicData>
            </a:graphic>
          </wp:inline>
        </w:drawing>
      </w:r>
    </w:p>
    <w:p w14:paraId="32C13471" w14:textId="70249C58" w:rsidR="00CC4979" w:rsidRDefault="00CC4979" w:rsidP="00CC4979">
      <w:pPr>
        <w:pStyle w:val="Beschriftung"/>
      </w:pPr>
      <w:r>
        <w:t xml:space="preserve">Abb. </w:t>
      </w:r>
      <w:r w:rsidR="00114206">
        <w:fldChar w:fldCharType="begin"/>
      </w:r>
      <w:r w:rsidR="00114206">
        <w:instrText xml:space="preserve"> SEQ Abb. \* ARABIC </w:instrText>
      </w:r>
      <w:r w:rsidR="00114206">
        <w:fldChar w:fldCharType="separate"/>
      </w:r>
      <w:r w:rsidR="003E2806">
        <w:rPr>
          <w:noProof/>
        </w:rPr>
        <w:t>6</w:t>
      </w:r>
      <w:r w:rsidR="00114206">
        <w:rPr>
          <w:noProof/>
        </w:rPr>
        <w:fldChar w:fldCharType="end"/>
      </w:r>
      <w:r>
        <w:t>: Hausmannit [</w:t>
      </w:r>
      <w:r>
        <w:fldChar w:fldCharType="begin"/>
      </w:r>
      <w:r>
        <w:instrText xml:space="preserve"> REF _Ref56156751 \r \h </w:instrText>
      </w:r>
      <w:r>
        <w:fldChar w:fldCharType="separate"/>
      </w:r>
      <w:r w:rsidR="003E2806">
        <w:t>5</w:t>
      </w:r>
      <w:r>
        <w:fldChar w:fldCharType="end"/>
      </w:r>
      <w:r>
        <w:t>]</w:t>
      </w:r>
    </w:p>
    <w:p w14:paraId="7FF8BC6F" w14:textId="3D289C20" w:rsidR="00CC4979" w:rsidRPr="00CC4979" w:rsidRDefault="00CC4979" w:rsidP="00CC4979">
      <w:r>
        <w:rPr>
          <w:b/>
          <w:bCs/>
        </w:rPr>
        <w:t>MnX</w:t>
      </w:r>
      <w:r>
        <w:rPr>
          <w:b/>
          <w:bCs/>
          <w:vertAlign w:val="subscript"/>
        </w:rPr>
        <w:t>3</w:t>
      </w:r>
      <w:r>
        <w:t xml:space="preserve"> (X= F, Cl): Mangantrifluorid kristallisiert aus wässrigen Lösungen in rubinroten Kristallen aus. Das schwarze Mangantrichlorid zerfällt bei Raum-Temperatur sofort zu MnCl</w:t>
      </w:r>
      <w:r>
        <w:rPr>
          <w:vertAlign w:val="subscript"/>
        </w:rPr>
        <w:t>2</w:t>
      </w:r>
      <w:r>
        <w:t xml:space="preserve"> und Cl</w:t>
      </w:r>
      <w:r>
        <w:rPr>
          <w:vertAlign w:val="subscript"/>
        </w:rPr>
        <w:t>2</w:t>
      </w:r>
      <w:r>
        <w:t>.</w:t>
      </w:r>
    </w:p>
    <w:p w14:paraId="07461ED1" w14:textId="516608B3" w:rsidR="00CC4979" w:rsidRDefault="00CC4979" w:rsidP="00CC4979">
      <w:pPr>
        <w:pStyle w:val="berschrift1"/>
      </w:pPr>
      <w:bookmarkStart w:id="9" w:name="_Toc59185787"/>
      <w:r>
        <w:t>Mangan(V)-Verbindungen</w:t>
      </w:r>
      <w:bookmarkEnd w:id="9"/>
    </w:p>
    <w:p w14:paraId="5268AC9E" w14:textId="5D58CC2F" w:rsidR="00CC4979" w:rsidRDefault="00CC4979" w:rsidP="00CC4979">
      <w:pPr>
        <w:rPr>
          <w:rFonts w:cs="Arial"/>
        </w:rPr>
      </w:pPr>
      <w:r w:rsidRPr="00CC4979">
        <w:rPr>
          <w:rFonts w:cs="Arial"/>
          <w:b/>
          <w:bCs/>
          <w:color w:val="0000FF" w:themeColor="accent1"/>
        </w:rPr>
        <w:t>MnO</w:t>
      </w:r>
      <w:r w:rsidRPr="00CC4979">
        <w:rPr>
          <w:rFonts w:cs="Arial"/>
          <w:b/>
          <w:bCs/>
          <w:color w:val="0000FF" w:themeColor="accent1"/>
          <w:vertAlign w:val="subscript"/>
        </w:rPr>
        <w:t>4</w:t>
      </w:r>
      <w:r w:rsidRPr="00CC4979">
        <w:rPr>
          <w:rFonts w:cs="Arial"/>
          <w:b/>
          <w:bCs/>
          <w:color w:val="0000FF" w:themeColor="accent1"/>
          <w:vertAlign w:val="superscript"/>
        </w:rPr>
        <w:t>3-</w:t>
      </w:r>
      <w:r>
        <w:rPr>
          <w:rFonts w:cs="Arial"/>
        </w:rPr>
        <w:t>: Das blaue Hypomanganat-Ion erhält man durch Reduktion von Kaliumpermanganat mit Natriumsulfit in sehr stark basischer Lösung. In Lösung disproportionieren die Hypomanganat-Ionen zu Braunstein und dem grünen Manganat(VI)-Ion:</w:t>
      </w:r>
    </w:p>
    <w:p w14:paraId="329E0E67" w14:textId="3514165E" w:rsidR="00CC4979" w:rsidRPr="003E2806" w:rsidRDefault="00CC622C" w:rsidP="00CC622C">
      <w:pPr>
        <w:pStyle w:val="Formeln"/>
        <w:rPr>
          <w:rFonts w:eastAsiaTheme="minorEastAsia"/>
          <w:lang w:val="en-US"/>
        </w:rPr>
      </w:pPr>
      <m:oMathPara>
        <m:oMathParaPr>
          <m:jc m:val="center"/>
        </m:oMathParaPr>
        <m:oMath>
          <m:r>
            <m:rPr>
              <m:nor/>
            </m:rPr>
            <w:rPr>
              <w:lang w:val="en-US"/>
            </w:rPr>
            <m:t xml:space="preserve">2 </m:t>
          </m:r>
          <m:sSup>
            <m:sSupPr>
              <m:ctrlPr>
                <w:rPr>
                  <w:rFonts w:ascii="Cambria Math" w:hAnsi="Cambria Math"/>
                </w:rPr>
              </m:ctrlPr>
            </m:sSupPr>
            <m:e>
              <m:sSub>
                <m:sSubPr>
                  <m:ctrlPr>
                    <w:rPr>
                      <w:rFonts w:ascii="Cambria Math" w:hAnsi="Cambria Math"/>
                    </w:rPr>
                  </m:ctrlPr>
                </m:sSubPr>
                <m:e>
                  <m:r>
                    <m:rPr>
                      <m:nor/>
                    </m:rPr>
                    <w:rPr>
                      <w:lang w:val="en-US"/>
                    </w:rPr>
                    <m:t>MnO</m:t>
                  </m:r>
                </m:e>
                <m:sub>
                  <m:r>
                    <m:rPr>
                      <m:nor/>
                    </m:rPr>
                    <w:rPr>
                      <w:lang w:val="en-US"/>
                    </w:rPr>
                    <m:t>4</m:t>
                  </m:r>
                </m:sub>
              </m:sSub>
            </m:e>
            <m:sup>
              <m:r>
                <m:rPr>
                  <m:nor/>
                </m:rPr>
                <w:rPr>
                  <w:lang w:val="en-US"/>
                </w:rPr>
                <m:t>3-</m:t>
              </m:r>
            </m:sup>
          </m:sSup>
          <m:r>
            <m:rPr>
              <m:nor/>
            </m:rPr>
            <w:rPr>
              <w:lang w:val="en-US"/>
            </w:rPr>
            <m:t xml:space="preserve"> + 2 </m:t>
          </m:r>
          <m:sSub>
            <m:sSubPr>
              <m:ctrlPr>
                <w:rPr>
                  <w:rFonts w:ascii="Cambria Math" w:hAnsi="Cambria Math"/>
                </w:rPr>
              </m:ctrlPr>
            </m:sSubPr>
            <m:e>
              <m:r>
                <m:rPr>
                  <m:nor/>
                </m:rPr>
                <w:rPr>
                  <w:lang w:val="en-US"/>
                </w:rPr>
                <m:t>H</m:t>
              </m:r>
            </m:e>
            <m:sub>
              <m:r>
                <m:rPr>
                  <m:nor/>
                </m:rPr>
                <w:rPr>
                  <w:lang w:val="en-US"/>
                </w:rPr>
                <m:t>2</m:t>
              </m:r>
            </m:sub>
          </m:sSub>
          <m:r>
            <m:rPr>
              <m:nor/>
            </m:rPr>
            <w:rPr>
              <w:lang w:val="en-US"/>
            </w:rPr>
            <m:t xml:space="preserve">O </m:t>
          </m:r>
          <m:r>
            <m:rPr>
              <m:nor/>
            </m:rPr>
            <w:rPr>
              <w:rFonts w:ascii="Cambria Math" w:hAnsi="Cambria Math" w:cs="Cambria Math"/>
              <w:lang w:val="en-US"/>
            </w:rPr>
            <m:t>⇌</m:t>
          </m:r>
          <m:r>
            <m:rPr>
              <m:nor/>
            </m:rPr>
            <w:rPr>
              <w:lang w:val="en-US"/>
            </w:rPr>
            <m:t xml:space="preserve"> </m:t>
          </m:r>
          <m:sSup>
            <m:sSupPr>
              <m:ctrlPr>
                <w:rPr>
                  <w:rFonts w:ascii="Cambria Math" w:hAnsi="Cambria Math"/>
                </w:rPr>
              </m:ctrlPr>
            </m:sSupPr>
            <m:e>
              <m:sSub>
                <m:sSubPr>
                  <m:ctrlPr>
                    <w:rPr>
                      <w:rFonts w:ascii="Cambria Math" w:hAnsi="Cambria Math"/>
                    </w:rPr>
                  </m:ctrlPr>
                </m:sSubPr>
                <m:e>
                  <m:r>
                    <m:rPr>
                      <m:nor/>
                    </m:rPr>
                    <w:rPr>
                      <w:lang w:val="en-US"/>
                    </w:rPr>
                    <m:t>MnO</m:t>
                  </m:r>
                </m:e>
                <m:sub>
                  <m:r>
                    <m:rPr>
                      <m:nor/>
                    </m:rPr>
                    <w:rPr>
                      <w:lang w:val="en-US"/>
                    </w:rPr>
                    <m:t>4</m:t>
                  </m:r>
                </m:sub>
              </m:sSub>
            </m:e>
            <m:sup>
              <m:r>
                <m:rPr>
                  <m:nor/>
                </m:rPr>
                <w:rPr>
                  <w:lang w:val="en-US"/>
                </w:rPr>
                <m:t>2-</m:t>
              </m:r>
            </m:sup>
          </m:sSup>
          <m:r>
            <m:rPr>
              <m:nor/>
            </m:rPr>
            <w:rPr>
              <w:lang w:val="en-US"/>
            </w:rPr>
            <m:t xml:space="preserve"> + </m:t>
          </m:r>
          <m:sSub>
            <m:sSubPr>
              <m:ctrlPr>
                <w:rPr>
                  <w:rFonts w:ascii="Cambria Math" w:hAnsi="Cambria Math"/>
                </w:rPr>
              </m:ctrlPr>
            </m:sSubPr>
            <m:e>
              <m:r>
                <m:rPr>
                  <m:nor/>
                </m:rPr>
                <w:rPr>
                  <w:lang w:val="en-US"/>
                </w:rPr>
                <m:t>MnO</m:t>
              </m:r>
            </m:e>
            <m:sub>
              <m:r>
                <m:rPr>
                  <m:nor/>
                </m:rPr>
                <w:rPr>
                  <w:lang w:val="en-US"/>
                </w:rPr>
                <m:t>2</m:t>
              </m:r>
            </m:sub>
          </m:sSub>
          <m:r>
            <m:rPr>
              <m:nor/>
            </m:rPr>
            <w:rPr>
              <w:lang w:val="en-US"/>
            </w:rPr>
            <m:t xml:space="preserve"> + 4 </m:t>
          </m:r>
          <m:sSup>
            <m:sSupPr>
              <m:ctrlPr>
                <w:rPr>
                  <w:rFonts w:ascii="Cambria Math" w:hAnsi="Cambria Math"/>
                </w:rPr>
              </m:ctrlPr>
            </m:sSupPr>
            <m:e>
              <m:r>
                <m:rPr>
                  <m:nor/>
                </m:rPr>
                <w:rPr>
                  <w:lang w:val="en-US"/>
                </w:rPr>
                <m:t>OH</m:t>
              </m:r>
            </m:e>
            <m:sup>
              <m:r>
                <m:rPr>
                  <m:nor/>
                </m:rPr>
                <w:rPr>
                  <w:lang w:val="en-US"/>
                </w:rPr>
                <m:t>-</m:t>
              </m:r>
            </m:sup>
          </m:sSup>
        </m:oMath>
      </m:oMathPara>
    </w:p>
    <w:p w14:paraId="5EAAE8D1" w14:textId="5A1B7F16" w:rsidR="00CC622C" w:rsidRDefault="00CC622C" w:rsidP="00CC622C">
      <w:pPr>
        <w:rPr>
          <w:rFonts w:cs="Arial"/>
        </w:rPr>
      </w:pPr>
      <w:r>
        <w:rPr>
          <w:rFonts w:cs="Arial"/>
        </w:rPr>
        <w:t>Als Bariumsulfat-Bariumhypomanganat findet es als Manganblau Verwendung in Lacken, Anstrich-Farben und als Zement-Farbe.</w:t>
      </w:r>
    </w:p>
    <w:p w14:paraId="6BE751D2" w14:textId="019084F6" w:rsidR="00CC622C" w:rsidRDefault="00CC622C" w:rsidP="00CC622C">
      <w:pPr>
        <w:pStyle w:val="berschrift1"/>
      </w:pPr>
      <w:bookmarkStart w:id="10" w:name="_Toc59185788"/>
      <w:r>
        <w:t>Mangan(VI)-Verbindungen</w:t>
      </w:r>
      <w:bookmarkEnd w:id="10"/>
    </w:p>
    <w:p w14:paraId="2049922F" w14:textId="3C8E4953" w:rsidR="00CC622C" w:rsidRDefault="00CC622C" w:rsidP="00CC622C">
      <w:pPr>
        <w:rPr>
          <w:rFonts w:cs="Arial"/>
        </w:rPr>
      </w:pPr>
      <w:r w:rsidRPr="00CC622C">
        <w:rPr>
          <w:rFonts w:cs="Arial"/>
          <w:b/>
          <w:bCs/>
          <w:color w:val="00BF00" w:themeColor="accent3" w:themeShade="BF"/>
        </w:rPr>
        <w:t>BaMnO</w:t>
      </w:r>
      <w:r w:rsidRPr="00CC622C">
        <w:rPr>
          <w:rFonts w:cs="Arial"/>
          <w:b/>
          <w:bCs/>
          <w:color w:val="00BF00" w:themeColor="accent3" w:themeShade="BF"/>
          <w:vertAlign w:val="subscript"/>
        </w:rPr>
        <w:t>4</w:t>
      </w:r>
      <w:r>
        <w:rPr>
          <w:rFonts w:cs="Arial"/>
        </w:rPr>
        <w:t>: Bariummanganat wird als ungiftige, grüne Maler-</w:t>
      </w:r>
      <w:r w:rsidRPr="00CC622C">
        <w:t>F</w:t>
      </w:r>
      <w:r>
        <w:t>a</w:t>
      </w:r>
      <w:r w:rsidRPr="00CC622C">
        <w:t>rbe</w:t>
      </w:r>
      <w:r>
        <w:rPr>
          <w:rFonts w:cs="Arial"/>
        </w:rPr>
        <w:t xml:space="preserve"> verwendet.</w:t>
      </w:r>
    </w:p>
    <w:p w14:paraId="399FD224" w14:textId="7FDC2264" w:rsidR="00CC622C" w:rsidRDefault="00CC622C" w:rsidP="00CC622C">
      <w:pPr>
        <w:rPr>
          <w:rFonts w:cs="Arial"/>
        </w:rPr>
      </w:pPr>
      <w:r>
        <w:rPr>
          <w:rFonts w:cs="Arial"/>
          <w:b/>
          <w:bCs/>
        </w:rPr>
        <w:t>MnO</w:t>
      </w:r>
      <w:r>
        <w:rPr>
          <w:rFonts w:cs="Arial"/>
          <w:b/>
          <w:bCs/>
          <w:vertAlign w:val="subscript"/>
        </w:rPr>
        <w:t>4</w:t>
      </w:r>
      <w:r>
        <w:rPr>
          <w:rFonts w:cs="Arial"/>
          <w:b/>
          <w:bCs/>
          <w:vertAlign w:val="superscript"/>
        </w:rPr>
        <w:t>2-</w:t>
      </w:r>
      <w:r>
        <w:rPr>
          <w:rFonts w:cs="Arial"/>
        </w:rPr>
        <w:t>: Das tiefgrüne Manganat-Ion ist nur in stark alkalischer Lösung beständig, in anderen Lösungen disproportioniert es gemäß:</w:t>
      </w:r>
    </w:p>
    <w:p w14:paraId="3B205928" w14:textId="28892D93" w:rsidR="00CC622C" w:rsidRPr="003E2806" w:rsidRDefault="00CC622C" w:rsidP="00CC622C">
      <w:pPr>
        <w:pStyle w:val="Formeln"/>
        <w:rPr>
          <w:rFonts w:eastAsiaTheme="minorEastAsia"/>
          <w:lang w:val="en-US"/>
        </w:rPr>
      </w:pPr>
      <m:oMathPara>
        <m:oMathParaPr>
          <m:jc m:val="center"/>
        </m:oMathParaPr>
        <m:oMath>
          <m:r>
            <m:rPr>
              <m:nor/>
            </m:rPr>
            <w:rPr>
              <w:lang w:val="en-US"/>
            </w:rPr>
            <m:t>3</m:t>
          </m:r>
          <m:r>
            <m:rPr>
              <m:sty m:val="p"/>
            </m:rPr>
            <w:rPr>
              <w:rFonts w:ascii="Cambria Math" w:hAnsi="Cambria Math"/>
              <w:lang w:val="en-US"/>
            </w:rPr>
            <m:t xml:space="preserve"> </m:t>
          </m:r>
          <m:sSup>
            <m:sSupPr>
              <m:ctrlPr>
                <w:rPr>
                  <w:rFonts w:ascii="Cambria Math" w:hAnsi="Cambria Math"/>
                </w:rPr>
              </m:ctrlPr>
            </m:sSupPr>
            <m:e>
              <m:sSub>
                <m:sSubPr>
                  <m:ctrlPr>
                    <w:rPr>
                      <w:rFonts w:ascii="Cambria Math" w:hAnsi="Cambria Math"/>
                    </w:rPr>
                  </m:ctrlPr>
                </m:sSubPr>
                <m:e>
                  <m:r>
                    <m:rPr>
                      <m:nor/>
                    </m:rPr>
                    <w:rPr>
                      <w:lang w:val="en-US"/>
                    </w:rPr>
                    <m:t>MnO</m:t>
                  </m:r>
                </m:e>
                <m:sub>
                  <m:r>
                    <m:rPr>
                      <m:nor/>
                    </m:rPr>
                    <w:rPr>
                      <w:lang w:val="en-US"/>
                    </w:rPr>
                    <m:t>4</m:t>
                  </m:r>
                </m:sub>
              </m:sSub>
            </m:e>
            <m:sup>
              <m:r>
                <m:rPr>
                  <m:nor/>
                </m:rPr>
                <w:rPr>
                  <w:lang w:val="en-US"/>
                </w:rPr>
                <m:t>2-</m:t>
              </m:r>
            </m:sup>
          </m:sSup>
          <m:r>
            <m:rPr>
              <m:nor/>
            </m:rPr>
            <w:rPr>
              <w:lang w:val="en-US"/>
            </w:rPr>
            <m:t xml:space="preserve"> + 4</m:t>
          </m:r>
          <m:r>
            <m:rPr>
              <m:sty m:val="p"/>
            </m:rPr>
            <w:rPr>
              <w:rFonts w:ascii="Cambria Math" w:hAnsi="Cambria Math"/>
              <w:lang w:val="en-US"/>
            </w:rPr>
            <m:t xml:space="preserve"> </m:t>
          </m:r>
          <m:sSub>
            <m:sSubPr>
              <m:ctrlPr>
                <w:rPr>
                  <w:rFonts w:ascii="Cambria Math" w:hAnsi="Cambria Math"/>
                </w:rPr>
              </m:ctrlPr>
            </m:sSubPr>
            <m:e>
              <m:r>
                <m:rPr>
                  <m:nor/>
                </m:rPr>
                <w:rPr>
                  <w:lang w:val="en-US"/>
                </w:rPr>
                <m:t>H</m:t>
              </m:r>
            </m:e>
            <m:sub>
              <m:r>
                <m:rPr>
                  <m:nor/>
                </m:rPr>
                <w:rPr>
                  <w:lang w:val="en-US"/>
                </w:rPr>
                <m:t>3</m:t>
              </m:r>
            </m:sub>
          </m:sSub>
          <m:sSup>
            <m:sSupPr>
              <m:ctrlPr>
                <w:rPr>
                  <w:rFonts w:ascii="Cambria Math" w:hAnsi="Cambria Math"/>
                </w:rPr>
              </m:ctrlPr>
            </m:sSupPr>
            <m:e>
              <m:r>
                <m:rPr>
                  <m:nor/>
                </m:rPr>
                <w:rPr>
                  <w:lang w:val="en-US"/>
                </w:rPr>
                <m:t>O</m:t>
              </m:r>
            </m:e>
            <m:sup>
              <m:r>
                <m:rPr>
                  <m:nor/>
                </m:rPr>
                <w:rPr>
                  <w:lang w:val="en-US"/>
                </w:rPr>
                <m:t>+</m:t>
              </m:r>
            </m:sup>
          </m:sSup>
          <m:r>
            <m:rPr>
              <m:nor/>
            </m:rPr>
            <w:rPr>
              <w:lang w:val="en-US"/>
            </w:rPr>
            <m:t xml:space="preserve"> </m:t>
          </m:r>
          <m:r>
            <m:rPr>
              <m:nor/>
            </m:rPr>
            <w:rPr>
              <w:rFonts w:ascii="Cambria Math" w:hAnsi="Cambria Math" w:cs="Cambria Math"/>
            </w:rPr>
            <m:t>⟶</m:t>
          </m:r>
          <m:r>
            <m:rPr>
              <m:nor/>
            </m:rPr>
            <w:rPr>
              <w:lang w:val="en-US"/>
            </w:rPr>
            <m:t xml:space="preserve"> 2</m:t>
          </m:r>
          <m:r>
            <m:rPr>
              <m:sty m:val="p"/>
            </m:rPr>
            <w:rPr>
              <w:rFonts w:ascii="Cambria Math" w:hAnsi="Cambria Math"/>
              <w:lang w:val="en-US"/>
            </w:rPr>
            <m:t xml:space="preserve"> </m:t>
          </m:r>
          <m:sSup>
            <m:sSupPr>
              <m:ctrlPr>
                <w:rPr>
                  <w:rFonts w:ascii="Cambria Math" w:hAnsi="Cambria Math"/>
                </w:rPr>
              </m:ctrlPr>
            </m:sSupPr>
            <m:e>
              <m:sSub>
                <m:sSubPr>
                  <m:ctrlPr>
                    <w:rPr>
                      <w:rFonts w:ascii="Cambria Math" w:hAnsi="Cambria Math"/>
                    </w:rPr>
                  </m:ctrlPr>
                </m:sSubPr>
                <m:e>
                  <m:r>
                    <m:rPr>
                      <m:nor/>
                    </m:rPr>
                    <w:rPr>
                      <w:lang w:val="en-US"/>
                    </w:rPr>
                    <m:t>MnO</m:t>
                  </m:r>
                </m:e>
                <m:sub>
                  <m:r>
                    <m:rPr>
                      <m:nor/>
                    </m:rPr>
                    <w:rPr>
                      <w:lang w:val="en-US"/>
                    </w:rPr>
                    <m:t>4</m:t>
                  </m:r>
                </m:sub>
              </m:sSub>
            </m:e>
            <m:sup>
              <m:r>
                <m:rPr>
                  <m:nor/>
                </m:rPr>
                <w:rPr>
                  <w:lang w:val="en-US"/>
                </w:rPr>
                <m:t>-</m:t>
              </m:r>
            </m:sup>
          </m:sSup>
          <m:r>
            <m:rPr>
              <m:nor/>
            </m:rPr>
            <w:rPr>
              <w:lang w:val="en-US"/>
            </w:rPr>
            <m:t xml:space="preserve"> +</m:t>
          </m:r>
          <m:r>
            <m:rPr>
              <m:sty m:val="p"/>
            </m:rPr>
            <w:rPr>
              <w:rFonts w:ascii="Cambria Math" w:hAnsi="Cambria Math"/>
              <w:lang w:val="en-US"/>
            </w:rPr>
            <m:t xml:space="preserve"> </m:t>
          </m:r>
          <m:sSub>
            <m:sSubPr>
              <m:ctrlPr>
                <w:rPr>
                  <w:rFonts w:ascii="Cambria Math" w:hAnsi="Cambria Math"/>
                </w:rPr>
              </m:ctrlPr>
            </m:sSubPr>
            <m:e>
              <m:r>
                <m:rPr>
                  <m:nor/>
                </m:rPr>
                <w:rPr>
                  <w:lang w:val="en-US"/>
                </w:rPr>
                <m:t>MnO</m:t>
              </m:r>
            </m:e>
            <m:sub>
              <m:r>
                <m:rPr>
                  <m:nor/>
                </m:rPr>
                <w:rPr>
                  <w:lang w:val="en-US"/>
                </w:rPr>
                <m:t>2</m:t>
              </m:r>
            </m:sub>
          </m:sSub>
          <m:r>
            <m:rPr>
              <m:nor/>
            </m:rPr>
            <w:rPr>
              <w:lang w:val="en-US"/>
            </w:rPr>
            <m:t xml:space="preserve"> +</m:t>
          </m:r>
          <m:r>
            <m:rPr>
              <m:sty m:val="p"/>
            </m:rPr>
            <w:rPr>
              <w:rFonts w:ascii="Cambria Math" w:hAnsi="Cambria Math"/>
              <w:lang w:val="en-US"/>
            </w:rPr>
            <m:t xml:space="preserve"> </m:t>
          </m:r>
          <m:sSub>
            <m:sSubPr>
              <m:ctrlPr>
                <w:rPr>
                  <w:rFonts w:ascii="Cambria Math" w:hAnsi="Cambria Math"/>
                </w:rPr>
              </m:ctrlPr>
            </m:sSubPr>
            <m:e>
              <m:r>
                <m:rPr>
                  <m:nor/>
                </m:rPr>
                <w:rPr>
                  <w:lang w:val="en-US"/>
                </w:rPr>
                <m:t>H</m:t>
              </m:r>
            </m:e>
            <m:sub>
              <m:r>
                <m:rPr>
                  <m:nor/>
                </m:rPr>
                <w:rPr>
                  <w:lang w:val="en-US"/>
                </w:rPr>
                <m:t>2</m:t>
              </m:r>
            </m:sub>
          </m:sSub>
          <m:r>
            <m:rPr>
              <m:nor/>
            </m:rPr>
            <w:rPr>
              <w:lang w:val="en-US"/>
            </w:rPr>
            <m:t>O</m:t>
          </m:r>
        </m:oMath>
      </m:oMathPara>
    </w:p>
    <w:p w14:paraId="31A61FCB" w14:textId="3B797AEF" w:rsidR="00CC622C" w:rsidRDefault="00CC622C" w:rsidP="00CC622C">
      <w:pPr>
        <w:pStyle w:val="berschrift1"/>
      </w:pPr>
      <w:bookmarkStart w:id="11" w:name="_Toc59185789"/>
      <w:r>
        <w:t>Überblick über die verschiedenen Oxidationsstufen</w:t>
      </w:r>
      <w:bookmarkEnd w:id="11"/>
    </w:p>
    <w:p w14:paraId="3E6DE762" w14:textId="77777777" w:rsidR="00CC622C" w:rsidRPr="00CC622C" w:rsidRDefault="00CC622C" w:rsidP="00CC622C"/>
    <w:tbl>
      <w:tblPr>
        <w:tblStyle w:val="Tabellenraster"/>
        <w:tblW w:w="9638" w:type="dxa"/>
        <w:jc w:val="center"/>
        <w:tblLook w:val="04A0" w:firstRow="1" w:lastRow="0" w:firstColumn="1" w:lastColumn="0" w:noHBand="0" w:noVBand="1"/>
      </w:tblPr>
      <w:tblGrid>
        <w:gridCol w:w="850"/>
        <w:gridCol w:w="850"/>
        <w:gridCol w:w="1701"/>
        <w:gridCol w:w="2835"/>
        <w:gridCol w:w="3402"/>
      </w:tblGrid>
      <w:tr w:rsidR="00CC622C" w:rsidRPr="00CC622C" w14:paraId="25E3BDF6" w14:textId="77777777" w:rsidTr="00D94A51">
        <w:trPr>
          <w:jc w:val="center"/>
        </w:trPr>
        <w:tc>
          <w:tcPr>
            <w:tcW w:w="850" w:type="dxa"/>
            <w:shd w:val="clear" w:color="auto" w:fill="C7C7C7" w:themeFill="background2" w:themeFillShade="E6"/>
            <w:hideMark/>
          </w:tcPr>
          <w:p w14:paraId="195C0F40" w14:textId="77777777" w:rsidR="00CC622C" w:rsidRPr="00CC622C" w:rsidRDefault="00CC622C" w:rsidP="00CC622C">
            <w:pPr>
              <w:spacing w:before="60" w:after="60"/>
              <w:jc w:val="center"/>
              <w:rPr>
                <w:rFonts w:ascii="Times New Roman" w:eastAsia="Times New Roman" w:hAnsi="Times New Roman" w:cs="Times New Roman"/>
                <w:b/>
                <w:bCs/>
                <w:szCs w:val="24"/>
                <w:lang w:eastAsia="de-DE"/>
              </w:rPr>
            </w:pPr>
            <w:r w:rsidRPr="00CC622C">
              <w:rPr>
                <w:rFonts w:eastAsia="Times New Roman" w:cs="Arial"/>
                <w:b/>
                <w:bCs/>
                <w:szCs w:val="24"/>
                <w:lang w:eastAsia="de-DE"/>
              </w:rPr>
              <w:t>OZ</w:t>
            </w:r>
          </w:p>
        </w:tc>
        <w:tc>
          <w:tcPr>
            <w:tcW w:w="850" w:type="dxa"/>
            <w:shd w:val="clear" w:color="auto" w:fill="C7C7C7" w:themeFill="background2" w:themeFillShade="E6"/>
            <w:hideMark/>
          </w:tcPr>
          <w:p w14:paraId="7BC1D806" w14:textId="77777777" w:rsidR="00CC622C" w:rsidRPr="00CC622C" w:rsidRDefault="00CC622C" w:rsidP="00CC622C">
            <w:pPr>
              <w:spacing w:before="60" w:after="60"/>
              <w:jc w:val="center"/>
              <w:rPr>
                <w:rFonts w:ascii="Times New Roman" w:eastAsia="Times New Roman" w:hAnsi="Times New Roman" w:cs="Times New Roman"/>
                <w:b/>
                <w:bCs/>
                <w:szCs w:val="24"/>
                <w:lang w:eastAsia="de-DE"/>
              </w:rPr>
            </w:pPr>
            <w:r w:rsidRPr="00CC622C">
              <w:rPr>
                <w:rFonts w:eastAsia="Times New Roman" w:cs="Arial"/>
                <w:b/>
                <w:bCs/>
                <w:szCs w:val="24"/>
                <w:lang w:eastAsia="de-DE"/>
              </w:rPr>
              <w:t>KOZ</w:t>
            </w:r>
          </w:p>
        </w:tc>
        <w:tc>
          <w:tcPr>
            <w:tcW w:w="1701" w:type="dxa"/>
            <w:shd w:val="clear" w:color="auto" w:fill="C7C7C7" w:themeFill="background2" w:themeFillShade="E6"/>
            <w:hideMark/>
          </w:tcPr>
          <w:p w14:paraId="56894CD9" w14:textId="77777777" w:rsidR="00CC622C" w:rsidRPr="00CC622C" w:rsidRDefault="00CC622C" w:rsidP="00CC622C">
            <w:pPr>
              <w:spacing w:before="60" w:after="60"/>
              <w:jc w:val="center"/>
              <w:rPr>
                <w:rFonts w:ascii="Times New Roman" w:eastAsia="Times New Roman" w:hAnsi="Times New Roman" w:cs="Times New Roman"/>
                <w:b/>
                <w:bCs/>
                <w:szCs w:val="24"/>
                <w:lang w:eastAsia="de-DE"/>
              </w:rPr>
            </w:pPr>
            <w:r w:rsidRPr="00CC622C">
              <w:rPr>
                <w:rFonts w:eastAsia="Times New Roman" w:cs="Arial"/>
                <w:b/>
                <w:bCs/>
                <w:szCs w:val="24"/>
                <w:lang w:eastAsia="de-DE"/>
              </w:rPr>
              <w:t>Geometrie</w:t>
            </w:r>
          </w:p>
        </w:tc>
        <w:tc>
          <w:tcPr>
            <w:tcW w:w="2835" w:type="dxa"/>
            <w:shd w:val="clear" w:color="auto" w:fill="C7C7C7" w:themeFill="background2" w:themeFillShade="E6"/>
            <w:hideMark/>
          </w:tcPr>
          <w:p w14:paraId="6C56059C" w14:textId="77777777" w:rsidR="00CC622C" w:rsidRPr="00CC622C" w:rsidRDefault="00CC622C" w:rsidP="00CC622C">
            <w:pPr>
              <w:spacing w:before="60" w:after="60"/>
              <w:jc w:val="center"/>
              <w:rPr>
                <w:rFonts w:ascii="Times New Roman" w:eastAsia="Times New Roman" w:hAnsi="Times New Roman" w:cs="Times New Roman"/>
                <w:b/>
                <w:bCs/>
                <w:szCs w:val="24"/>
                <w:lang w:eastAsia="de-DE"/>
              </w:rPr>
            </w:pPr>
            <w:r w:rsidRPr="00CC622C">
              <w:rPr>
                <w:rFonts w:eastAsia="Times New Roman" w:cs="Arial"/>
                <w:b/>
                <w:bCs/>
                <w:szCs w:val="24"/>
                <w:lang w:eastAsia="de-DE"/>
              </w:rPr>
              <w:t>Wichtige Vertreter</w:t>
            </w:r>
          </w:p>
        </w:tc>
        <w:tc>
          <w:tcPr>
            <w:tcW w:w="3402" w:type="dxa"/>
            <w:shd w:val="clear" w:color="auto" w:fill="C7C7C7" w:themeFill="background2" w:themeFillShade="E6"/>
            <w:hideMark/>
          </w:tcPr>
          <w:p w14:paraId="3B221746" w14:textId="77777777" w:rsidR="00CC622C" w:rsidRPr="00CC622C" w:rsidRDefault="00CC622C" w:rsidP="00CC622C">
            <w:pPr>
              <w:spacing w:before="60" w:after="60"/>
              <w:jc w:val="center"/>
              <w:rPr>
                <w:rFonts w:ascii="Times New Roman" w:eastAsia="Times New Roman" w:hAnsi="Times New Roman" w:cs="Times New Roman"/>
                <w:b/>
                <w:bCs/>
                <w:szCs w:val="24"/>
                <w:lang w:eastAsia="de-DE"/>
              </w:rPr>
            </w:pPr>
            <w:r w:rsidRPr="00CC622C">
              <w:rPr>
                <w:rFonts w:eastAsia="Times New Roman" w:cs="Arial"/>
                <w:b/>
                <w:bCs/>
                <w:szCs w:val="24"/>
                <w:lang w:eastAsia="de-DE"/>
              </w:rPr>
              <w:t>Anwendung</w:t>
            </w:r>
          </w:p>
        </w:tc>
      </w:tr>
      <w:tr w:rsidR="00CC622C" w:rsidRPr="00CC622C" w14:paraId="7A659913" w14:textId="77777777" w:rsidTr="00D94A51">
        <w:trPr>
          <w:jc w:val="center"/>
        </w:trPr>
        <w:tc>
          <w:tcPr>
            <w:tcW w:w="850" w:type="dxa"/>
            <w:hideMark/>
          </w:tcPr>
          <w:p w14:paraId="2CFB3E91" w14:textId="77777777" w:rsidR="00CC622C" w:rsidRPr="00CC622C" w:rsidRDefault="00CC622C" w:rsidP="00CC622C">
            <w:pPr>
              <w:spacing w:before="60" w:after="60"/>
              <w:jc w:val="center"/>
              <w:rPr>
                <w:rFonts w:ascii="Times New Roman" w:eastAsia="Times New Roman" w:hAnsi="Times New Roman" w:cs="Times New Roman"/>
                <w:szCs w:val="24"/>
                <w:lang w:eastAsia="de-DE"/>
              </w:rPr>
            </w:pPr>
            <w:r w:rsidRPr="00CC622C">
              <w:rPr>
                <w:rFonts w:eastAsia="Times New Roman" w:cs="Arial"/>
                <w:szCs w:val="24"/>
                <w:lang w:eastAsia="de-DE"/>
              </w:rPr>
              <w:t>-2</w:t>
            </w:r>
          </w:p>
        </w:tc>
        <w:tc>
          <w:tcPr>
            <w:tcW w:w="850" w:type="dxa"/>
            <w:hideMark/>
          </w:tcPr>
          <w:p w14:paraId="3D9BFCFE" w14:textId="77777777" w:rsidR="00CC622C" w:rsidRPr="00CC622C" w:rsidRDefault="00CC622C" w:rsidP="00CC622C">
            <w:pPr>
              <w:spacing w:before="60" w:after="60"/>
              <w:jc w:val="center"/>
              <w:rPr>
                <w:rFonts w:ascii="Times New Roman" w:eastAsia="Times New Roman" w:hAnsi="Times New Roman" w:cs="Times New Roman"/>
                <w:szCs w:val="24"/>
                <w:lang w:eastAsia="de-DE"/>
              </w:rPr>
            </w:pPr>
            <w:r w:rsidRPr="00CC622C">
              <w:rPr>
                <w:rFonts w:eastAsia="Times New Roman" w:cs="Arial"/>
                <w:szCs w:val="24"/>
                <w:lang w:eastAsia="de-DE"/>
              </w:rPr>
              <w:t>4</w:t>
            </w:r>
          </w:p>
        </w:tc>
        <w:tc>
          <w:tcPr>
            <w:tcW w:w="1701" w:type="dxa"/>
            <w:hideMark/>
          </w:tcPr>
          <w:p w14:paraId="24457E95" w14:textId="77777777" w:rsidR="00CC622C" w:rsidRPr="00CC622C" w:rsidRDefault="00CC622C" w:rsidP="00CC622C">
            <w:pPr>
              <w:spacing w:before="60" w:after="60"/>
              <w:jc w:val="center"/>
              <w:rPr>
                <w:rFonts w:ascii="Times New Roman" w:eastAsia="Times New Roman" w:hAnsi="Times New Roman" w:cs="Times New Roman"/>
                <w:szCs w:val="24"/>
                <w:lang w:eastAsia="de-DE"/>
              </w:rPr>
            </w:pPr>
            <w:r w:rsidRPr="00CC622C">
              <w:rPr>
                <w:rFonts w:eastAsia="Times New Roman" w:cs="Arial"/>
                <w:szCs w:val="24"/>
                <w:lang w:eastAsia="de-DE"/>
              </w:rPr>
              <w:t>quadratisch</w:t>
            </w:r>
          </w:p>
        </w:tc>
        <w:tc>
          <w:tcPr>
            <w:tcW w:w="2835" w:type="dxa"/>
            <w:hideMark/>
          </w:tcPr>
          <w:p w14:paraId="1915D999" w14:textId="77777777" w:rsidR="00CC622C" w:rsidRPr="00CC622C" w:rsidRDefault="00CC622C" w:rsidP="00CC622C">
            <w:pPr>
              <w:spacing w:before="60" w:after="60"/>
              <w:jc w:val="center"/>
              <w:rPr>
                <w:rFonts w:ascii="Times New Roman" w:eastAsia="Times New Roman" w:hAnsi="Times New Roman" w:cs="Times New Roman"/>
                <w:szCs w:val="24"/>
                <w:lang w:eastAsia="de-DE"/>
              </w:rPr>
            </w:pPr>
            <w:r w:rsidRPr="00CC622C">
              <w:rPr>
                <w:rFonts w:eastAsia="Times New Roman" w:cs="Arial"/>
                <w:szCs w:val="24"/>
                <w:lang w:eastAsia="de-DE"/>
              </w:rPr>
              <w:t>[Mn(Phtalocyanin)]</w:t>
            </w:r>
            <w:r w:rsidRPr="00CC622C">
              <w:rPr>
                <w:rFonts w:eastAsia="Times New Roman" w:cs="Arial"/>
                <w:szCs w:val="24"/>
                <w:vertAlign w:val="superscript"/>
                <w:lang w:eastAsia="de-DE"/>
              </w:rPr>
              <w:t>2-</w:t>
            </w:r>
          </w:p>
        </w:tc>
        <w:tc>
          <w:tcPr>
            <w:tcW w:w="3402" w:type="dxa"/>
            <w:hideMark/>
          </w:tcPr>
          <w:p w14:paraId="76497049" w14:textId="77777777" w:rsidR="00CC622C" w:rsidRPr="00CC622C" w:rsidRDefault="00CC622C" w:rsidP="00CC622C">
            <w:pPr>
              <w:spacing w:before="60" w:after="60"/>
              <w:jc w:val="center"/>
              <w:rPr>
                <w:rFonts w:ascii="Times New Roman" w:eastAsia="Times New Roman" w:hAnsi="Times New Roman" w:cs="Times New Roman"/>
                <w:szCs w:val="24"/>
                <w:lang w:eastAsia="de-DE"/>
              </w:rPr>
            </w:pPr>
            <w:r w:rsidRPr="00CC622C">
              <w:rPr>
                <w:rFonts w:ascii="Times New Roman" w:eastAsia="Times New Roman" w:hAnsi="Times New Roman" w:cs="Times New Roman"/>
                <w:szCs w:val="24"/>
                <w:lang w:eastAsia="de-DE"/>
              </w:rPr>
              <w:t> </w:t>
            </w:r>
          </w:p>
        </w:tc>
      </w:tr>
      <w:tr w:rsidR="00CC622C" w:rsidRPr="00CC622C" w14:paraId="633594D5" w14:textId="77777777" w:rsidTr="00D94A51">
        <w:trPr>
          <w:jc w:val="center"/>
        </w:trPr>
        <w:tc>
          <w:tcPr>
            <w:tcW w:w="850" w:type="dxa"/>
            <w:hideMark/>
          </w:tcPr>
          <w:p w14:paraId="26AE7826" w14:textId="77777777" w:rsidR="00CC622C" w:rsidRPr="00CC622C" w:rsidRDefault="00CC622C" w:rsidP="00CC622C">
            <w:pPr>
              <w:spacing w:before="60" w:after="60"/>
              <w:jc w:val="center"/>
              <w:rPr>
                <w:rFonts w:ascii="Times New Roman" w:eastAsia="Times New Roman" w:hAnsi="Times New Roman" w:cs="Times New Roman"/>
                <w:szCs w:val="24"/>
                <w:lang w:eastAsia="de-DE"/>
              </w:rPr>
            </w:pPr>
            <w:r w:rsidRPr="00CC622C">
              <w:rPr>
                <w:rFonts w:eastAsia="Times New Roman" w:cs="Arial"/>
                <w:szCs w:val="24"/>
                <w:lang w:eastAsia="de-DE"/>
              </w:rPr>
              <w:t>-1</w:t>
            </w:r>
          </w:p>
        </w:tc>
        <w:tc>
          <w:tcPr>
            <w:tcW w:w="850" w:type="dxa"/>
            <w:hideMark/>
          </w:tcPr>
          <w:p w14:paraId="0E44023B" w14:textId="77777777" w:rsidR="00CC622C" w:rsidRPr="00CC622C" w:rsidRDefault="00CC622C" w:rsidP="00CC622C">
            <w:pPr>
              <w:spacing w:before="60" w:after="60"/>
              <w:jc w:val="center"/>
              <w:rPr>
                <w:rFonts w:ascii="Times New Roman" w:eastAsia="Times New Roman" w:hAnsi="Times New Roman" w:cs="Times New Roman"/>
                <w:szCs w:val="24"/>
                <w:lang w:eastAsia="de-DE"/>
              </w:rPr>
            </w:pPr>
            <w:r w:rsidRPr="00CC622C">
              <w:rPr>
                <w:rFonts w:eastAsia="Times New Roman" w:cs="Arial"/>
                <w:szCs w:val="24"/>
                <w:lang w:eastAsia="de-DE"/>
              </w:rPr>
              <w:t>5</w:t>
            </w:r>
          </w:p>
        </w:tc>
        <w:tc>
          <w:tcPr>
            <w:tcW w:w="1701" w:type="dxa"/>
            <w:hideMark/>
          </w:tcPr>
          <w:p w14:paraId="62163C4A" w14:textId="77777777" w:rsidR="00CC622C" w:rsidRPr="00CC622C" w:rsidRDefault="00CC622C" w:rsidP="00CC622C">
            <w:pPr>
              <w:spacing w:before="60" w:after="60"/>
              <w:jc w:val="center"/>
              <w:rPr>
                <w:rFonts w:ascii="Times New Roman" w:eastAsia="Times New Roman" w:hAnsi="Times New Roman" w:cs="Times New Roman"/>
                <w:szCs w:val="24"/>
                <w:lang w:eastAsia="de-DE"/>
              </w:rPr>
            </w:pPr>
            <w:r w:rsidRPr="00CC622C">
              <w:rPr>
                <w:rFonts w:eastAsia="Times New Roman" w:cs="Arial"/>
                <w:szCs w:val="24"/>
                <w:lang w:eastAsia="de-DE"/>
              </w:rPr>
              <w:t>trig.-bipy.</w:t>
            </w:r>
          </w:p>
        </w:tc>
        <w:tc>
          <w:tcPr>
            <w:tcW w:w="2835" w:type="dxa"/>
            <w:hideMark/>
          </w:tcPr>
          <w:p w14:paraId="0A13DF31" w14:textId="77777777" w:rsidR="00CC622C" w:rsidRPr="00CC622C" w:rsidRDefault="00CC622C" w:rsidP="00CC622C">
            <w:pPr>
              <w:spacing w:before="60" w:after="60"/>
              <w:jc w:val="center"/>
              <w:rPr>
                <w:rFonts w:ascii="Times New Roman" w:eastAsia="Times New Roman" w:hAnsi="Times New Roman" w:cs="Times New Roman"/>
                <w:szCs w:val="24"/>
                <w:lang w:eastAsia="de-DE"/>
              </w:rPr>
            </w:pPr>
            <w:r w:rsidRPr="00CC622C">
              <w:rPr>
                <w:rFonts w:eastAsia="Times New Roman" w:cs="Arial"/>
                <w:szCs w:val="24"/>
                <w:lang w:eastAsia="de-DE"/>
              </w:rPr>
              <w:t>HMn(CO)</w:t>
            </w:r>
            <w:r w:rsidRPr="00CC622C">
              <w:rPr>
                <w:rFonts w:eastAsia="Times New Roman" w:cs="Arial"/>
                <w:szCs w:val="24"/>
                <w:vertAlign w:val="subscript"/>
                <w:lang w:eastAsia="de-DE"/>
              </w:rPr>
              <w:t>5</w:t>
            </w:r>
          </w:p>
        </w:tc>
        <w:tc>
          <w:tcPr>
            <w:tcW w:w="3402" w:type="dxa"/>
            <w:hideMark/>
          </w:tcPr>
          <w:p w14:paraId="37661B64" w14:textId="77777777" w:rsidR="00CC622C" w:rsidRPr="00CC622C" w:rsidRDefault="00CC622C" w:rsidP="00CC622C">
            <w:pPr>
              <w:spacing w:before="60" w:after="60"/>
              <w:jc w:val="center"/>
              <w:rPr>
                <w:rFonts w:ascii="Times New Roman" w:eastAsia="Times New Roman" w:hAnsi="Times New Roman" w:cs="Times New Roman"/>
                <w:szCs w:val="24"/>
                <w:lang w:eastAsia="de-DE"/>
              </w:rPr>
            </w:pPr>
            <w:r w:rsidRPr="00CC622C">
              <w:rPr>
                <w:rFonts w:ascii="Times New Roman" w:eastAsia="Times New Roman" w:hAnsi="Times New Roman" w:cs="Times New Roman"/>
                <w:szCs w:val="24"/>
                <w:lang w:eastAsia="de-DE"/>
              </w:rPr>
              <w:t> </w:t>
            </w:r>
          </w:p>
        </w:tc>
      </w:tr>
      <w:tr w:rsidR="00CC622C" w:rsidRPr="00CC622C" w14:paraId="38012BE3" w14:textId="77777777" w:rsidTr="00D94A51">
        <w:trPr>
          <w:jc w:val="center"/>
        </w:trPr>
        <w:tc>
          <w:tcPr>
            <w:tcW w:w="850" w:type="dxa"/>
            <w:hideMark/>
          </w:tcPr>
          <w:p w14:paraId="199B907D" w14:textId="77777777" w:rsidR="00CC622C" w:rsidRPr="00CC622C" w:rsidRDefault="00CC622C" w:rsidP="00CC622C">
            <w:pPr>
              <w:spacing w:before="60" w:after="60"/>
              <w:jc w:val="center"/>
              <w:rPr>
                <w:rFonts w:ascii="Times New Roman" w:eastAsia="Times New Roman" w:hAnsi="Times New Roman" w:cs="Times New Roman"/>
                <w:szCs w:val="24"/>
                <w:lang w:eastAsia="de-DE"/>
              </w:rPr>
            </w:pPr>
            <w:r w:rsidRPr="00CC622C">
              <w:rPr>
                <w:rFonts w:eastAsia="Times New Roman" w:cs="Arial"/>
                <w:szCs w:val="24"/>
                <w:lang w:eastAsia="de-DE"/>
              </w:rPr>
              <w:t>0</w:t>
            </w:r>
          </w:p>
        </w:tc>
        <w:tc>
          <w:tcPr>
            <w:tcW w:w="850" w:type="dxa"/>
            <w:hideMark/>
          </w:tcPr>
          <w:p w14:paraId="0002CE7A" w14:textId="77777777" w:rsidR="00CC622C" w:rsidRPr="00CC622C" w:rsidRDefault="00CC622C" w:rsidP="00CC622C">
            <w:pPr>
              <w:spacing w:before="60" w:after="60"/>
              <w:jc w:val="center"/>
              <w:rPr>
                <w:rFonts w:ascii="Times New Roman" w:eastAsia="Times New Roman" w:hAnsi="Times New Roman" w:cs="Times New Roman"/>
                <w:szCs w:val="24"/>
                <w:lang w:eastAsia="de-DE"/>
              </w:rPr>
            </w:pPr>
            <w:r w:rsidRPr="00CC622C">
              <w:rPr>
                <w:rFonts w:ascii="Times New Roman" w:eastAsia="Times New Roman" w:hAnsi="Times New Roman" w:cs="Times New Roman"/>
                <w:szCs w:val="24"/>
                <w:lang w:eastAsia="de-DE"/>
              </w:rPr>
              <w:t> </w:t>
            </w:r>
          </w:p>
        </w:tc>
        <w:tc>
          <w:tcPr>
            <w:tcW w:w="1701" w:type="dxa"/>
            <w:hideMark/>
          </w:tcPr>
          <w:p w14:paraId="06B7C13E" w14:textId="77777777" w:rsidR="00CC622C" w:rsidRPr="00CC622C" w:rsidRDefault="00CC622C" w:rsidP="00CC622C">
            <w:pPr>
              <w:spacing w:before="60" w:after="60"/>
              <w:jc w:val="center"/>
              <w:rPr>
                <w:rFonts w:ascii="Times New Roman" w:eastAsia="Times New Roman" w:hAnsi="Times New Roman" w:cs="Times New Roman"/>
                <w:szCs w:val="24"/>
                <w:lang w:eastAsia="de-DE"/>
              </w:rPr>
            </w:pPr>
            <w:r w:rsidRPr="00CC622C">
              <w:rPr>
                <w:rFonts w:ascii="Times New Roman" w:eastAsia="Times New Roman" w:hAnsi="Times New Roman" w:cs="Times New Roman"/>
                <w:szCs w:val="24"/>
                <w:lang w:eastAsia="de-DE"/>
              </w:rPr>
              <w:t> </w:t>
            </w:r>
          </w:p>
        </w:tc>
        <w:tc>
          <w:tcPr>
            <w:tcW w:w="2835" w:type="dxa"/>
            <w:hideMark/>
          </w:tcPr>
          <w:p w14:paraId="527D0D5D" w14:textId="77777777" w:rsidR="00CC622C" w:rsidRPr="00CC622C" w:rsidRDefault="00CC622C" w:rsidP="00CC622C">
            <w:pPr>
              <w:spacing w:before="60" w:after="60"/>
              <w:jc w:val="center"/>
              <w:rPr>
                <w:rFonts w:ascii="Times New Roman" w:eastAsia="Times New Roman" w:hAnsi="Times New Roman" w:cs="Times New Roman"/>
                <w:szCs w:val="24"/>
                <w:lang w:eastAsia="de-DE"/>
              </w:rPr>
            </w:pPr>
            <w:r w:rsidRPr="00CC622C">
              <w:rPr>
                <w:rFonts w:eastAsia="Times New Roman" w:cs="Arial"/>
                <w:szCs w:val="24"/>
                <w:lang w:eastAsia="de-DE"/>
              </w:rPr>
              <w:t>Mn</w:t>
            </w:r>
          </w:p>
        </w:tc>
        <w:tc>
          <w:tcPr>
            <w:tcW w:w="3402" w:type="dxa"/>
            <w:hideMark/>
          </w:tcPr>
          <w:p w14:paraId="2276860B" w14:textId="77777777" w:rsidR="00CC622C" w:rsidRPr="00CC622C" w:rsidRDefault="00CC622C" w:rsidP="00CC622C">
            <w:pPr>
              <w:spacing w:before="60" w:after="60"/>
              <w:jc w:val="center"/>
              <w:rPr>
                <w:rFonts w:ascii="Times New Roman" w:eastAsia="Times New Roman" w:hAnsi="Times New Roman" w:cs="Times New Roman"/>
                <w:szCs w:val="24"/>
                <w:lang w:eastAsia="de-DE"/>
              </w:rPr>
            </w:pPr>
            <w:r w:rsidRPr="00CC622C">
              <w:rPr>
                <w:rFonts w:eastAsia="Times New Roman" w:cs="Arial"/>
                <w:szCs w:val="24"/>
                <w:lang w:eastAsia="de-DE"/>
              </w:rPr>
              <w:t>Legierungsbestandteil in Stählen</w:t>
            </w:r>
          </w:p>
        </w:tc>
      </w:tr>
      <w:tr w:rsidR="00CC622C" w:rsidRPr="00CC622C" w14:paraId="7140DE20" w14:textId="77777777" w:rsidTr="00D94A51">
        <w:trPr>
          <w:jc w:val="center"/>
        </w:trPr>
        <w:tc>
          <w:tcPr>
            <w:tcW w:w="850" w:type="dxa"/>
            <w:hideMark/>
          </w:tcPr>
          <w:p w14:paraId="1FFD7FC7" w14:textId="77777777" w:rsidR="00CC622C" w:rsidRPr="00CC622C" w:rsidRDefault="00CC622C" w:rsidP="00CC622C">
            <w:pPr>
              <w:spacing w:before="60" w:after="60"/>
              <w:jc w:val="center"/>
              <w:rPr>
                <w:rFonts w:ascii="Times New Roman" w:eastAsia="Times New Roman" w:hAnsi="Times New Roman" w:cs="Times New Roman"/>
                <w:color w:val="FF99FF" w:themeColor="accent4" w:themeTint="66"/>
                <w:szCs w:val="24"/>
                <w:lang w:eastAsia="de-DE"/>
              </w:rPr>
            </w:pPr>
            <w:r w:rsidRPr="00CC622C">
              <w:rPr>
                <w:rFonts w:eastAsia="Times New Roman" w:cs="Arial"/>
                <w:b/>
                <w:bCs/>
                <w:color w:val="FF99FF" w:themeColor="accent4" w:themeTint="66"/>
                <w:szCs w:val="24"/>
                <w:lang w:eastAsia="de-DE"/>
              </w:rPr>
              <w:t>+2</w:t>
            </w:r>
          </w:p>
        </w:tc>
        <w:tc>
          <w:tcPr>
            <w:tcW w:w="850" w:type="dxa"/>
            <w:hideMark/>
          </w:tcPr>
          <w:p w14:paraId="5B1BC6BD" w14:textId="77777777" w:rsidR="00CC622C" w:rsidRPr="00CC622C" w:rsidRDefault="00CC622C" w:rsidP="00CC622C">
            <w:pPr>
              <w:spacing w:before="60" w:after="60"/>
              <w:jc w:val="center"/>
              <w:rPr>
                <w:rFonts w:ascii="Times New Roman" w:eastAsia="Times New Roman" w:hAnsi="Times New Roman" w:cs="Times New Roman"/>
                <w:color w:val="FF99FF" w:themeColor="accent4" w:themeTint="66"/>
                <w:szCs w:val="24"/>
                <w:lang w:eastAsia="de-DE"/>
              </w:rPr>
            </w:pPr>
            <w:r w:rsidRPr="00CC622C">
              <w:rPr>
                <w:rFonts w:eastAsia="Times New Roman" w:cs="Arial"/>
                <w:b/>
                <w:bCs/>
                <w:color w:val="FF99FF" w:themeColor="accent4" w:themeTint="66"/>
                <w:szCs w:val="24"/>
                <w:lang w:eastAsia="de-DE"/>
              </w:rPr>
              <w:t>4</w:t>
            </w:r>
          </w:p>
        </w:tc>
        <w:tc>
          <w:tcPr>
            <w:tcW w:w="1701" w:type="dxa"/>
            <w:hideMark/>
          </w:tcPr>
          <w:p w14:paraId="53A42B82" w14:textId="55D7587B" w:rsidR="00CC622C" w:rsidRPr="00CC622C" w:rsidRDefault="00CC622C" w:rsidP="00CC622C">
            <w:pPr>
              <w:spacing w:before="60" w:after="60"/>
              <w:jc w:val="center"/>
              <w:rPr>
                <w:rFonts w:ascii="Times New Roman" w:eastAsia="Times New Roman" w:hAnsi="Times New Roman" w:cs="Times New Roman"/>
                <w:color w:val="FF99FF" w:themeColor="accent4" w:themeTint="66"/>
                <w:szCs w:val="24"/>
                <w:lang w:eastAsia="de-DE"/>
              </w:rPr>
            </w:pPr>
            <w:r w:rsidRPr="00CC622C">
              <w:rPr>
                <w:rFonts w:eastAsia="Times New Roman" w:cs="Arial"/>
                <w:b/>
                <w:bCs/>
                <w:color w:val="FF99FF" w:themeColor="accent4" w:themeTint="66"/>
                <w:szCs w:val="24"/>
                <w:lang w:eastAsia="de-DE"/>
              </w:rPr>
              <w:t>quadr</w:t>
            </w:r>
            <w:r w:rsidR="00D94A51">
              <w:rPr>
                <w:rFonts w:eastAsia="Times New Roman" w:cs="Arial"/>
                <w:b/>
                <w:bCs/>
                <w:color w:val="FF99FF" w:themeColor="accent4" w:themeTint="66"/>
                <w:szCs w:val="24"/>
                <w:lang w:eastAsia="de-DE"/>
              </w:rPr>
              <w:t>a</w:t>
            </w:r>
            <w:r w:rsidRPr="00CC622C">
              <w:rPr>
                <w:rFonts w:eastAsia="Times New Roman" w:cs="Arial"/>
                <w:b/>
                <w:bCs/>
                <w:color w:val="FF99FF" w:themeColor="accent4" w:themeTint="66"/>
                <w:szCs w:val="24"/>
                <w:lang w:eastAsia="de-DE"/>
              </w:rPr>
              <w:t>tisch</w:t>
            </w:r>
          </w:p>
        </w:tc>
        <w:tc>
          <w:tcPr>
            <w:tcW w:w="2835" w:type="dxa"/>
            <w:hideMark/>
          </w:tcPr>
          <w:p w14:paraId="5C25F4D0" w14:textId="77777777" w:rsidR="00CC622C" w:rsidRPr="00CC622C" w:rsidRDefault="00CC622C" w:rsidP="00CC622C">
            <w:pPr>
              <w:spacing w:before="60" w:after="60"/>
              <w:jc w:val="center"/>
              <w:rPr>
                <w:rFonts w:ascii="Times New Roman" w:eastAsia="Times New Roman" w:hAnsi="Times New Roman" w:cs="Times New Roman"/>
                <w:color w:val="FF99FF" w:themeColor="accent4" w:themeTint="66"/>
                <w:szCs w:val="24"/>
                <w:lang w:eastAsia="de-DE"/>
              </w:rPr>
            </w:pPr>
            <w:r w:rsidRPr="00CC622C">
              <w:rPr>
                <w:rFonts w:eastAsia="Times New Roman" w:cs="Arial"/>
                <w:b/>
                <w:bCs/>
                <w:color w:val="FF99FF" w:themeColor="accent4" w:themeTint="66"/>
                <w:szCs w:val="24"/>
                <w:lang w:eastAsia="de-DE"/>
              </w:rPr>
              <w:t>[Mn(H</w:t>
            </w:r>
            <w:r w:rsidRPr="00CC622C">
              <w:rPr>
                <w:rFonts w:eastAsia="Times New Roman" w:cs="Arial"/>
                <w:b/>
                <w:bCs/>
                <w:color w:val="FF99FF" w:themeColor="accent4" w:themeTint="66"/>
                <w:szCs w:val="24"/>
                <w:vertAlign w:val="subscript"/>
                <w:lang w:eastAsia="de-DE"/>
              </w:rPr>
              <w:t>2</w:t>
            </w:r>
            <w:r w:rsidRPr="00CC622C">
              <w:rPr>
                <w:rFonts w:eastAsia="Times New Roman" w:cs="Arial"/>
                <w:b/>
                <w:bCs/>
                <w:color w:val="FF99FF" w:themeColor="accent4" w:themeTint="66"/>
                <w:szCs w:val="24"/>
                <w:lang w:eastAsia="de-DE"/>
              </w:rPr>
              <w:t>O)</w:t>
            </w:r>
            <w:r w:rsidRPr="00CC622C">
              <w:rPr>
                <w:rFonts w:eastAsia="Times New Roman" w:cs="Arial"/>
                <w:b/>
                <w:bCs/>
                <w:color w:val="FF99FF" w:themeColor="accent4" w:themeTint="66"/>
                <w:szCs w:val="24"/>
                <w:vertAlign w:val="subscript"/>
                <w:lang w:eastAsia="de-DE"/>
              </w:rPr>
              <w:t>4</w:t>
            </w:r>
            <w:r w:rsidRPr="00CC622C">
              <w:rPr>
                <w:rFonts w:eastAsia="Times New Roman" w:cs="Arial"/>
                <w:b/>
                <w:bCs/>
                <w:color w:val="FF99FF" w:themeColor="accent4" w:themeTint="66"/>
                <w:szCs w:val="24"/>
                <w:lang w:eastAsia="de-DE"/>
              </w:rPr>
              <w:t>]SO</w:t>
            </w:r>
            <w:r w:rsidRPr="00CC622C">
              <w:rPr>
                <w:rFonts w:eastAsia="Times New Roman" w:cs="Arial"/>
                <w:b/>
                <w:bCs/>
                <w:color w:val="FF99FF" w:themeColor="accent4" w:themeTint="66"/>
                <w:szCs w:val="24"/>
                <w:vertAlign w:val="subscript"/>
                <w:lang w:eastAsia="de-DE"/>
              </w:rPr>
              <w:t>4</w:t>
            </w:r>
          </w:p>
        </w:tc>
        <w:tc>
          <w:tcPr>
            <w:tcW w:w="3402" w:type="dxa"/>
            <w:hideMark/>
          </w:tcPr>
          <w:p w14:paraId="372DC08E" w14:textId="77777777" w:rsidR="00CC622C" w:rsidRPr="00CC622C" w:rsidRDefault="00CC622C" w:rsidP="00CC622C">
            <w:pPr>
              <w:spacing w:before="60" w:after="60"/>
              <w:jc w:val="center"/>
              <w:rPr>
                <w:rFonts w:ascii="Times New Roman" w:eastAsia="Times New Roman" w:hAnsi="Times New Roman" w:cs="Times New Roman"/>
                <w:color w:val="FF99FF" w:themeColor="accent4" w:themeTint="66"/>
                <w:szCs w:val="24"/>
                <w:lang w:eastAsia="de-DE"/>
              </w:rPr>
            </w:pPr>
            <w:r w:rsidRPr="00CC622C">
              <w:rPr>
                <w:rFonts w:eastAsia="Times New Roman" w:cs="Arial"/>
                <w:b/>
                <w:bCs/>
                <w:color w:val="FF99FF" w:themeColor="accent4" w:themeTint="66"/>
                <w:szCs w:val="24"/>
                <w:lang w:eastAsia="de-DE"/>
              </w:rPr>
              <w:t>Düngung</w:t>
            </w:r>
          </w:p>
        </w:tc>
      </w:tr>
      <w:tr w:rsidR="00CC622C" w:rsidRPr="00CC622C" w14:paraId="51A343D5" w14:textId="77777777" w:rsidTr="00D94A51">
        <w:trPr>
          <w:jc w:val="center"/>
        </w:trPr>
        <w:tc>
          <w:tcPr>
            <w:tcW w:w="850" w:type="dxa"/>
            <w:hideMark/>
          </w:tcPr>
          <w:p w14:paraId="609669F5" w14:textId="77777777" w:rsidR="00CC622C" w:rsidRPr="00CC622C" w:rsidRDefault="00CC622C" w:rsidP="00CC622C">
            <w:pPr>
              <w:spacing w:before="60" w:after="60"/>
              <w:jc w:val="center"/>
              <w:rPr>
                <w:rFonts w:ascii="Times New Roman" w:eastAsia="Times New Roman" w:hAnsi="Times New Roman" w:cs="Times New Roman"/>
                <w:color w:val="C00000"/>
                <w:szCs w:val="24"/>
                <w:lang w:eastAsia="de-DE"/>
              </w:rPr>
            </w:pPr>
            <w:r w:rsidRPr="00CC622C">
              <w:rPr>
                <w:rFonts w:eastAsia="Times New Roman" w:cs="Arial"/>
                <w:color w:val="C00000"/>
                <w:szCs w:val="24"/>
                <w:lang w:eastAsia="de-DE"/>
              </w:rPr>
              <w:t>+3</w:t>
            </w:r>
          </w:p>
        </w:tc>
        <w:tc>
          <w:tcPr>
            <w:tcW w:w="850" w:type="dxa"/>
            <w:hideMark/>
          </w:tcPr>
          <w:p w14:paraId="056BD16C" w14:textId="77777777" w:rsidR="00CC622C" w:rsidRPr="00CC622C" w:rsidRDefault="00CC622C" w:rsidP="00CC622C">
            <w:pPr>
              <w:spacing w:before="60" w:after="60"/>
              <w:jc w:val="center"/>
              <w:rPr>
                <w:rFonts w:ascii="Times New Roman" w:eastAsia="Times New Roman" w:hAnsi="Times New Roman" w:cs="Times New Roman"/>
                <w:color w:val="C00000"/>
                <w:szCs w:val="24"/>
                <w:lang w:eastAsia="de-DE"/>
              </w:rPr>
            </w:pPr>
            <w:r w:rsidRPr="00CC622C">
              <w:rPr>
                <w:rFonts w:ascii="Times New Roman" w:eastAsia="Times New Roman" w:hAnsi="Times New Roman" w:cs="Times New Roman"/>
                <w:color w:val="C00000"/>
                <w:szCs w:val="24"/>
                <w:lang w:eastAsia="de-DE"/>
              </w:rPr>
              <w:t> </w:t>
            </w:r>
          </w:p>
        </w:tc>
        <w:tc>
          <w:tcPr>
            <w:tcW w:w="1701" w:type="dxa"/>
            <w:hideMark/>
          </w:tcPr>
          <w:p w14:paraId="144DC18D" w14:textId="77777777" w:rsidR="00CC622C" w:rsidRPr="00CC622C" w:rsidRDefault="00CC622C" w:rsidP="00CC622C">
            <w:pPr>
              <w:spacing w:before="60" w:after="60"/>
              <w:jc w:val="center"/>
              <w:rPr>
                <w:rFonts w:ascii="Times New Roman" w:eastAsia="Times New Roman" w:hAnsi="Times New Roman" w:cs="Times New Roman"/>
                <w:color w:val="C00000"/>
                <w:szCs w:val="24"/>
                <w:lang w:eastAsia="de-DE"/>
              </w:rPr>
            </w:pPr>
            <w:r w:rsidRPr="00CC622C">
              <w:rPr>
                <w:rFonts w:ascii="Times New Roman" w:eastAsia="Times New Roman" w:hAnsi="Times New Roman" w:cs="Times New Roman"/>
                <w:color w:val="C00000"/>
                <w:szCs w:val="24"/>
                <w:lang w:eastAsia="de-DE"/>
              </w:rPr>
              <w:t> </w:t>
            </w:r>
          </w:p>
        </w:tc>
        <w:tc>
          <w:tcPr>
            <w:tcW w:w="2835" w:type="dxa"/>
            <w:hideMark/>
          </w:tcPr>
          <w:p w14:paraId="0607033C" w14:textId="77777777" w:rsidR="00CC622C" w:rsidRPr="00CC622C" w:rsidRDefault="00CC622C" w:rsidP="00CC622C">
            <w:pPr>
              <w:spacing w:before="60" w:after="60"/>
              <w:jc w:val="center"/>
              <w:rPr>
                <w:rFonts w:ascii="Times New Roman" w:eastAsia="Times New Roman" w:hAnsi="Times New Roman" w:cs="Times New Roman"/>
                <w:color w:val="C00000"/>
                <w:szCs w:val="24"/>
                <w:lang w:eastAsia="de-DE"/>
              </w:rPr>
            </w:pPr>
            <w:r w:rsidRPr="00CC622C">
              <w:rPr>
                <w:rFonts w:eastAsia="Times New Roman" w:cs="Arial"/>
                <w:color w:val="C00000"/>
                <w:szCs w:val="24"/>
                <w:lang w:eastAsia="de-DE"/>
              </w:rPr>
              <w:t>MnO(OH)</w:t>
            </w:r>
          </w:p>
        </w:tc>
        <w:tc>
          <w:tcPr>
            <w:tcW w:w="3402" w:type="dxa"/>
            <w:hideMark/>
          </w:tcPr>
          <w:p w14:paraId="5613D370" w14:textId="77777777" w:rsidR="00CC622C" w:rsidRPr="00CC622C" w:rsidRDefault="00CC622C" w:rsidP="00CC622C">
            <w:pPr>
              <w:spacing w:before="60" w:after="60"/>
              <w:jc w:val="center"/>
              <w:rPr>
                <w:rFonts w:ascii="Times New Roman" w:eastAsia="Times New Roman" w:hAnsi="Times New Roman" w:cs="Times New Roman"/>
                <w:color w:val="C00000"/>
                <w:szCs w:val="24"/>
                <w:lang w:eastAsia="de-DE"/>
              </w:rPr>
            </w:pPr>
            <w:r w:rsidRPr="00CC622C">
              <w:rPr>
                <w:rFonts w:eastAsia="Times New Roman" w:cs="Arial"/>
                <w:color w:val="C00000"/>
                <w:szCs w:val="24"/>
                <w:lang w:eastAsia="de-DE"/>
              </w:rPr>
              <w:t>Bestandteil der Malerfarbe Umbra</w:t>
            </w:r>
          </w:p>
        </w:tc>
      </w:tr>
      <w:tr w:rsidR="00CC622C" w:rsidRPr="00CC622C" w14:paraId="10C92AE5" w14:textId="77777777" w:rsidTr="00D94A51">
        <w:trPr>
          <w:jc w:val="center"/>
        </w:trPr>
        <w:tc>
          <w:tcPr>
            <w:tcW w:w="850" w:type="dxa"/>
            <w:hideMark/>
          </w:tcPr>
          <w:p w14:paraId="7F6E1B8A" w14:textId="77777777" w:rsidR="00CC622C" w:rsidRPr="00CC622C" w:rsidRDefault="00CC622C" w:rsidP="00CC622C">
            <w:pPr>
              <w:spacing w:before="60" w:after="60"/>
              <w:jc w:val="center"/>
              <w:rPr>
                <w:rFonts w:ascii="Times New Roman" w:eastAsia="Times New Roman" w:hAnsi="Times New Roman" w:cs="Times New Roman"/>
                <w:color w:val="823200"/>
                <w:szCs w:val="24"/>
                <w:lang w:eastAsia="de-DE"/>
              </w:rPr>
            </w:pPr>
            <w:r w:rsidRPr="00CC622C">
              <w:rPr>
                <w:rFonts w:eastAsia="Times New Roman" w:cs="Arial"/>
                <w:b/>
                <w:bCs/>
                <w:color w:val="823200"/>
                <w:szCs w:val="24"/>
                <w:lang w:eastAsia="de-DE"/>
              </w:rPr>
              <w:t>+4</w:t>
            </w:r>
          </w:p>
        </w:tc>
        <w:tc>
          <w:tcPr>
            <w:tcW w:w="850" w:type="dxa"/>
            <w:hideMark/>
          </w:tcPr>
          <w:p w14:paraId="3E23832E" w14:textId="77777777" w:rsidR="00CC622C" w:rsidRPr="00CC622C" w:rsidRDefault="00CC622C" w:rsidP="00CC622C">
            <w:pPr>
              <w:spacing w:before="60" w:after="60"/>
              <w:jc w:val="center"/>
              <w:rPr>
                <w:rFonts w:ascii="Times New Roman" w:eastAsia="Times New Roman" w:hAnsi="Times New Roman" w:cs="Times New Roman"/>
                <w:color w:val="823200"/>
                <w:szCs w:val="24"/>
                <w:lang w:eastAsia="de-DE"/>
              </w:rPr>
            </w:pPr>
            <w:r w:rsidRPr="00CC622C">
              <w:rPr>
                <w:rFonts w:eastAsia="Times New Roman" w:cs="Arial"/>
                <w:b/>
                <w:bCs/>
                <w:color w:val="823200"/>
                <w:szCs w:val="24"/>
                <w:lang w:eastAsia="de-DE"/>
              </w:rPr>
              <w:t>6</w:t>
            </w:r>
          </w:p>
        </w:tc>
        <w:tc>
          <w:tcPr>
            <w:tcW w:w="1701" w:type="dxa"/>
            <w:hideMark/>
          </w:tcPr>
          <w:p w14:paraId="736C53E6" w14:textId="77777777" w:rsidR="00CC622C" w:rsidRPr="00CC622C" w:rsidRDefault="00CC622C" w:rsidP="00CC622C">
            <w:pPr>
              <w:spacing w:before="60" w:after="60"/>
              <w:jc w:val="center"/>
              <w:rPr>
                <w:rFonts w:ascii="Times New Roman" w:eastAsia="Times New Roman" w:hAnsi="Times New Roman" w:cs="Times New Roman"/>
                <w:color w:val="823200"/>
                <w:szCs w:val="24"/>
                <w:lang w:eastAsia="de-DE"/>
              </w:rPr>
            </w:pPr>
            <w:r w:rsidRPr="00CC622C">
              <w:rPr>
                <w:rFonts w:eastAsia="Times New Roman" w:cs="Arial"/>
                <w:b/>
                <w:bCs/>
                <w:color w:val="823200"/>
                <w:szCs w:val="24"/>
                <w:lang w:eastAsia="de-DE"/>
              </w:rPr>
              <w:t>oktaedrisch</w:t>
            </w:r>
          </w:p>
        </w:tc>
        <w:tc>
          <w:tcPr>
            <w:tcW w:w="2835" w:type="dxa"/>
            <w:hideMark/>
          </w:tcPr>
          <w:p w14:paraId="1DDB96BE" w14:textId="77777777" w:rsidR="00CC622C" w:rsidRPr="00CC622C" w:rsidRDefault="00CC622C" w:rsidP="00CC622C">
            <w:pPr>
              <w:spacing w:before="60" w:after="60"/>
              <w:jc w:val="center"/>
              <w:rPr>
                <w:rFonts w:ascii="Times New Roman" w:eastAsia="Times New Roman" w:hAnsi="Times New Roman" w:cs="Times New Roman"/>
                <w:color w:val="823200"/>
                <w:szCs w:val="24"/>
                <w:lang w:eastAsia="de-DE"/>
              </w:rPr>
            </w:pPr>
            <w:r w:rsidRPr="00CC622C">
              <w:rPr>
                <w:rFonts w:eastAsia="Times New Roman" w:cs="Arial"/>
                <w:b/>
                <w:bCs/>
                <w:color w:val="823200"/>
                <w:szCs w:val="24"/>
                <w:lang w:eastAsia="de-DE"/>
              </w:rPr>
              <w:t>MnO</w:t>
            </w:r>
            <w:r w:rsidRPr="00CC622C">
              <w:rPr>
                <w:rFonts w:eastAsia="Times New Roman" w:cs="Arial"/>
                <w:b/>
                <w:bCs/>
                <w:color w:val="823200"/>
                <w:szCs w:val="24"/>
                <w:vertAlign w:val="subscript"/>
                <w:lang w:eastAsia="de-DE"/>
              </w:rPr>
              <w:t>2</w:t>
            </w:r>
          </w:p>
        </w:tc>
        <w:tc>
          <w:tcPr>
            <w:tcW w:w="3402" w:type="dxa"/>
            <w:hideMark/>
          </w:tcPr>
          <w:p w14:paraId="0C32B7FD" w14:textId="77777777" w:rsidR="00CC622C" w:rsidRPr="00CC622C" w:rsidRDefault="00CC622C" w:rsidP="00CC622C">
            <w:pPr>
              <w:spacing w:before="60" w:after="60"/>
              <w:jc w:val="center"/>
              <w:rPr>
                <w:rFonts w:ascii="Times New Roman" w:eastAsia="Times New Roman" w:hAnsi="Times New Roman" w:cs="Times New Roman"/>
                <w:color w:val="823200"/>
                <w:szCs w:val="24"/>
                <w:lang w:eastAsia="de-DE"/>
              </w:rPr>
            </w:pPr>
            <w:r w:rsidRPr="00CC622C">
              <w:rPr>
                <w:rFonts w:eastAsia="Times New Roman" w:cs="Arial"/>
                <w:b/>
                <w:bCs/>
                <w:color w:val="823200"/>
                <w:szCs w:val="24"/>
                <w:lang w:eastAsia="de-DE"/>
              </w:rPr>
              <w:t>Trockenbatterien, Glasmacherseife</w:t>
            </w:r>
          </w:p>
        </w:tc>
      </w:tr>
      <w:tr w:rsidR="00CC622C" w:rsidRPr="00CC622C" w14:paraId="05747C38" w14:textId="77777777" w:rsidTr="00D94A51">
        <w:trPr>
          <w:jc w:val="center"/>
        </w:trPr>
        <w:tc>
          <w:tcPr>
            <w:tcW w:w="850" w:type="dxa"/>
            <w:hideMark/>
          </w:tcPr>
          <w:p w14:paraId="107F5FB2" w14:textId="77777777" w:rsidR="00CC622C" w:rsidRPr="00CC622C" w:rsidRDefault="00CC622C" w:rsidP="00CC622C">
            <w:pPr>
              <w:spacing w:before="60" w:after="60"/>
              <w:jc w:val="center"/>
              <w:rPr>
                <w:rFonts w:ascii="Times New Roman" w:eastAsia="Times New Roman" w:hAnsi="Times New Roman" w:cs="Times New Roman"/>
                <w:color w:val="0000FF" w:themeColor="accent1"/>
                <w:szCs w:val="24"/>
                <w:lang w:eastAsia="de-DE"/>
              </w:rPr>
            </w:pPr>
            <w:r w:rsidRPr="00CC622C">
              <w:rPr>
                <w:rFonts w:eastAsia="Times New Roman" w:cs="Arial"/>
                <w:color w:val="0000FF" w:themeColor="accent1"/>
                <w:szCs w:val="24"/>
                <w:lang w:eastAsia="de-DE"/>
              </w:rPr>
              <w:t>+5</w:t>
            </w:r>
          </w:p>
        </w:tc>
        <w:tc>
          <w:tcPr>
            <w:tcW w:w="850" w:type="dxa"/>
            <w:hideMark/>
          </w:tcPr>
          <w:p w14:paraId="0186F49A" w14:textId="77777777" w:rsidR="00CC622C" w:rsidRPr="00CC622C" w:rsidRDefault="00CC622C" w:rsidP="00CC622C">
            <w:pPr>
              <w:spacing w:before="60" w:after="60"/>
              <w:jc w:val="center"/>
              <w:rPr>
                <w:rFonts w:ascii="Times New Roman" w:eastAsia="Times New Roman" w:hAnsi="Times New Roman" w:cs="Times New Roman"/>
                <w:color w:val="0000FF" w:themeColor="accent1"/>
                <w:szCs w:val="24"/>
                <w:lang w:eastAsia="de-DE"/>
              </w:rPr>
            </w:pPr>
            <w:r w:rsidRPr="00CC622C">
              <w:rPr>
                <w:rFonts w:eastAsia="Times New Roman" w:cs="Arial"/>
                <w:color w:val="0000FF" w:themeColor="accent1"/>
                <w:szCs w:val="24"/>
                <w:lang w:eastAsia="de-DE"/>
              </w:rPr>
              <w:t>4</w:t>
            </w:r>
          </w:p>
        </w:tc>
        <w:tc>
          <w:tcPr>
            <w:tcW w:w="1701" w:type="dxa"/>
            <w:hideMark/>
          </w:tcPr>
          <w:p w14:paraId="31626F9E" w14:textId="77777777" w:rsidR="00CC622C" w:rsidRPr="00CC622C" w:rsidRDefault="00CC622C" w:rsidP="00CC622C">
            <w:pPr>
              <w:spacing w:before="60" w:after="60"/>
              <w:jc w:val="center"/>
              <w:rPr>
                <w:rFonts w:ascii="Times New Roman" w:eastAsia="Times New Roman" w:hAnsi="Times New Roman" w:cs="Times New Roman"/>
                <w:color w:val="0000FF" w:themeColor="accent1"/>
                <w:szCs w:val="24"/>
                <w:lang w:eastAsia="de-DE"/>
              </w:rPr>
            </w:pPr>
            <w:r w:rsidRPr="00CC622C">
              <w:rPr>
                <w:rFonts w:eastAsia="Times New Roman" w:cs="Arial"/>
                <w:color w:val="0000FF" w:themeColor="accent1"/>
                <w:szCs w:val="24"/>
                <w:lang w:eastAsia="de-DE"/>
              </w:rPr>
              <w:t>tetraedrisch</w:t>
            </w:r>
          </w:p>
        </w:tc>
        <w:tc>
          <w:tcPr>
            <w:tcW w:w="2835" w:type="dxa"/>
            <w:hideMark/>
          </w:tcPr>
          <w:p w14:paraId="2860D8AB" w14:textId="77777777" w:rsidR="00CC622C" w:rsidRPr="00CC622C" w:rsidRDefault="00CC622C" w:rsidP="00CC622C">
            <w:pPr>
              <w:spacing w:before="60" w:after="60"/>
              <w:jc w:val="center"/>
              <w:rPr>
                <w:rFonts w:ascii="Times New Roman" w:eastAsia="Times New Roman" w:hAnsi="Times New Roman" w:cs="Times New Roman"/>
                <w:color w:val="0000FF" w:themeColor="accent1"/>
                <w:szCs w:val="24"/>
                <w:lang w:eastAsia="de-DE"/>
              </w:rPr>
            </w:pPr>
            <w:r w:rsidRPr="00CC622C">
              <w:rPr>
                <w:rFonts w:eastAsia="Times New Roman" w:cs="Arial"/>
                <w:color w:val="0000FF" w:themeColor="accent1"/>
                <w:szCs w:val="24"/>
                <w:lang w:eastAsia="de-DE"/>
              </w:rPr>
              <w:t>MnO</w:t>
            </w:r>
            <w:r w:rsidRPr="00CC622C">
              <w:rPr>
                <w:rFonts w:eastAsia="Times New Roman" w:cs="Arial"/>
                <w:color w:val="0000FF" w:themeColor="accent1"/>
                <w:szCs w:val="24"/>
                <w:vertAlign w:val="subscript"/>
                <w:lang w:eastAsia="de-DE"/>
              </w:rPr>
              <w:t>4</w:t>
            </w:r>
            <w:r w:rsidRPr="00CC622C">
              <w:rPr>
                <w:rFonts w:eastAsia="Times New Roman" w:cs="Arial"/>
                <w:color w:val="0000FF" w:themeColor="accent1"/>
                <w:szCs w:val="24"/>
                <w:vertAlign w:val="superscript"/>
                <w:lang w:eastAsia="de-DE"/>
              </w:rPr>
              <w:t>3-</w:t>
            </w:r>
          </w:p>
        </w:tc>
        <w:tc>
          <w:tcPr>
            <w:tcW w:w="3402" w:type="dxa"/>
            <w:hideMark/>
          </w:tcPr>
          <w:p w14:paraId="2664D60D" w14:textId="77777777" w:rsidR="00CC622C" w:rsidRPr="00CC622C" w:rsidRDefault="00CC622C" w:rsidP="00CC622C">
            <w:pPr>
              <w:spacing w:before="60" w:after="60"/>
              <w:jc w:val="center"/>
              <w:rPr>
                <w:rFonts w:ascii="Times New Roman" w:eastAsia="Times New Roman" w:hAnsi="Times New Roman" w:cs="Times New Roman"/>
                <w:color w:val="0000FF" w:themeColor="accent1"/>
                <w:szCs w:val="24"/>
                <w:lang w:eastAsia="de-DE"/>
              </w:rPr>
            </w:pPr>
            <w:r w:rsidRPr="00CC622C">
              <w:rPr>
                <w:rFonts w:eastAsia="Times New Roman" w:cs="Arial"/>
                <w:color w:val="0000FF" w:themeColor="accent1"/>
                <w:szCs w:val="24"/>
                <w:lang w:eastAsia="de-DE"/>
              </w:rPr>
              <w:t>Lacke, Anstrichfarbe, Zementfarbe</w:t>
            </w:r>
          </w:p>
        </w:tc>
      </w:tr>
      <w:tr w:rsidR="00CC622C" w:rsidRPr="00CC622C" w14:paraId="4DEDAAA1" w14:textId="77777777" w:rsidTr="00D94A51">
        <w:trPr>
          <w:jc w:val="center"/>
        </w:trPr>
        <w:tc>
          <w:tcPr>
            <w:tcW w:w="850" w:type="dxa"/>
            <w:hideMark/>
          </w:tcPr>
          <w:p w14:paraId="60CE10C0" w14:textId="77777777" w:rsidR="00CC622C" w:rsidRPr="00CC622C" w:rsidRDefault="00CC622C" w:rsidP="00CC622C">
            <w:pPr>
              <w:spacing w:before="60" w:after="60"/>
              <w:jc w:val="center"/>
              <w:rPr>
                <w:rFonts w:ascii="Times New Roman" w:eastAsia="Times New Roman" w:hAnsi="Times New Roman" w:cs="Times New Roman"/>
                <w:color w:val="00BF00" w:themeColor="accent3" w:themeShade="BF"/>
                <w:szCs w:val="24"/>
                <w:lang w:eastAsia="de-DE"/>
              </w:rPr>
            </w:pPr>
            <w:r w:rsidRPr="00CC622C">
              <w:rPr>
                <w:rFonts w:eastAsia="Times New Roman" w:cs="Arial"/>
                <w:color w:val="00BF00" w:themeColor="accent3" w:themeShade="BF"/>
                <w:szCs w:val="24"/>
                <w:lang w:eastAsia="de-DE"/>
              </w:rPr>
              <w:t>+6</w:t>
            </w:r>
          </w:p>
        </w:tc>
        <w:tc>
          <w:tcPr>
            <w:tcW w:w="850" w:type="dxa"/>
            <w:hideMark/>
          </w:tcPr>
          <w:p w14:paraId="5C6571DF" w14:textId="77777777" w:rsidR="00CC622C" w:rsidRPr="00CC622C" w:rsidRDefault="00CC622C" w:rsidP="00CC622C">
            <w:pPr>
              <w:spacing w:before="60" w:after="60"/>
              <w:jc w:val="center"/>
              <w:rPr>
                <w:rFonts w:ascii="Times New Roman" w:eastAsia="Times New Roman" w:hAnsi="Times New Roman" w:cs="Times New Roman"/>
                <w:color w:val="00BF00" w:themeColor="accent3" w:themeShade="BF"/>
                <w:szCs w:val="24"/>
                <w:lang w:eastAsia="de-DE"/>
              </w:rPr>
            </w:pPr>
            <w:r w:rsidRPr="00CC622C">
              <w:rPr>
                <w:rFonts w:eastAsia="Times New Roman" w:cs="Arial"/>
                <w:color w:val="00BF00" w:themeColor="accent3" w:themeShade="BF"/>
                <w:szCs w:val="24"/>
                <w:lang w:eastAsia="de-DE"/>
              </w:rPr>
              <w:t>4</w:t>
            </w:r>
          </w:p>
        </w:tc>
        <w:tc>
          <w:tcPr>
            <w:tcW w:w="1701" w:type="dxa"/>
            <w:hideMark/>
          </w:tcPr>
          <w:p w14:paraId="3ACE718C" w14:textId="77777777" w:rsidR="00CC622C" w:rsidRPr="00CC622C" w:rsidRDefault="00CC622C" w:rsidP="00CC622C">
            <w:pPr>
              <w:spacing w:before="60" w:after="60"/>
              <w:jc w:val="center"/>
              <w:rPr>
                <w:rFonts w:ascii="Times New Roman" w:eastAsia="Times New Roman" w:hAnsi="Times New Roman" w:cs="Times New Roman"/>
                <w:color w:val="00BF00" w:themeColor="accent3" w:themeShade="BF"/>
                <w:szCs w:val="24"/>
                <w:lang w:eastAsia="de-DE"/>
              </w:rPr>
            </w:pPr>
            <w:r w:rsidRPr="00CC622C">
              <w:rPr>
                <w:rFonts w:eastAsia="Times New Roman" w:cs="Arial"/>
                <w:color w:val="00BF00" w:themeColor="accent3" w:themeShade="BF"/>
                <w:szCs w:val="24"/>
                <w:lang w:eastAsia="de-DE"/>
              </w:rPr>
              <w:t>tetraedrisch</w:t>
            </w:r>
          </w:p>
        </w:tc>
        <w:tc>
          <w:tcPr>
            <w:tcW w:w="2835" w:type="dxa"/>
            <w:hideMark/>
          </w:tcPr>
          <w:p w14:paraId="1CE6D32A" w14:textId="77777777" w:rsidR="00CC622C" w:rsidRPr="00CC622C" w:rsidRDefault="00CC622C" w:rsidP="00CC622C">
            <w:pPr>
              <w:spacing w:before="60" w:after="60"/>
              <w:jc w:val="center"/>
              <w:rPr>
                <w:rFonts w:ascii="Times New Roman" w:eastAsia="Times New Roman" w:hAnsi="Times New Roman" w:cs="Times New Roman"/>
                <w:color w:val="00BF00" w:themeColor="accent3" w:themeShade="BF"/>
                <w:szCs w:val="24"/>
                <w:lang w:eastAsia="de-DE"/>
              </w:rPr>
            </w:pPr>
            <w:r w:rsidRPr="00CC622C">
              <w:rPr>
                <w:rFonts w:eastAsia="Times New Roman" w:cs="Arial"/>
                <w:color w:val="00BF00" w:themeColor="accent3" w:themeShade="BF"/>
                <w:szCs w:val="24"/>
                <w:lang w:eastAsia="de-DE"/>
              </w:rPr>
              <w:t>BaMnO</w:t>
            </w:r>
            <w:r w:rsidRPr="00CC622C">
              <w:rPr>
                <w:rFonts w:eastAsia="Times New Roman" w:cs="Arial"/>
                <w:color w:val="00BF00" w:themeColor="accent3" w:themeShade="BF"/>
                <w:szCs w:val="24"/>
                <w:vertAlign w:val="subscript"/>
                <w:lang w:eastAsia="de-DE"/>
              </w:rPr>
              <w:t>4</w:t>
            </w:r>
          </w:p>
        </w:tc>
        <w:tc>
          <w:tcPr>
            <w:tcW w:w="3402" w:type="dxa"/>
            <w:hideMark/>
          </w:tcPr>
          <w:p w14:paraId="5E3FBAC9" w14:textId="77777777" w:rsidR="00CC622C" w:rsidRPr="00CC622C" w:rsidRDefault="00CC622C" w:rsidP="00CC622C">
            <w:pPr>
              <w:spacing w:before="60" w:after="60"/>
              <w:jc w:val="center"/>
              <w:rPr>
                <w:rFonts w:ascii="Times New Roman" w:eastAsia="Times New Roman" w:hAnsi="Times New Roman" w:cs="Times New Roman"/>
                <w:color w:val="00BF00" w:themeColor="accent3" w:themeShade="BF"/>
                <w:szCs w:val="24"/>
                <w:lang w:eastAsia="de-DE"/>
              </w:rPr>
            </w:pPr>
            <w:r w:rsidRPr="00CC622C">
              <w:rPr>
                <w:rFonts w:eastAsia="Times New Roman" w:cs="Arial"/>
                <w:color w:val="00BF00" w:themeColor="accent3" w:themeShade="BF"/>
                <w:szCs w:val="24"/>
                <w:lang w:eastAsia="de-DE"/>
              </w:rPr>
              <w:t>Grüne Malerfarbe</w:t>
            </w:r>
          </w:p>
        </w:tc>
      </w:tr>
      <w:tr w:rsidR="00CC622C" w:rsidRPr="00CC622C" w14:paraId="17829939" w14:textId="77777777" w:rsidTr="00D94A51">
        <w:trPr>
          <w:jc w:val="center"/>
        </w:trPr>
        <w:tc>
          <w:tcPr>
            <w:tcW w:w="850" w:type="dxa"/>
            <w:hideMark/>
          </w:tcPr>
          <w:p w14:paraId="31B7B4C3" w14:textId="77777777" w:rsidR="00CC622C" w:rsidRPr="00CC622C" w:rsidRDefault="00CC622C" w:rsidP="00CC622C">
            <w:pPr>
              <w:spacing w:before="60" w:after="60"/>
              <w:jc w:val="center"/>
              <w:rPr>
                <w:rFonts w:ascii="Times New Roman" w:eastAsia="Times New Roman" w:hAnsi="Times New Roman" w:cs="Times New Roman"/>
                <w:color w:val="884CC4"/>
                <w:szCs w:val="24"/>
                <w:lang w:eastAsia="de-DE"/>
              </w:rPr>
            </w:pPr>
            <w:r w:rsidRPr="00CC622C">
              <w:rPr>
                <w:rFonts w:eastAsia="Times New Roman" w:cs="Arial"/>
                <w:b/>
                <w:bCs/>
                <w:color w:val="884CC4"/>
                <w:szCs w:val="24"/>
                <w:lang w:eastAsia="de-DE"/>
              </w:rPr>
              <w:t>+7</w:t>
            </w:r>
          </w:p>
        </w:tc>
        <w:tc>
          <w:tcPr>
            <w:tcW w:w="850" w:type="dxa"/>
            <w:hideMark/>
          </w:tcPr>
          <w:p w14:paraId="6F9E613F" w14:textId="77777777" w:rsidR="00CC622C" w:rsidRPr="00CC622C" w:rsidRDefault="00CC622C" w:rsidP="00CC622C">
            <w:pPr>
              <w:spacing w:before="60" w:after="60"/>
              <w:jc w:val="center"/>
              <w:rPr>
                <w:rFonts w:ascii="Times New Roman" w:eastAsia="Times New Roman" w:hAnsi="Times New Roman" w:cs="Times New Roman"/>
                <w:color w:val="884CC4"/>
                <w:szCs w:val="24"/>
                <w:lang w:eastAsia="de-DE"/>
              </w:rPr>
            </w:pPr>
            <w:r w:rsidRPr="00CC622C">
              <w:rPr>
                <w:rFonts w:eastAsia="Times New Roman" w:cs="Arial"/>
                <w:b/>
                <w:bCs/>
                <w:color w:val="884CC4"/>
                <w:szCs w:val="24"/>
                <w:lang w:eastAsia="de-DE"/>
              </w:rPr>
              <w:t>4</w:t>
            </w:r>
          </w:p>
        </w:tc>
        <w:tc>
          <w:tcPr>
            <w:tcW w:w="1701" w:type="dxa"/>
            <w:hideMark/>
          </w:tcPr>
          <w:p w14:paraId="2A05A7DF" w14:textId="5B2D228B" w:rsidR="00CC622C" w:rsidRPr="00CC622C" w:rsidRDefault="00CC622C" w:rsidP="00CC622C">
            <w:pPr>
              <w:spacing w:before="60" w:after="60"/>
              <w:jc w:val="center"/>
              <w:rPr>
                <w:rFonts w:ascii="Times New Roman" w:eastAsia="Times New Roman" w:hAnsi="Times New Roman" w:cs="Times New Roman"/>
                <w:color w:val="884CC4"/>
                <w:szCs w:val="24"/>
                <w:lang w:eastAsia="de-DE"/>
              </w:rPr>
            </w:pPr>
            <w:r w:rsidRPr="00CC622C">
              <w:rPr>
                <w:rFonts w:eastAsia="Times New Roman" w:cs="Arial"/>
                <w:b/>
                <w:bCs/>
                <w:color w:val="884CC4"/>
                <w:szCs w:val="24"/>
                <w:lang w:eastAsia="de-DE"/>
              </w:rPr>
              <w:t>tetredrisch</w:t>
            </w:r>
          </w:p>
        </w:tc>
        <w:tc>
          <w:tcPr>
            <w:tcW w:w="2835" w:type="dxa"/>
            <w:hideMark/>
          </w:tcPr>
          <w:p w14:paraId="3605E4C3" w14:textId="77777777" w:rsidR="00CC622C" w:rsidRPr="00CC622C" w:rsidRDefault="00CC622C" w:rsidP="00CC622C">
            <w:pPr>
              <w:spacing w:before="60" w:after="60"/>
              <w:jc w:val="center"/>
              <w:rPr>
                <w:rFonts w:ascii="Times New Roman" w:eastAsia="Times New Roman" w:hAnsi="Times New Roman" w:cs="Times New Roman"/>
                <w:color w:val="884CC4"/>
                <w:szCs w:val="24"/>
                <w:lang w:eastAsia="de-DE"/>
              </w:rPr>
            </w:pPr>
            <w:r w:rsidRPr="00CC622C">
              <w:rPr>
                <w:rFonts w:eastAsia="Times New Roman" w:cs="Arial"/>
                <w:b/>
                <w:bCs/>
                <w:color w:val="884CC4"/>
                <w:szCs w:val="24"/>
                <w:lang w:eastAsia="de-DE"/>
              </w:rPr>
              <w:t>KMnO</w:t>
            </w:r>
            <w:r w:rsidRPr="00CC622C">
              <w:rPr>
                <w:rFonts w:eastAsia="Times New Roman" w:cs="Arial"/>
                <w:b/>
                <w:bCs/>
                <w:color w:val="884CC4"/>
                <w:szCs w:val="24"/>
                <w:vertAlign w:val="subscript"/>
                <w:lang w:eastAsia="de-DE"/>
              </w:rPr>
              <w:t>4</w:t>
            </w:r>
          </w:p>
        </w:tc>
        <w:tc>
          <w:tcPr>
            <w:tcW w:w="3402" w:type="dxa"/>
            <w:hideMark/>
          </w:tcPr>
          <w:p w14:paraId="1B25E303" w14:textId="77777777" w:rsidR="00CC622C" w:rsidRPr="00CC622C" w:rsidRDefault="00CC622C" w:rsidP="00CC622C">
            <w:pPr>
              <w:spacing w:before="60" w:after="60"/>
              <w:jc w:val="center"/>
              <w:rPr>
                <w:rFonts w:ascii="Times New Roman" w:eastAsia="Times New Roman" w:hAnsi="Times New Roman" w:cs="Times New Roman"/>
                <w:color w:val="884CC4"/>
                <w:szCs w:val="24"/>
                <w:lang w:eastAsia="de-DE"/>
              </w:rPr>
            </w:pPr>
            <w:r w:rsidRPr="00CC622C">
              <w:rPr>
                <w:rFonts w:eastAsia="Times New Roman" w:cs="Arial"/>
                <w:b/>
                <w:bCs/>
                <w:color w:val="884CC4"/>
                <w:szCs w:val="24"/>
                <w:lang w:eastAsia="de-DE"/>
              </w:rPr>
              <w:t>Oxidationsmittel, Wasserreinigung</w:t>
            </w:r>
          </w:p>
        </w:tc>
      </w:tr>
    </w:tbl>
    <w:p w14:paraId="3470D2D8" w14:textId="3FF3F110" w:rsidR="00D1068A" w:rsidRDefault="00D1068A" w:rsidP="00D1068A">
      <w:pPr>
        <w:pStyle w:val="berschrift1"/>
      </w:pPr>
      <w:bookmarkStart w:id="12" w:name="_Toc59185790"/>
      <w:r>
        <w:t>Experimente</w:t>
      </w:r>
      <w:bookmarkEnd w:id="12"/>
    </w:p>
    <w:p w14:paraId="0C73D678" w14:textId="19803787" w:rsidR="00D1068A" w:rsidRDefault="00D1068A" w:rsidP="00D1068A">
      <w:pPr>
        <w:pStyle w:val="berschrift2"/>
      </w:pPr>
      <w:bookmarkStart w:id="13" w:name="_Ref56153829"/>
      <w:bookmarkStart w:id="14" w:name="_Toc59185791"/>
      <w:r>
        <w:t>Blitze unter Wasser [</w:t>
      </w:r>
      <w:r>
        <w:fldChar w:fldCharType="begin"/>
      </w:r>
      <w:r>
        <w:instrText xml:space="preserve"> REF _Ref56153628 \r \h </w:instrText>
      </w:r>
      <w:r>
        <w:fldChar w:fldCharType="separate"/>
      </w:r>
      <w:r w:rsidR="003E2806">
        <w:t>8</w:t>
      </w:r>
      <w:r>
        <w:fldChar w:fldCharType="end"/>
      </w:r>
      <w:r>
        <w:t>]</w:t>
      </w:r>
      <w:bookmarkEnd w:id="13"/>
      <w:bookmarkEnd w:id="14"/>
    </w:p>
    <w:p w14:paraId="4604BC16" w14:textId="77777777" w:rsidR="00D1068A" w:rsidRDefault="00D1068A" w:rsidP="00D1068A">
      <w:r w:rsidRPr="00D1068A">
        <w:rPr>
          <w:rStyle w:val="Fett"/>
        </w:rPr>
        <w:t>Material</w:t>
      </w:r>
      <w:r>
        <w:t>:</w:t>
      </w:r>
    </w:p>
    <w:p w14:paraId="3EB08084" w14:textId="77777777" w:rsidR="00D1068A" w:rsidRDefault="00D1068A" w:rsidP="00D1068A">
      <w:pPr>
        <w:pStyle w:val="Liste1Aufzhlung"/>
        <w:sectPr w:rsidR="00D1068A" w:rsidSect="00D1068A">
          <w:type w:val="continuous"/>
          <w:pgSz w:w="11906" w:h="16838"/>
          <w:pgMar w:top="851" w:right="1134" w:bottom="851" w:left="1418" w:header="0" w:footer="0" w:gutter="0"/>
          <w:cols w:space="708"/>
          <w:titlePg/>
          <w:docGrid w:linePitch="360"/>
        </w:sectPr>
      </w:pPr>
    </w:p>
    <w:p w14:paraId="143F30B5" w14:textId="77777777" w:rsidR="00D1068A" w:rsidRDefault="00D1068A" w:rsidP="00D1068A">
      <w:pPr>
        <w:pStyle w:val="Liste1Aufzhlung"/>
      </w:pPr>
      <w:r>
        <w:t>Reagenzglas, d= 18 mm</w:t>
      </w:r>
    </w:p>
    <w:p w14:paraId="573C40AE" w14:textId="77777777" w:rsidR="00D1068A" w:rsidRDefault="00D1068A" w:rsidP="00D1068A">
      <w:pPr>
        <w:pStyle w:val="Liste1Aufzhlung"/>
      </w:pPr>
      <w:r>
        <w:t>Stativ, Muffe, Klammer</w:t>
      </w:r>
    </w:p>
    <w:p w14:paraId="3D8A4481" w14:textId="77777777" w:rsidR="00D1068A" w:rsidRDefault="00D1068A" w:rsidP="00D1068A">
      <w:pPr>
        <w:pStyle w:val="Liste1Aufzhlung"/>
      </w:pPr>
      <w:r>
        <w:t>Becherglas, 250 mL, hohe Form</w:t>
      </w:r>
    </w:p>
    <w:p w14:paraId="7C72D4EA" w14:textId="77777777" w:rsidR="00D1068A" w:rsidRDefault="00D1068A" w:rsidP="00D1068A">
      <w:pPr>
        <w:pStyle w:val="Liste1Aufzhlung"/>
      </w:pPr>
      <w:r>
        <w:t>Pasteur-Pipette, Hütchen</w:t>
      </w:r>
    </w:p>
    <w:p w14:paraId="5C5EFCDB" w14:textId="77777777" w:rsidR="00D1068A" w:rsidRDefault="00D1068A" w:rsidP="00D1068A">
      <w:pPr>
        <w:pStyle w:val="Liste1Aufzhlung"/>
      </w:pPr>
      <w:r>
        <w:t>Spatel, b= 4 mm</w:t>
      </w:r>
    </w:p>
    <w:p w14:paraId="43175478" w14:textId="77777777" w:rsidR="00D1068A" w:rsidRDefault="00D1068A" w:rsidP="00D1068A">
      <w:pPr>
        <w:pStyle w:val="EinstiegAbschluss"/>
        <w:sectPr w:rsidR="00D1068A" w:rsidSect="00D1068A">
          <w:type w:val="continuous"/>
          <w:pgSz w:w="11906" w:h="16838"/>
          <w:pgMar w:top="851" w:right="1134" w:bottom="851" w:left="1418" w:header="0" w:footer="0" w:gutter="0"/>
          <w:cols w:num="2" w:space="708"/>
          <w:titlePg/>
          <w:docGrid w:linePitch="360"/>
        </w:sectPr>
      </w:pPr>
    </w:p>
    <w:p w14:paraId="7110638C" w14:textId="77777777" w:rsidR="00D1068A" w:rsidRDefault="00D1068A" w:rsidP="00D1068A">
      <w:r w:rsidRPr="00D1068A">
        <w:rPr>
          <w:rStyle w:val="Fett"/>
        </w:rPr>
        <w:t>Chemikalien</w:t>
      </w:r>
      <w:r>
        <w:t>:</w:t>
      </w:r>
    </w:p>
    <w:p w14:paraId="1CC7D78A" w14:textId="77777777" w:rsidR="00D1068A" w:rsidRDefault="00D1068A" w:rsidP="00D1068A">
      <w:pPr>
        <w:rPr>
          <w:rStyle w:val="RotZchn"/>
        </w:rPr>
        <w:sectPr w:rsidR="00D1068A" w:rsidSect="00D1068A">
          <w:type w:val="continuous"/>
          <w:pgSz w:w="11906" w:h="16838"/>
          <w:pgMar w:top="851" w:right="1134" w:bottom="851" w:left="1418" w:header="0" w:footer="0" w:gutter="0"/>
          <w:cols w:space="708"/>
          <w:titlePg/>
          <w:docGrid w:linePitch="360"/>
        </w:sectPr>
      </w:pPr>
      <w:bookmarkStart w:id="15" w:name="OLE_LINK107"/>
    </w:p>
    <w:p w14:paraId="39A48F57" w14:textId="77777777" w:rsidR="00D1068A" w:rsidRPr="004558B3" w:rsidRDefault="00D1068A" w:rsidP="00D1068A">
      <w:pPr>
        <w:pStyle w:val="Liste1Aufzhlung"/>
        <w:jc w:val="left"/>
        <w:rPr>
          <w:rStyle w:val="CASNrZchn"/>
          <w:sz w:val="24"/>
          <w:szCs w:val="22"/>
        </w:rPr>
      </w:pPr>
      <w:r w:rsidRPr="00EF1736">
        <w:rPr>
          <w:rStyle w:val="RotZchn"/>
        </w:rPr>
        <w:t>Schwefelsäure</w:t>
      </w:r>
      <w:r w:rsidRPr="000740FB">
        <w:t xml:space="preserve"> (konz.)</w:t>
      </w:r>
      <w:r w:rsidRPr="000740FB">
        <w:br/>
        <w:t>w= 96%</w:t>
      </w:r>
      <w:r w:rsidRPr="000740FB">
        <w:br/>
      </w:r>
      <w:r w:rsidRPr="00EF1736">
        <w:rPr>
          <w:rStyle w:val="CASNrZchn"/>
        </w:rPr>
        <w:t>CAS-Nr.: 7664-93-9</w:t>
      </w:r>
      <w:r w:rsidRPr="000740FB">
        <w:br/>
      </w:r>
      <w:r w:rsidRPr="000740FB">
        <w:rPr>
          <w:noProof/>
          <w:lang w:eastAsia="de-DE"/>
        </w:rPr>
        <w:drawing>
          <wp:inline distT="0" distB="0" distL="0" distR="0" wp14:anchorId="33784CCB" wp14:editId="2926E9C1">
            <wp:extent cx="358140" cy="365760"/>
            <wp:effectExtent l="0" t="0" r="3810" b="0"/>
            <wp:docPr id="4936" name="Grafik 4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0740FB">
        <w:t xml:space="preserve"> Gefahr</w:t>
      </w:r>
      <w:r w:rsidRPr="000740FB">
        <w:br/>
      </w:r>
      <w:r w:rsidRPr="00EF1736">
        <w:rPr>
          <w:rStyle w:val="CASNrZchn"/>
        </w:rPr>
        <w:t>H290, H314</w:t>
      </w:r>
      <w:r w:rsidRPr="00EF1736">
        <w:rPr>
          <w:rStyle w:val="CASNrZchn"/>
        </w:rPr>
        <w:br/>
        <w:t>P280, P301+P330+P331, P305+P351+P338, P308+P310</w:t>
      </w:r>
      <w:bookmarkEnd w:id="15"/>
    </w:p>
    <w:p w14:paraId="791BDE02" w14:textId="77777777" w:rsidR="00D1068A" w:rsidRPr="004558B3" w:rsidRDefault="00D1068A" w:rsidP="00D1068A">
      <w:pPr>
        <w:pStyle w:val="Liste1Aufzhlung"/>
        <w:jc w:val="left"/>
        <w:rPr>
          <w:rStyle w:val="CASNrZchn"/>
          <w:sz w:val="24"/>
          <w:szCs w:val="22"/>
        </w:rPr>
      </w:pPr>
      <w:r>
        <w:rPr>
          <w:rStyle w:val="RotZchn"/>
        </w:rPr>
        <w:t>Leitungswasser</w:t>
      </w:r>
    </w:p>
    <w:p w14:paraId="3D20F806" w14:textId="77777777" w:rsidR="00D1068A" w:rsidRPr="003E2806" w:rsidRDefault="00D1068A" w:rsidP="00D1068A">
      <w:pPr>
        <w:pStyle w:val="Liste1Aufzhlung"/>
        <w:jc w:val="left"/>
        <w:rPr>
          <w:rStyle w:val="CASNrZchn"/>
          <w:sz w:val="24"/>
          <w:szCs w:val="22"/>
          <w:lang w:val="en-US"/>
        </w:rPr>
      </w:pPr>
      <w:bookmarkStart w:id="16" w:name="OLE_LINK65"/>
      <w:r>
        <w:rPr>
          <w:rStyle w:val="RotZchn"/>
          <w:lang w:val="en-US"/>
        </w:rPr>
        <w:br w:type="column"/>
      </w:r>
      <w:r w:rsidRPr="0031048E">
        <w:rPr>
          <w:rStyle w:val="RotZchn"/>
          <w:lang w:val="en-US"/>
        </w:rPr>
        <w:t>Ethanol</w:t>
      </w:r>
      <w:r w:rsidRPr="006A5541">
        <w:rPr>
          <w:lang w:val="en-US"/>
        </w:rPr>
        <w:t xml:space="preserve"> (Spiritus)</w:t>
      </w:r>
      <w:r w:rsidRPr="006A5541">
        <w:rPr>
          <w:lang w:val="en-US"/>
        </w:rPr>
        <w:br/>
      </w:r>
      <w:r w:rsidRPr="0031048E">
        <w:rPr>
          <w:rStyle w:val="CASNrZchn"/>
          <w:lang w:val="en-US"/>
        </w:rPr>
        <w:t>CAS-Nr.: 64-17-5</w:t>
      </w:r>
      <w:r w:rsidRPr="006A5541">
        <w:rPr>
          <w:lang w:val="en-US"/>
        </w:rPr>
        <w:br/>
      </w:r>
      <w:r w:rsidRPr="000740FB">
        <w:rPr>
          <w:noProof/>
          <w:lang w:eastAsia="de-DE"/>
        </w:rPr>
        <w:drawing>
          <wp:inline distT="0" distB="0" distL="0" distR="0" wp14:anchorId="54E25B11" wp14:editId="0ACC7FBC">
            <wp:extent cx="358140" cy="358140"/>
            <wp:effectExtent l="0" t="0" r="3810" b="3810"/>
            <wp:docPr id="5100"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pic:cNvPicPr>
                      <a:picLocks noChangeAspect="1"/>
                    </pic:cNvPicPr>
                  </pic:nvPicPr>
                  <pic:blipFill>
                    <a:blip r:embed="rId21"/>
                    <a:stretch>
                      <a:fillRect/>
                    </a:stretch>
                  </pic:blipFill>
                  <pic:spPr>
                    <a:xfrm>
                      <a:off x="0" y="0"/>
                      <a:ext cx="358140" cy="358140"/>
                    </a:xfrm>
                    <a:prstGeom prst="rect">
                      <a:avLst/>
                    </a:prstGeom>
                  </pic:spPr>
                </pic:pic>
              </a:graphicData>
            </a:graphic>
          </wp:inline>
        </w:drawing>
      </w:r>
      <w:r w:rsidRPr="006A5541">
        <w:rPr>
          <w:lang w:val="en-US"/>
        </w:rPr>
        <w:t xml:space="preserve"> </w:t>
      </w:r>
      <w:r w:rsidRPr="000740FB">
        <w:rPr>
          <w:noProof/>
          <w:lang w:eastAsia="de-DE"/>
        </w:rPr>
        <w:drawing>
          <wp:inline distT="0" distB="0" distL="0" distR="0" wp14:anchorId="624CF9A1" wp14:editId="3E118761">
            <wp:extent cx="358140" cy="365760"/>
            <wp:effectExtent l="0" t="0" r="3810" b="0"/>
            <wp:docPr id="510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22"/>
                    <a:stretch>
                      <a:fillRect/>
                    </a:stretch>
                  </pic:blipFill>
                  <pic:spPr>
                    <a:xfrm>
                      <a:off x="0" y="0"/>
                      <a:ext cx="358140" cy="365760"/>
                    </a:xfrm>
                    <a:prstGeom prst="rect">
                      <a:avLst/>
                    </a:prstGeom>
                  </pic:spPr>
                </pic:pic>
              </a:graphicData>
            </a:graphic>
          </wp:inline>
        </w:drawing>
      </w:r>
      <w:r w:rsidRPr="006A5541">
        <w:rPr>
          <w:lang w:val="en-US"/>
        </w:rPr>
        <w:t xml:space="preserve"> Gefahr</w:t>
      </w:r>
      <w:r w:rsidRPr="006A5541">
        <w:rPr>
          <w:lang w:val="en-US"/>
        </w:rPr>
        <w:br/>
      </w:r>
      <w:r w:rsidRPr="0031048E">
        <w:rPr>
          <w:rStyle w:val="CASNrZchn"/>
          <w:lang w:val="en-US"/>
        </w:rPr>
        <w:t>H225, H319</w:t>
      </w:r>
      <w:r w:rsidRPr="0031048E">
        <w:rPr>
          <w:rStyle w:val="CASNrZchn"/>
          <w:lang w:val="en-US"/>
        </w:rPr>
        <w:br/>
        <w:t>P210, P240, P305+P351+P338, P403+P233</w:t>
      </w:r>
      <w:bookmarkEnd w:id="16"/>
    </w:p>
    <w:p w14:paraId="34D7DD6A" w14:textId="77777777" w:rsidR="00D1068A" w:rsidRPr="003E2806" w:rsidRDefault="00D1068A" w:rsidP="00D1068A">
      <w:pPr>
        <w:pStyle w:val="Liste1Aufzhlung"/>
        <w:jc w:val="left"/>
        <w:rPr>
          <w:rStyle w:val="RotZchn"/>
          <w:color w:val="auto"/>
          <w:lang w:val="en-US"/>
        </w:rPr>
      </w:pPr>
      <w:r w:rsidRPr="003E2806">
        <w:rPr>
          <w:rStyle w:val="RotZchn"/>
          <w:lang w:val="en-US"/>
        </w:rPr>
        <w:t>Kaliumpermanganat</w:t>
      </w:r>
      <w:r w:rsidRPr="003E2806">
        <w:rPr>
          <w:lang w:val="en-US"/>
        </w:rPr>
        <w:t xml:space="preserve"> (s)</w:t>
      </w:r>
      <w:r w:rsidRPr="003E2806">
        <w:rPr>
          <w:lang w:val="en-US"/>
        </w:rPr>
        <w:br/>
      </w:r>
      <w:r w:rsidRPr="003E2806">
        <w:rPr>
          <w:rStyle w:val="CASNrZchn"/>
          <w:lang w:val="en-US"/>
        </w:rPr>
        <w:t>CAS-Nr.: 7722-64-7</w:t>
      </w:r>
      <w:r w:rsidRPr="003E2806">
        <w:rPr>
          <w:lang w:val="en-US"/>
        </w:rPr>
        <w:br/>
      </w:r>
      <w:r w:rsidRPr="000740FB">
        <w:rPr>
          <w:noProof/>
          <w:lang w:eastAsia="de-DE"/>
        </w:rPr>
        <w:drawing>
          <wp:inline distT="0" distB="0" distL="0" distR="0" wp14:anchorId="418371AD" wp14:editId="6AACC0BA">
            <wp:extent cx="358140" cy="358140"/>
            <wp:effectExtent l="0" t="0" r="3810" b="3810"/>
            <wp:docPr id="464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pic:cNvPicPr>
                      <a:picLocks noChangeAspect="1"/>
                    </pic:cNvPicPr>
                  </pic:nvPicPr>
                  <pic:blipFill>
                    <a:blip r:embed="rId23"/>
                    <a:stretch>
                      <a:fillRect/>
                    </a:stretch>
                  </pic:blipFill>
                  <pic:spPr>
                    <a:xfrm>
                      <a:off x="0" y="0"/>
                      <a:ext cx="358140" cy="358140"/>
                    </a:xfrm>
                    <a:prstGeom prst="rect">
                      <a:avLst/>
                    </a:prstGeom>
                  </pic:spPr>
                </pic:pic>
              </a:graphicData>
            </a:graphic>
          </wp:inline>
        </w:drawing>
      </w:r>
      <w:r w:rsidRPr="003E2806">
        <w:rPr>
          <w:lang w:val="en-US"/>
        </w:rPr>
        <w:t xml:space="preserve"> </w:t>
      </w:r>
      <w:r w:rsidRPr="000740FB">
        <w:rPr>
          <w:noProof/>
          <w:lang w:eastAsia="de-DE"/>
        </w:rPr>
        <w:drawing>
          <wp:inline distT="0" distB="0" distL="0" distR="0" wp14:anchorId="006A9955" wp14:editId="14890BBA">
            <wp:extent cx="358140" cy="365760"/>
            <wp:effectExtent l="0" t="0" r="3810" b="0"/>
            <wp:docPr id="4646" name="Grafik 4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4"/>
                    <pic:cNvPicPr>
                      <a:picLocks noChangeAspect="1"/>
                    </pic:cNvPicPr>
                  </pic:nvPicPr>
                  <pic:blipFill>
                    <a:blip r:embed="rId24"/>
                    <a:stretch>
                      <a:fillRect/>
                    </a:stretch>
                  </pic:blipFill>
                  <pic:spPr>
                    <a:xfrm>
                      <a:off x="0" y="0"/>
                      <a:ext cx="358140" cy="365760"/>
                    </a:xfrm>
                    <a:prstGeom prst="rect">
                      <a:avLst/>
                    </a:prstGeom>
                  </pic:spPr>
                </pic:pic>
              </a:graphicData>
            </a:graphic>
          </wp:inline>
        </w:drawing>
      </w:r>
      <w:r w:rsidRPr="003E2806">
        <w:rPr>
          <w:lang w:val="en-US"/>
        </w:rPr>
        <w:t xml:space="preserve"> </w:t>
      </w:r>
      <w:r w:rsidRPr="000740FB">
        <w:rPr>
          <w:noProof/>
          <w:lang w:eastAsia="de-DE"/>
        </w:rPr>
        <w:drawing>
          <wp:inline distT="0" distB="0" distL="0" distR="0" wp14:anchorId="68939ABD" wp14:editId="01A42489">
            <wp:extent cx="358140" cy="365760"/>
            <wp:effectExtent l="0" t="0" r="3810" b="0"/>
            <wp:docPr id="4647"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22"/>
                    <a:stretch>
                      <a:fillRect/>
                    </a:stretch>
                  </pic:blipFill>
                  <pic:spPr>
                    <a:xfrm>
                      <a:off x="0" y="0"/>
                      <a:ext cx="358140" cy="365760"/>
                    </a:xfrm>
                    <a:prstGeom prst="rect">
                      <a:avLst/>
                    </a:prstGeom>
                  </pic:spPr>
                </pic:pic>
              </a:graphicData>
            </a:graphic>
          </wp:inline>
        </w:drawing>
      </w:r>
      <w:r w:rsidRPr="003E2806">
        <w:rPr>
          <w:lang w:val="en-US"/>
        </w:rPr>
        <w:t xml:space="preserve"> </w:t>
      </w:r>
      <w:r w:rsidRPr="000740FB">
        <w:rPr>
          <w:noProof/>
          <w:lang w:eastAsia="de-DE"/>
        </w:rPr>
        <w:drawing>
          <wp:inline distT="0" distB="0" distL="0" distR="0" wp14:anchorId="111A4BBA" wp14:editId="38D7DBA4">
            <wp:extent cx="358140" cy="358140"/>
            <wp:effectExtent l="0" t="0" r="3810" b="3810"/>
            <wp:docPr id="464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8"/>
                    <pic:cNvPicPr>
                      <a:picLocks noChangeAspect="1"/>
                    </pic:cNvPicPr>
                  </pic:nvPicPr>
                  <pic:blipFill>
                    <a:blip r:embed="rId25"/>
                    <a:stretch>
                      <a:fillRect/>
                    </a:stretch>
                  </pic:blipFill>
                  <pic:spPr>
                    <a:xfrm>
                      <a:off x="0" y="0"/>
                      <a:ext cx="358140" cy="358140"/>
                    </a:xfrm>
                    <a:prstGeom prst="rect">
                      <a:avLst/>
                    </a:prstGeom>
                  </pic:spPr>
                </pic:pic>
              </a:graphicData>
            </a:graphic>
          </wp:inline>
        </w:drawing>
      </w:r>
      <w:r w:rsidRPr="003E2806">
        <w:rPr>
          <w:lang w:val="en-US"/>
        </w:rPr>
        <w:t xml:space="preserve"> Gefahr</w:t>
      </w:r>
      <w:r w:rsidRPr="003E2806">
        <w:rPr>
          <w:lang w:val="en-US"/>
        </w:rPr>
        <w:br/>
      </w:r>
      <w:r w:rsidRPr="003E2806">
        <w:rPr>
          <w:rStyle w:val="CASNrZchn"/>
          <w:lang w:val="en-US"/>
        </w:rPr>
        <w:t>H272, H302, H314, H410</w:t>
      </w:r>
      <w:r w:rsidRPr="003E2806">
        <w:rPr>
          <w:rStyle w:val="CASNrZchn"/>
          <w:lang w:val="en-US"/>
        </w:rPr>
        <w:br/>
        <w:t>P220, P273, P280, P305+P351+P338, P310, P501</w:t>
      </w:r>
    </w:p>
    <w:p w14:paraId="5856002D" w14:textId="77777777" w:rsidR="00D1068A" w:rsidRPr="003E2806" w:rsidRDefault="00D1068A" w:rsidP="00D1068A">
      <w:pPr>
        <w:pStyle w:val="Liste1Aufzhlung"/>
        <w:jc w:val="left"/>
        <w:rPr>
          <w:lang w:val="en-US"/>
        </w:rPr>
        <w:sectPr w:rsidR="00D1068A" w:rsidRPr="003E2806" w:rsidSect="004558B3">
          <w:type w:val="continuous"/>
          <w:pgSz w:w="11906" w:h="16838"/>
          <w:pgMar w:top="851" w:right="1134" w:bottom="851" w:left="1418" w:header="0" w:footer="0" w:gutter="0"/>
          <w:cols w:num="2" w:space="708"/>
          <w:titlePg/>
          <w:docGrid w:linePitch="360"/>
        </w:sectPr>
      </w:pPr>
    </w:p>
    <w:p w14:paraId="7651A1ED" w14:textId="77777777" w:rsidR="00D1068A" w:rsidRDefault="00D1068A" w:rsidP="00D1068A">
      <w:r w:rsidRPr="00D1068A">
        <w:rPr>
          <w:rStyle w:val="Fett"/>
        </w:rPr>
        <w:t>Durchführung</w:t>
      </w:r>
      <w:r>
        <w:t>: Ein Reagenzglas wird an einem Stativ senkrecht eingespannt und bis zur Hälfte in kaltes Leitungswasser getaucht. Das Reagenzglas wird dann 2 cm hoch mit Schwefelsäure befüllt, wobei zu beachten ist, dass die obere Gefäß-Wand nicht mit der Säure in Berührung kommt. Danach überschichtet man vorsichtig mit einer Pipette eine ca. 4 cm hohe Schicht Spiritus auf, wobei man die Pipetten-Mündung nur wenige Millimeter über die Schwefelsäure hält, damit sich die Flüssigkeiten nicht vermischen. Achtung: Bei der Vermischung tritt sonst eine gefährliche Wärme-Entwicklung auf, wodurch die Flüssigkeiten aus dem Reagenzglas geschleudert werden könnten!)</w:t>
      </w:r>
    </w:p>
    <w:p w14:paraId="34BDEA4C" w14:textId="77777777" w:rsidR="00D1068A" w:rsidRDefault="00D1068A" w:rsidP="00D1068A">
      <w:r>
        <w:t>Schutzbrille! Nun werden kleine Kaliumpermanganat-Kristalle (ca. 50 mg) in das Reagenzglas geworfen.</w:t>
      </w:r>
    </w:p>
    <w:p w14:paraId="74D24058" w14:textId="77777777" w:rsidR="00D1068A" w:rsidRDefault="00D1068A" w:rsidP="00D1068A">
      <w:r w:rsidRPr="00D1068A">
        <w:rPr>
          <w:rStyle w:val="Fett"/>
        </w:rPr>
        <w:t>Beobachtung</w:t>
      </w:r>
      <w:r>
        <w:t>: An der Grenz-Fläche zwischen den beiden Flüssigkeiten bilden sich unter Knistern Funken. Es tritt eine grünliche Färbung der Schwefelsäure auf. Das Blitzen dauert etwa eine ¼ Stunde, wobei die Reaktion durch weiteres zugeben von Kaliumpermanganat verlängert werden kann.</w:t>
      </w:r>
    </w:p>
    <w:p w14:paraId="40FB6EE6" w14:textId="77777777" w:rsidR="00D1068A" w:rsidRDefault="00D1068A" w:rsidP="00D1068A">
      <w:r w:rsidRPr="00D1068A">
        <w:rPr>
          <w:rStyle w:val="Fett"/>
        </w:rPr>
        <w:t>Deutung</w:t>
      </w:r>
      <w:r>
        <w:t>: Die Flüssigkeiten vermischen sich nicht, dass Schwefelsäure eine Dichte von 1,8 g/cm</w:t>
      </w:r>
      <w:r>
        <w:rPr>
          <w:vertAlign w:val="superscript"/>
        </w:rPr>
        <w:t>2</w:t>
      </w:r>
      <w:r>
        <w:t xml:space="preserve"> und Spiritus von 0,8 g/cm</w:t>
      </w:r>
      <w:r>
        <w:rPr>
          <w:vertAlign w:val="superscript"/>
        </w:rPr>
        <w:t>2</w:t>
      </w:r>
      <w:r>
        <w:t xml:space="preserve"> hat. Die Kaliumpermanganat-Kristalle bilden mit der Schwefelsäure grünliches Dimanganheptoxid Mn</w:t>
      </w:r>
      <w:r>
        <w:rPr>
          <w:vertAlign w:val="subscript"/>
        </w:rPr>
        <w:t>2</w:t>
      </w:r>
      <w:r>
        <w:t>O</w:t>
      </w:r>
      <w:r>
        <w:rPr>
          <w:vertAlign w:val="subscript"/>
        </w:rPr>
        <w:t>7</w:t>
      </w:r>
      <w:r>
        <w:t>, welche zum Teil nach folgender Gleichung zerfällt:</w:t>
      </w:r>
    </w:p>
    <w:p w14:paraId="08DA3C02" w14:textId="77777777" w:rsidR="00D1068A" w:rsidRPr="00D1068A" w:rsidRDefault="00D1068A" w:rsidP="00D1068A">
      <w:pPr>
        <w:pStyle w:val="Formeln"/>
        <w:rPr>
          <w:rFonts w:eastAsiaTheme="minorEastAsia"/>
        </w:rPr>
      </w:pPr>
      <m:oMathPara>
        <m:oMath>
          <m:r>
            <m:rPr>
              <m:nor/>
            </m:rPr>
            <m:t>2</m:t>
          </m:r>
          <m:sSub>
            <m:sSubPr>
              <m:ctrlPr>
                <w:rPr>
                  <w:rFonts w:ascii="Cambria Math" w:hAnsi="Cambria Math"/>
                  <w:i/>
                </w:rPr>
              </m:ctrlPr>
            </m:sSubPr>
            <m:e>
              <m:r>
                <m:rPr>
                  <m:nor/>
                </m:rPr>
                <m:t xml:space="preserve"> Mn</m:t>
              </m:r>
            </m:e>
            <m:sub>
              <m:r>
                <m:rPr>
                  <m:nor/>
                </m:rPr>
                <m:t>2</m:t>
              </m:r>
            </m:sub>
          </m:sSub>
          <m:sSub>
            <m:sSubPr>
              <m:ctrlPr>
                <w:rPr>
                  <w:rFonts w:ascii="Cambria Math" w:hAnsi="Cambria Math"/>
                  <w:i/>
                </w:rPr>
              </m:ctrlPr>
            </m:sSubPr>
            <m:e>
              <m:r>
                <m:rPr>
                  <m:nor/>
                </m:rPr>
                <m:t>O</m:t>
              </m:r>
            </m:e>
            <m:sub>
              <m:r>
                <m:rPr>
                  <m:nor/>
                </m:rPr>
                <m:t>7</m:t>
              </m:r>
            </m:sub>
          </m:sSub>
          <m:r>
            <m:rPr>
              <m:nor/>
            </m:rPr>
            <m:t xml:space="preserve"> </m:t>
          </m:r>
          <m:r>
            <m:rPr>
              <m:nor/>
            </m:rPr>
            <w:rPr>
              <w:rFonts w:ascii="Cambria Math" w:hAnsi="Cambria Math" w:cs="Cambria Math"/>
            </w:rPr>
            <m:t>⟶</m:t>
          </m:r>
          <m:r>
            <m:rPr>
              <m:nor/>
            </m:rPr>
            <m:t>4</m:t>
          </m:r>
          <m:sSub>
            <m:sSubPr>
              <m:ctrlPr>
                <w:rPr>
                  <w:rFonts w:ascii="Cambria Math" w:hAnsi="Cambria Math"/>
                  <w:i/>
                </w:rPr>
              </m:ctrlPr>
            </m:sSubPr>
            <m:e>
              <m:r>
                <m:rPr>
                  <m:nor/>
                </m:rPr>
                <m:t xml:space="preserve"> MnO</m:t>
              </m:r>
            </m:e>
            <m:sub>
              <m:r>
                <m:rPr>
                  <m:nor/>
                </m:rPr>
                <m:t>2</m:t>
              </m:r>
            </m:sub>
          </m:sSub>
          <m:r>
            <m:rPr>
              <m:nor/>
            </m:rPr>
            <m:t xml:space="preserve"> + 3 </m:t>
          </m:r>
          <m:sSub>
            <m:sSubPr>
              <m:ctrlPr>
                <w:rPr>
                  <w:rFonts w:ascii="Cambria Math" w:hAnsi="Cambria Math"/>
                  <w:i/>
                </w:rPr>
              </m:ctrlPr>
            </m:sSubPr>
            <m:e>
              <m:r>
                <m:rPr>
                  <m:nor/>
                </m:rPr>
                <m:t>O</m:t>
              </m:r>
            </m:e>
            <m:sub>
              <m:r>
                <m:rPr>
                  <m:nor/>
                </m:rPr>
                <m:t>2</m:t>
              </m:r>
            </m:sub>
          </m:sSub>
          <m:r>
            <m:rPr>
              <m:nor/>
            </m:rPr>
            <m:t xml:space="preserve"> bzw. </m:t>
          </m:r>
          <m:r>
            <m:rPr>
              <m:nor/>
            </m:rPr>
            <w:rPr>
              <w:rFonts w:eastAsiaTheme="minorEastAsia"/>
            </w:rPr>
            <m:t xml:space="preserve">2 </m:t>
          </m:r>
          <m:sSub>
            <m:sSubPr>
              <m:ctrlPr>
                <w:rPr>
                  <w:rFonts w:ascii="Cambria Math" w:eastAsiaTheme="minorEastAsia" w:hAnsi="Cambria Math"/>
                  <w:i/>
                </w:rPr>
              </m:ctrlPr>
            </m:sSubPr>
            <m:e>
              <m:r>
                <m:rPr>
                  <m:nor/>
                </m:rPr>
                <w:rPr>
                  <w:rFonts w:eastAsiaTheme="minorEastAsia"/>
                </w:rPr>
                <m:t>Mn</m:t>
              </m:r>
            </m:e>
            <m:sub>
              <m:r>
                <m:rPr>
                  <m:nor/>
                </m:rPr>
                <w:rPr>
                  <w:rFonts w:eastAsiaTheme="minorEastAsia"/>
                </w:rPr>
                <m:t>2</m:t>
              </m:r>
            </m:sub>
          </m:sSub>
          <m:sSub>
            <m:sSubPr>
              <m:ctrlPr>
                <w:rPr>
                  <w:rFonts w:ascii="Cambria Math" w:eastAsiaTheme="minorEastAsia" w:hAnsi="Cambria Math"/>
                  <w:i/>
                </w:rPr>
              </m:ctrlPr>
            </m:sSubPr>
            <m:e>
              <m:r>
                <m:rPr>
                  <m:nor/>
                </m:rPr>
                <w:rPr>
                  <w:rFonts w:eastAsiaTheme="minorEastAsia"/>
                </w:rPr>
                <m:t>O</m:t>
              </m:r>
            </m:e>
            <m:sub>
              <m:r>
                <m:rPr>
                  <m:nor/>
                </m:rPr>
                <w:rPr>
                  <w:rFonts w:eastAsiaTheme="minorEastAsia"/>
                </w:rPr>
                <m:t>7</m:t>
              </m:r>
            </m:sub>
          </m:sSub>
          <m:r>
            <m:rPr>
              <m:nor/>
            </m:rPr>
            <w:rPr>
              <w:rFonts w:eastAsiaTheme="minorEastAsia"/>
            </w:rPr>
            <m:t xml:space="preserve"> </m:t>
          </m:r>
          <m:r>
            <m:rPr>
              <m:nor/>
            </m:rPr>
            <w:rPr>
              <w:rFonts w:ascii="Cambria Math" w:eastAsiaTheme="minorEastAsia" w:hAnsi="Cambria Math" w:cs="Cambria Math"/>
            </w:rPr>
            <m:t>⟶</m:t>
          </m:r>
          <m:r>
            <m:rPr>
              <m:nor/>
            </m:rPr>
            <w:rPr>
              <w:rFonts w:eastAsiaTheme="minorEastAsia"/>
            </w:rPr>
            <m:t xml:space="preserve"> 4 </m:t>
          </m:r>
          <m:sSub>
            <m:sSubPr>
              <m:ctrlPr>
                <w:rPr>
                  <w:rFonts w:ascii="Cambria Math" w:eastAsiaTheme="minorEastAsia" w:hAnsi="Cambria Math"/>
                  <w:i/>
                </w:rPr>
              </m:ctrlPr>
            </m:sSubPr>
            <m:e>
              <m:r>
                <m:rPr>
                  <m:nor/>
                </m:rPr>
                <w:rPr>
                  <w:rFonts w:eastAsiaTheme="minorEastAsia"/>
                </w:rPr>
                <m:t>MnO</m:t>
              </m:r>
            </m:e>
            <m:sub>
              <m:r>
                <m:rPr>
                  <m:nor/>
                </m:rPr>
                <w:rPr>
                  <w:rFonts w:eastAsiaTheme="minorEastAsia"/>
                </w:rPr>
                <m:t>2</m:t>
              </m:r>
            </m:sub>
          </m:sSub>
          <m:r>
            <m:rPr>
              <m:nor/>
            </m:rPr>
            <w:rPr>
              <w:rFonts w:eastAsiaTheme="minorEastAsia"/>
            </w:rPr>
            <m:t xml:space="preserve"> + 2 </m:t>
          </m:r>
          <m:sSub>
            <m:sSubPr>
              <m:ctrlPr>
                <w:rPr>
                  <w:rFonts w:ascii="Cambria Math" w:eastAsiaTheme="minorEastAsia" w:hAnsi="Cambria Math"/>
                  <w:i/>
                </w:rPr>
              </m:ctrlPr>
            </m:sSubPr>
            <m:e>
              <m:r>
                <m:rPr>
                  <m:nor/>
                </m:rPr>
                <w:rPr>
                  <w:rFonts w:eastAsiaTheme="minorEastAsia"/>
                </w:rPr>
                <m:t>O</m:t>
              </m:r>
            </m:e>
            <m:sub>
              <m:r>
                <m:rPr>
                  <m:nor/>
                </m:rPr>
                <w:rPr>
                  <w:rFonts w:eastAsiaTheme="minorEastAsia"/>
                </w:rPr>
                <m:t>3</m:t>
              </m:r>
            </m:sub>
          </m:sSub>
        </m:oMath>
      </m:oMathPara>
    </w:p>
    <w:p w14:paraId="373CD306" w14:textId="35D0E844" w:rsidR="00D1068A" w:rsidRDefault="00D1068A" w:rsidP="00D1068A">
      <w:r>
        <w:t>Der aus dem Manganhe</w:t>
      </w:r>
      <w:r w:rsidR="003E2806">
        <w:t>p</w:t>
      </w:r>
      <w:r>
        <w:t>toxid frei gesetzte Sauerstoff oxidiert den Spiritus an der Grenz-fläche beider Flüssigkeiten unter leichten Feuer-Erscheinungen zu Kohlenstoffdioxid und Wasser. Das Kohlenstoffdioxid sieht man nach jedem Funken in Form von Gas-Bläschen durch den Spiritus aufsteigen, während das beim Zerfall des Heptoxids gleichzeitig entstehende Mangandioxid (Braunstein) an der Grenz-Fläche in Gestalt von braunen Wolken zu erkennen ist.</w:t>
      </w:r>
    </w:p>
    <w:p w14:paraId="3A2B731B" w14:textId="0240620E" w:rsidR="00D1068A" w:rsidRDefault="00D327BC" w:rsidP="00D327BC">
      <w:pPr>
        <w:pStyle w:val="berschrift2"/>
      </w:pPr>
      <w:bookmarkStart w:id="17" w:name="_Ref56153904"/>
      <w:bookmarkStart w:id="18" w:name="_Ref56155515"/>
      <w:bookmarkStart w:id="19" w:name="_Toc59185792"/>
      <w:r>
        <w:t>Mineralisches Chamäleon [</w:t>
      </w:r>
      <w:bookmarkEnd w:id="17"/>
      <w:r>
        <w:fldChar w:fldCharType="begin"/>
      </w:r>
      <w:r>
        <w:instrText xml:space="preserve"> REF _Ref56153931 \r \h </w:instrText>
      </w:r>
      <w:r>
        <w:fldChar w:fldCharType="separate"/>
      </w:r>
      <w:r w:rsidR="003E2806">
        <w:t>9</w:t>
      </w:r>
      <w:r>
        <w:fldChar w:fldCharType="end"/>
      </w:r>
      <w:r>
        <w:t>]</w:t>
      </w:r>
      <w:bookmarkEnd w:id="18"/>
      <w:bookmarkEnd w:id="19"/>
    </w:p>
    <w:p w14:paraId="5BFD210D" w14:textId="603A91F0" w:rsidR="00D327BC" w:rsidRDefault="00D327BC" w:rsidP="00D327BC">
      <w:r w:rsidRPr="0025250D">
        <w:rPr>
          <w:rStyle w:val="Fett"/>
        </w:rPr>
        <w:t>Material</w:t>
      </w:r>
      <w:r>
        <w:t>:</w:t>
      </w:r>
    </w:p>
    <w:p w14:paraId="48F2537C" w14:textId="77777777" w:rsidR="00D94A51" w:rsidRDefault="00D94A51" w:rsidP="00D327BC">
      <w:pPr>
        <w:pStyle w:val="Liste1Aufzhlung"/>
        <w:sectPr w:rsidR="00D94A51" w:rsidSect="004558B3">
          <w:footerReference w:type="default" r:id="rId26"/>
          <w:type w:val="continuous"/>
          <w:pgSz w:w="11906" w:h="16838"/>
          <w:pgMar w:top="851" w:right="1134" w:bottom="851" w:left="1418" w:header="0" w:footer="0" w:gutter="0"/>
          <w:cols w:space="708"/>
          <w:titlePg/>
          <w:docGrid w:linePitch="360"/>
        </w:sectPr>
      </w:pPr>
    </w:p>
    <w:p w14:paraId="41FD8E49" w14:textId="2A959E9A" w:rsidR="00D327BC" w:rsidRDefault="00D327BC" w:rsidP="00D327BC">
      <w:pPr>
        <w:pStyle w:val="Liste1Aufzhlung"/>
      </w:pPr>
      <w:r>
        <w:t>Becherglas, 1.000 mL, hohe Form</w:t>
      </w:r>
    </w:p>
    <w:p w14:paraId="50B6FA04" w14:textId="55EC5F35" w:rsidR="00D327BC" w:rsidRDefault="00D327BC" w:rsidP="00D327BC">
      <w:pPr>
        <w:pStyle w:val="Liste1Aufzhlung"/>
      </w:pPr>
      <w:r>
        <w:t>2 Pipetten, 10 mL</w:t>
      </w:r>
    </w:p>
    <w:p w14:paraId="680D4A58" w14:textId="2D356C85" w:rsidR="0025250D" w:rsidRDefault="0025250D" w:rsidP="00D327BC">
      <w:pPr>
        <w:pStyle w:val="Liste1Aufzhlung"/>
      </w:pPr>
      <w:r>
        <w:t>Pipette, 20 mL</w:t>
      </w:r>
    </w:p>
    <w:p w14:paraId="1F44C934" w14:textId="5FB60279" w:rsidR="00D327BC" w:rsidRDefault="00D327BC" w:rsidP="00D327BC">
      <w:pPr>
        <w:pStyle w:val="Liste1Aufzhlung"/>
      </w:pPr>
      <w:r>
        <w:t>Pipette, 5 mL</w:t>
      </w:r>
    </w:p>
    <w:p w14:paraId="3AD11321" w14:textId="77777777" w:rsidR="00D94A51" w:rsidRDefault="00D94A51" w:rsidP="00D327BC">
      <w:pPr>
        <w:rPr>
          <w:rStyle w:val="Fett"/>
        </w:rPr>
        <w:sectPr w:rsidR="00D94A51" w:rsidSect="00D94A51">
          <w:type w:val="continuous"/>
          <w:pgSz w:w="11906" w:h="16838"/>
          <w:pgMar w:top="851" w:right="1134" w:bottom="851" w:left="1418" w:header="0" w:footer="0" w:gutter="0"/>
          <w:cols w:num="2" w:space="708"/>
          <w:titlePg/>
          <w:docGrid w:linePitch="360"/>
        </w:sectPr>
      </w:pPr>
    </w:p>
    <w:p w14:paraId="6489D7F6" w14:textId="13799836" w:rsidR="00D327BC" w:rsidRDefault="00D327BC" w:rsidP="00D327BC">
      <w:r w:rsidRPr="0025250D">
        <w:rPr>
          <w:rStyle w:val="Fett"/>
        </w:rPr>
        <w:t>Chemikalien</w:t>
      </w:r>
      <w:r>
        <w:t>:</w:t>
      </w:r>
    </w:p>
    <w:p w14:paraId="36F63C05" w14:textId="77777777" w:rsidR="0025250D" w:rsidRDefault="0025250D" w:rsidP="00D327BC">
      <w:pPr>
        <w:pStyle w:val="Liste1Aufzhlung"/>
        <w:jc w:val="left"/>
        <w:rPr>
          <w:rStyle w:val="Fett"/>
        </w:rPr>
        <w:sectPr w:rsidR="0025250D" w:rsidSect="004558B3">
          <w:type w:val="continuous"/>
          <w:pgSz w:w="11906" w:h="16838"/>
          <w:pgMar w:top="851" w:right="1134" w:bottom="851" w:left="1418" w:header="0" w:footer="0" w:gutter="0"/>
          <w:cols w:space="708"/>
          <w:titlePg/>
          <w:docGrid w:linePitch="360"/>
        </w:sectPr>
      </w:pPr>
    </w:p>
    <w:p w14:paraId="339F9352" w14:textId="41781624" w:rsidR="00D327BC" w:rsidRPr="00D327BC" w:rsidRDefault="00D327BC" w:rsidP="00D327BC">
      <w:pPr>
        <w:pStyle w:val="Liste1Aufzhlung"/>
        <w:jc w:val="left"/>
        <w:rPr>
          <w:rStyle w:val="CASNrZchn"/>
          <w:sz w:val="24"/>
          <w:szCs w:val="22"/>
        </w:rPr>
      </w:pPr>
      <w:r w:rsidRPr="0025250D">
        <w:rPr>
          <w:rStyle w:val="Fett"/>
        </w:rPr>
        <w:t>Lösung 1</w:t>
      </w:r>
      <w:r w:rsidRPr="00D327BC">
        <w:br/>
      </w:r>
      <w:r w:rsidRPr="00D327BC">
        <w:rPr>
          <w:rStyle w:val="RotZchn"/>
        </w:rPr>
        <w:t>Kaliumpermanganat</w:t>
      </w:r>
      <w:r>
        <w:t xml:space="preserve"> w= 0,3%</w:t>
      </w:r>
      <w:r w:rsidRPr="000740FB">
        <w:br/>
      </w:r>
      <w:r w:rsidRPr="00D327BC">
        <w:rPr>
          <w:rStyle w:val="CASNrZchn"/>
        </w:rPr>
        <w:t>CAS-Nr.: 7722-64-7</w:t>
      </w:r>
    </w:p>
    <w:p w14:paraId="1E0AACC9" w14:textId="77777777" w:rsidR="0025250D" w:rsidRDefault="00D327BC" w:rsidP="00D327BC">
      <w:pPr>
        <w:pStyle w:val="Liste1Aufzhlung"/>
        <w:jc w:val="left"/>
      </w:pPr>
      <w:r w:rsidRPr="0025250D">
        <w:rPr>
          <w:rStyle w:val="Fett"/>
        </w:rPr>
        <w:t>Lösung 2</w:t>
      </w:r>
      <w:r>
        <w:t>: Mischung aus Natronlauge und Natiumformiat 1:1</w:t>
      </w:r>
      <w:bookmarkStart w:id="20" w:name="OLE_LINK124"/>
    </w:p>
    <w:p w14:paraId="6AE28A24" w14:textId="77777777" w:rsidR="0025250D" w:rsidRPr="0025250D" w:rsidRDefault="00D327BC" w:rsidP="0025250D">
      <w:pPr>
        <w:pStyle w:val="Liste2Aufzhlung"/>
        <w:numPr>
          <w:ilvl w:val="3"/>
          <w:numId w:val="19"/>
        </w:numPr>
        <w:jc w:val="left"/>
        <w:rPr>
          <w:rStyle w:val="CASNrZchn"/>
          <w:sz w:val="24"/>
          <w:szCs w:val="22"/>
        </w:rPr>
      </w:pPr>
      <w:r w:rsidRPr="008464A0">
        <w:rPr>
          <w:rStyle w:val="RotZchn"/>
        </w:rPr>
        <w:t>Natronlauge</w:t>
      </w:r>
      <w:r w:rsidRPr="000740FB">
        <w:br/>
        <w:t>w= 30%</w:t>
      </w:r>
      <w:r w:rsidRPr="000740FB">
        <w:br/>
      </w:r>
      <w:r w:rsidRPr="008464A0">
        <w:rPr>
          <w:rStyle w:val="CASNrZchn"/>
        </w:rPr>
        <w:t>CAS-Nr.: 1310-73-2</w:t>
      </w:r>
      <w:r w:rsidRPr="000740FB">
        <w:br/>
      </w:r>
      <w:r w:rsidRPr="000740FB">
        <w:rPr>
          <w:noProof/>
          <w:lang w:eastAsia="de-DE"/>
        </w:rPr>
        <w:drawing>
          <wp:inline distT="0" distB="0" distL="0" distR="0" wp14:anchorId="16161B39" wp14:editId="691F1280">
            <wp:extent cx="358140" cy="365760"/>
            <wp:effectExtent l="0" t="0" r="3810"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0740FB">
        <w:t xml:space="preserve"> Gefahr</w:t>
      </w:r>
      <w:r w:rsidRPr="000740FB">
        <w:br/>
      </w:r>
      <w:r w:rsidRPr="008464A0">
        <w:rPr>
          <w:rStyle w:val="CASNrZchn"/>
        </w:rPr>
        <w:t>H290, H314</w:t>
      </w:r>
      <w:r w:rsidRPr="008464A0">
        <w:rPr>
          <w:rStyle w:val="CASNrZchn"/>
        </w:rPr>
        <w:br/>
        <w:t>P280, P308+P310, P303+P361+P353, P305+P351+P338</w:t>
      </w:r>
      <w:bookmarkEnd w:id="20"/>
    </w:p>
    <w:p w14:paraId="3798811A" w14:textId="04F938F7" w:rsidR="00D327BC" w:rsidRPr="0025250D" w:rsidRDefault="0025250D" w:rsidP="0025250D">
      <w:pPr>
        <w:pStyle w:val="Liste2Aufzhlung"/>
        <w:numPr>
          <w:ilvl w:val="3"/>
          <w:numId w:val="19"/>
        </w:numPr>
        <w:jc w:val="left"/>
        <w:rPr>
          <w:rStyle w:val="CASNrZchn"/>
          <w:sz w:val="24"/>
          <w:szCs w:val="22"/>
        </w:rPr>
      </w:pPr>
      <w:r w:rsidRPr="0025250D">
        <w:rPr>
          <w:rStyle w:val="RotZchn"/>
        </w:rPr>
        <w:t>Natriumformiat</w:t>
      </w:r>
      <w:r>
        <w:br/>
        <w:t>w= 1%</w:t>
      </w:r>
      <w:r>
        <w:br/>
      </w:r>
      <w:r w:rsidRPr="0025250D">
        <w:rPr>
          <w:rStyle w:val="CASNrZchn"/>
        </w:rPr>
        <w:t>CAS-Nr.: 141-53-7</w:t>
      </w:r>
    </w:p>
    <w:p w14:paraId="680B0384" w14:textId="5AB141C1" w:rsidR="0025250D" w:rsidRPr="0025250D" w:rsidRDefault="0025250D" w:rsidP="0025250D">
      <w:pPr>
        <w:pStyle w:val="Liste1Aufzhlung"/>
        <w:jc w:val="left"/>
        <w:rPr>
          <w:rStyle w:val="CASNrZchn"/>
          <w:sz w:val="24"/>
          <w:szCs w:val="22"/>
        </w:rPr>
      </w:pPr>
      <w:r>
        <w:rPr>
          <w:rStyle w:val="Fett"/>
        </w:rPr>
        <w:br w:type="column"/>
      </w:r>
      <w:r w:rsidRPr="0025250D">
        <w:rPr>
          <w:rStyle w:val="Fett"/>
        </w:rPr>
        <w:t>Lösung 3</w:t>
      </w:r>
      <w:r>
        <w:br/>
      </w:r>
      <w:r w:rsidRPr="00EF1736">
        <w:rPr>
          <w:rStyle w:val="RotZchn"/>
        </w:rPr>
        <w:t>Schwefelsäure</w:t>
      </w:r>
      <w:r w:rsidRPr="000740FB">
        <w:t xml:space="preserve"> </w:t>
      </w:r>
      <w:r w:rsidRPr="000740FB">
        <w:br/>
        <w:t xml:space="preserve">w= </w:t>
      </w:r>
      <w:r>
        <w:t>45</w:t>
      </w:r>
      <w:r w:rsidRPr="000740FB">
        <w:t>%</w:t>
      </w:r>
      <w:r w:rsidRPr="000740FB">
        <w:br/>
      </w:r>
      <w:r w:rsidRPr="00EF1736">
        <w:rPr>
          <w:rStyle w:val="CASNrZchn"/>
        </w:rPr>
        <w:t>CAS-Nr.: 7664-93-9</w:t>
      </w:r>
      <w:r w:rsidRPr="000740FB">
        <w:br/>
      </w:r>
      <w:r w:rsidRPr="000740FB">
        <w:rPr>
          <w:noProof/>
          <w:lang w:eastAsia="de-DE"/>
        </w:rPr>
        <w:drawing>
          <wp:inline distT="0" distB="0" distL="0" distR="0" wp14:anchorId="4819C272" wp14:editId="1F4577DE">
            <wp:extent cx="358140" cy="365760"/>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0740FB">
        <w:t xml:space="preserve"> Gefahr</w:t>
      </w:r>
      <w:r w:rsidRPr="000740FB">
        <w:br/>
      </w:r>
      <w:r w:rsidRPr="00EF1736">
        <w:rPr>
          <w:rStyle w:val="CASNrZchn"/>
        </w:rPr>
        <w:t>H290, H314</w:t>
      </w:r>
      <w:r w:rsidRPr="00EF1736">
        <w:rPr>
          <w:rStyle w:val="CASNrZchn"/>
        </w:rPr>
        <w:br/>
        <w:t>P280, P301+P330+P331, P305+P351+P338, P308+P310</w:t>
      </w:r>
    </w:p>
    <w:p w14:paraId="19184447" w14:textId="06C745C4" w:rsidR="0025250D" w:rsidRPr="00D327BC" w:rsidRDefault="0025250D" w:rsidP="0025250D">
      <w:pPr>
        <w:pStyle w:val="Liste1Aufzhlung"/>
        <w:jc w:val="left"/>
      </w:pPr>
      <w:bookmarkStart w:id="21" w:name="OLE_LINK123"/>
      <w:r w:rsidRPr="0025250D">
        <w:rPr>
          <w:rStyle w:val="Fett"/>
        </w:rPr>
        <w:t>Lösung 4</w:t>
      </w:r>
      <w:r>
        <w:br/>
      </w:r>
      <w:r w:rsidRPr="0025250D">
        <w:rPr>
          <w:rStyle w:val="RotZchn"/>
        </w:rPr>
        <w:t>Natriumsulfit</w:t>
      </w:r>
      <w:r>
        <w:br/>
        <w:t>w= 1%</w:t>
      </w:r>
      <w:r w:rsidRPr="000740FB">
        <w:br/>
      </w:r>
      <w:r w:rsidRPr="0025250D">
        <w:rPr>
          <w:rStyle w:val="CASNrZchn"/>
        </w:rPr>
        <w:t>CAS-Nr.: 7757-83-7</w:t>
      </w:r>
      <w:bookmarkEnd w:id="21"/>
    </w:p>
    <w:p w14:paraId="272BE9B3" w14:textId="77777777" w:rsidR="0025250D" w:rsidRDefault="0025250D" w:rsidP="00931B30">
      <w:pPr>
        <w:rPr>
          <w:b/>
          <w:bCs/>
        </w:rPr>
        <w:sectPr w:rsidR="0025250D" w:rsidSect="0025250D">
          <w:type w:val="continuous"/>
          <w:pgSz w:w="11906" w:h="16838"/>
          <w:pgMar w:top="851" w:right="1134" w:bottom="851" w:left="1418" w:header="0" w:footer="0" w:gutter="0"/>
          <w:cols w:num="2" w:space="708"/>
          <w:titlePg/>
          <w:docGrid w:linePitch="360"/>
        </w:sectPr>
      </w:pPr>
    </w:p>
    <w:p w14:paraId="41FDCBB0" w14:textId="6ADD77D5" w:rsidR="0025250D" w:rsidRDefault="0025250D" w:rsidP="0025250D">
      <w:r w:rsidRPr="0025250D">
        <w:rPr>
          <w:rStyle w:val="Fett"/>
        </w:rPr>
        <w:t>Durchführung</w:t>
      </w:r>
      <w:r>
        <w:rPr>
          <w:rStyle w:val="Fett"/>
        </w:rPr>
        <w:t xml:space="preserve"> und Beobachtung</w:t>
      </w:r>
      <w:r>
        <w:t>: 10 mL Lösung 1 werden in das Becherglas gegeben, mit Wasser auffüllen und umrühren. Im Folgenden wird nicht mehr gerührt.</w:t>
      </w:r>
    </w:p>
    <w:p w14:paraId="4CF9BAF5" w14:textId="307895ED" w:rsidR="0025250D" w:rsidRDefault="0025250D" w:rsidP="0025250D">
      <w:r>
        <w:t>20 mL Lösung 2 zugeben, diese sinkt nach unten, wobei sich die violette Permanganat-Lösung von unten nach oben blau färbt, gefolgt von einer Grün-Färbung.</w:t>
      </w:r>
    </w:p>
    <w:p w14:paraId="1D1C62EA" w14:textId="53E67866" w:rsidR="0025250D" w:rsidRDefault="0025250D" w:rsidP="0025250D">
      <w:r>
        <w:t>Nun 10 mL Lösung 3 mit einer Pipette Unterschichten. Die grüne Farbe schlägt im unteren Bereich nach braun um.</w:t>
      </w:r>
    </w:p>
    <w:p w14:paraId="2561A3AE" w14:textId="3886ABEB" w:rsidR="0025250D" w:rsidRDefault="0025250D" w:rsidP="0025250D">
      <w:r>
        <w:t>Nach Unterschichten mit 5 mL Lösung 4 entfärbt sich die braune Lösung teilweise.</w:t>
      </w:r>
    </w:p>
    <w:p w14:paraId="39E64412" w14:textId="1249E904" w:rsidR="0025250D" w:rsidRDefault="0025250D" w:rsidP="0025250D">
      <w:r>
        <w:t>Alle Vorgänge brechen ab, bevor die gesamte Lösung umschlägt, daher stehen am Ende fünf verschiedenfarbige Zonen übereinander.</w:t>
      </w:r>
    </w:p>
    <w:p w14:paraId="3A7D73C4" w14:textId="36A2EBFB" w:rsidR="000D6E20" w:rsidRDefault="000D6E20" w:rsidP="0025250D">
      <w:r w:rsidRPr="000D6E20">
        <w:rPr>
          <w:rStyle w:val="Fett"/>
        </w:rPr>
        <w:t>Erklärung</w:t>
      </w:r>
      <w:r>
        <w:t xml:space="preserve">: </w:t>
      </w:r>
      <w:r w:rsidR="0025250D">
        <w:t>Das violette Permanganat-Ion (Mn</w:t>
      </w:r>
      <w:r w:rsidR="0025250D">
        <w:rPr>
          <w:vertAlign w:val="superscript"/>
        </w:rPr>
        <w:t>VII</w:t>
      </w:r>
      <w:r w:rsidR="0025250D">
        <w:t>O</w:t>
      </w:r>
      <w:r w:rsidR="0025250D">
        <w:rPr>
          <w:vertAlign w:val="subscript"/>
        </w:rPr>
        <w:t>4</w:t>
      </w:r>
      <w:r w:rsidR="0025250D">
        <w:rPr>
          <w:vertAlign w:val="superscript"/>
        </w:rPr>
        <w:t>-</w:t>
      </w:r>
      <w:r w:rsidR="0025250D">
        <w:t>) wird nach und nach reduziert. Durch die alkalische Formiat-Lösung entsteht vermutlich zunächst blaues Hypomanganat (Mn</w:t>
      </w:r>
      <w:r w:rsidR="0025250D">
        <w:rPr>
          <w:vertAlign w:val="superscript"/>
        </w:rPr>
        <w:t>V</w:t>
      </w:r>
      <w:r w:rsidR="0025250D">
        <w:t>O</w:t>
      </w:r>
      <w:r w:rsidR="0025250D">
        <w:rPr>
          <w:vertAlign w:val="subscript"/>
        </w:rPr>
        <w:t>4</w:t>
      </w:r>
      <w:r w:rsidR="0025250D">
        <w:rPr>
          <w:vertAlign w:val="superscript"/>
        </w:rPr>
        <w:t>3-</w:t>
      </w:r>
      <w:r w:rsidR="0025250D">
        <w:t>), das jedoch nicht stabil ist und durch noch vorhandenes Permanganat zum grünen Manganat (Mn</w:t>
      </w:r>
      <w:r w:rsidR="0025250D">
        <w:rPr>
          <w:vertAlign w:val="superscript"/>
        </w:rPr>
        <w:t>VI</w:t>
      </w:r>
      <w:r w:rsidR="0025250D">
        <w:t>O</w:t>
      </w:r>
      <w:r w:rsidR="0025250D">
        <w:rPr>
          <w:vertAlign w:val="subscript"/>
        </w:rPr>
        <w:t>4</w:t>
      </w:r>
      <w:r w:rsidR="0025250D">
        <w:rPr>
          <w:vertAlign w:val="superscript"/>
        </w:rPr>
        <w:t>2-</w:t>
      </w:r>
      <w:r w:rsidR="0025250D">
        <w:t>) oxidiert wird. (Eine Disproportionierung des Hypomanganats ist unwahrscheinlich, da in diesem Fall Braunstein (Mn</w:t>
      </w:r>
      <w:r w:rsidR="0025250D">
        <w:rPr>
          <w:vertAlign w:val="superscript"/>
        </w:rPr>
        <w:t>IV</w:t>
      </w:r>
      <w:r w:rsidR="0025250D">
        <w:t>O</w:t>
      </w:r>
      <w:r w:rsidR="0025250D">
        <w:rPr>
          <w:vertAlign w:val="subscript"/>
        </w:rPr>
        <w:t>2</w:t>
      </w:r>
      <w:r w:rsidR="0025250D">
        <w:t>) ausfallen würde.) Die schmale blaue Grenz-Schicht entsteht vermutlich als Misch-Farbe von Manganaten in verschiedenen Oxidationsstufen.</w:t>
      </w:r>
    </w:p>
    <w:p w14:paraId="7E0A3DD9" w14:textId="77777777" w:rsidR="000D6E20" w:rsidRDefault="0025250D" w:rsidP="0025250D">
      <w:r>
        <w:t>Beim Ansäuern erfolgt nun eine Disproportionierung des grünen Manganats(VI) zu violettem Permanganat und gelbbraunem Manganit (Mn</w:t>
      </w:r>
      <w:r>
        <w:rPr>
          <w:vertAlign w:val="superscript"/>
        </w:rPr>
        <w:t>IV</w:t>
      </w:r>
      <w:r>
        <w:t>O</w:t>
      </w:r>
      <w:r>
        <w:rPr>
          <w:vertAlign w:val="subscript"/>
        </w:rPr>
        <w:t>4</w:t>
      </w:r>
      <w:r>
        <w:rPr>
          <w:vertAlign w:val="superscript"/>
        </w:rPr>
        <w:t>4-</w:t>
      </w:r>
      <w:r>
        <w:t>). Man beobachtet als Mischfarbe ein rotbraun.</w:t>
      </w:r>
    </w:p>
    <w:p w14:paraId="387CEF02" w14:textId="180EDF60" w:rsidR="0025250D" w:rsidRDefault="0025250D" w:rsidP="0025250D">
      <w:r>
        <w:t>Durch starke Reduktionsmittel, z.</w:t>
      </w:r>
      <w:r w:rsidR="000D6E20">
        <w:t> </w:t>
      </w:r>
      <w:r>
        <w:t>B. Sulfit (SO</w:t>
      </w:r>
      <w:r>
        <w:rPr>
          <w:vertAlign w:val="subscript"/>
        </w:rPr>
        <w:t>3</w:t>
      </w:r>
      <w:r>
        <w:rPr>
          <w:vertAlign w:val="superscript"/>
        </w:rPr>
        <w:t>2-</w:t>
      </w:r>
      <w:r>
        <w:t xml:space="preserve"> </w:t>
      </w:r>
      <w:r>
        <w:rPr>
          <w:noProof/>
          <w:lang w:eastAsia="de-DE"/>
        </w:rPr>
        <w:drawing>
          <wp:inline distT="0" distB="0" distL="0" distR="0" wp14:anchorId="5E87595A" wp14:editId="088DA01D">
            <wp:extent cx="160020" cy="10350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0020" cy="103505"/>
                    </a:xfrm>
                    <a:prstGeom prst="rect">
                      <a:avLst/>
                    </a:prstGeom>
                    <a:noFill/>
                    <a:ln>
                      <a:noFill/>
                    </a:ln>
                  </pic:spPr>
                </pic:pic>
              </a:graphicData>
            </a:graphic>
          </wp:inline>
        </w:drawing>
      </w:r>
      <w:r>
        <w:t>SO</w:t>
      </w:r>
      <w:r>
        <w:rPr>
          <w:vertAlign w:val="subscript"/>
        </w:rPr>
        <w:t>4</w:t>
      </w:r>
      <w:r>
        <w:rPr>
          <w:vertAlign w:val="superscript"/>
        </w:rPr>
        <w:t>2-</w:t>
      </w:r>
      <w:r>
        <w:t>), kann Manganit(IV) zum zweiwertigen Mangan-Kation (schwach rosa) reduziert werden.</w:t>
      </w:r>
    </w:p>
    <w:p w14:paraId="0D9C12C3" w14:textId="52B87858" w:rsidR="003E2806" w:rsidRPr="0025250D" w:rsidRDefault="003E2806" w:rsidP="003E2806">
      <w:pPr>
        <w:pStyle w:val="Zusammenfassung"/>
      </w:pPr>
      <w:r w:rsidRPr="003E2806">
        <w:rPr>
          <w:b/>
        </w:rPr>
        <w:t>Zusammenfassung</w:t>
      </w:r>
      <w:r>
        <w:t>: fehlt.</w:t>
      </w:r>
    </w:p>
    <w:p w14:paraId="5A0E8302" w14:textId="737D70B0" w:rsidR="00CC622C" w:rsidRDefault="00CC622C" w:rsidP="00CC622C">
      <w:pPr>
        <w:pStyle w:val="EinstiegAbschluss"/>
      </w:pPr>
      <w:r w:rsidRPr="00CC622C">
        <w:rPr>
          <w:rStyle w:val="Fett"/>
        </w:rPr>
        <w:t>Abschluss 1</w:t>
      </w:r>
      <w:r w:rsidRPr="00CC622C">
        <w:t xml:space="preserve">: Anhand eines Versuchs - </w:t>
      </w:r>
      <w:hyperlink r:id="rId28" w:history="1">
        <w:r w:rsidRPr="00CC622C">
          <w:rPr>
            <w:rStyle w:val="Hyperlink"/>
            <w:color w:val="auto"/>
            <w:u w:val="none"/>
          </w:rPr>
          <w:t>Mineralisches Chamäleon</w:t>
        </w:r>
      </w:hyperlink>
      <w:r w:rsidRPr="00CC622C">
        <w:t xml:space="preserve"> - wurde die Farben</w:t>
      </w:r>
      <w:r>
        <w:t>-V</w:t>
      </w:r>
      <w:r w:rsidRPr="00CC622C">
        <w:t>ielfalt der verschiedenen Oxidationsstufen des Mangans demonstriert. Der Versuch zeigte eindeutig die Überlegenheit des Mangans in punkto Farben</w:t>
      </w:r>
      <w:r>
        <w:t>-W</w:t>
      </w:r>
      <w:r w:rsidRPr="00CC622C">
        <w:t>echsel gegenüber dem animalischem Chamäleon.</w:t>
      </w:r>
    </w:p>
    <w:p w14:paraId="1183BB97" w14:textId="7591B628" w:rsidR="00CC622C" w:rsidRPr="00CC622C" w:rsidRDefault="00CC622C" w:rsidP="00CC622C">
      <w:pPr>
        <w:pStyle w:val="EinstiegAbschluss"/>
      </w:pPr>
      <w:r>
        <w:rPr>
          <w:rFonts w:cs="Arial"/>
          <w:b/>
          <w:bCs/>
        </w:rPr>
        <w:t xml:space="preserve">Abschluss 2: </w:t>
      </w:r>
      <w:r>
        <w:rPr>
          <w:rFonts w:cs="Arial"/>
        </w:rPr>
        <w:t>Mangan weist eine beeindruckend große Spanne an Oxidationszahlen (-3 bis +7) auf, wobei jene ab +2 jeweils eine charakteristische Färbung besitzen. Zur Charakter-Identifizierung eignet sich Mangan allerdings nicht, da sich die Färbung nur durch die Zugabe von oxidierenden oder reduzierenden Reagenzien entsprechend verändert. Die Farbgebung ist somit völlig unabhängig von dem menschlichen Gemüt und es bleibt uns wohl nichts anderes übrig, als eine Person richtig kennenzulernen, um voreiligen Fehl-Einschätzungen entgegenzuwirken.</w:t>
      </w:r>
    </w:p>
    <w:p w14:paraId="38F227EC" w14:textId="77777777" w:rsidR="003E2806" w:rsidRDefault="003E2806">
      <w:pPr>
        <w:spacing w:before="0"/>
        <w:jc w:val="left"/>
        <w:rPr>
          <w:b/>
          <w:bCs/>
        </w:rPr>
      </w:pPr>
      <w:r>
        <w:rPr>
          <w:b/>
          <w:bCs/>
        </w:rPr>
        <w:br w:type="page"/>
      </w:r>
    </w:p>
    <w:p w14:paraId="2A8C06EE" w14:textId="3FAF08D2" w:rsidR="00931B30" w:rsidRDefault="00931B30" w:rsidP="00931B30">
      <w:pPr>
        <w:rPr>
          <w:b/>
          <w:bCs/>
        </w:rPr>
      </w:pPr>
      <w:r w:rsidRPr="000E61E0">
        <w:rPr>
          <w:b/>
          <w:bCs/>
        </w:rPr>
        <w:t>Quellen:</w:t>
      </w:r>
    </w:p>
    <w:p w14:paraId="38AFC7F6" w14:textId="77777777" w:rsidR="00973E02" w:rsidRDefault="00973E02" w:rsidP="00973E02">
      <w:pPr>
        <w:pStyle w:val="AufzhlungStandard"/>
      </w:pPr>
      <w:r>
        <w:t>E. Riedel, Anorganische Chemie, Walter de Gruyter Verlag, 4. Aufl., Berlin, New York, 1999</w:t>
      </w:r>
    </w:p>
    <w:p w14:paraId="4A970521" w14:textId="77777777" w:rsidR="00973E02" w:rsidRDefault="00973E02" w:rsidP="00973E02">
      <w:pPr>
        <w:pStyle w:val="AufzhlungStandard"/>
      </w:pPr>
      <w:bookmarkStart w:id="22" w:name="_Ref56156927"/>
      <w:r>
        <w:t>E. Riedel, Moderne anorganische Chemie, 1. Aufl., Walter de Gruyter Verlag, Berlin, New York, 1999</w:t>
      </w:r>
      <w:bookmarkEnd w:id="22"/>
    </w:p>
    <w:p w14:paraId="1EAC97E2" w14:textId="77777777" w:rsidR="00973E02" w:rsidRDefault="00973E02" w:rsidP="00973E02">
      <w:pPr>
        <w:pStyle w:val="AufzhlungStandard"/>
      </w:pPr>
      <w:r>
        <w:t>A. F. Holleman, F. Wiberg, Lehrbuch der anorganischen Chemie, 101. Aufl., Walter de Gruyter Verlag, Berlin, New York, 1995</w:t>
      </w:r>
    </w:p>
    <w:p w14:paraId="5E4B8B39" w14:textId="77777777" w:rsidR="00973E02" w:rsidRDefault="00973E02" w:rsidP="00973E02">
      <w:pPr>
        <w:pStyle w:val="AufzhlungStandard"/>
      </w:pPr>
      <w:r>
        <w:t>N. N. Greenwood, A. Earnshaw, Chemie der Elemente, VCH Verlagsgesellschaft mbH, Weinheim, 1990</w:t>
      </w:r>
    </w:p>
    <w:p w14:paraId="1328E68C" w14:textId="77777777" w:rsidR="00973E02" w:rsidRDefault="00973E02" w:rsidP="00973E02">
      <w:pPr>
        <w:pStyle w:val="AufzhlungStandard"/>
      </w:pPr>
      <w:bookmarkStart w:id="23" w:name="_Ref56156751"/>
      <w:r>
        <w:t>W. Schumann, Der neue BLV Steine- und Mineralienführer, BLV Verlagsgesellschaft, München, Wien, Zürich, 1997</w:t>
      </w:r>
      <w:bookmarkEnd w:id="23"/>
    </w:p>
    <w:bookmarkStart w:id="24" w:name="_Ref56156895"/>
    <w:p w14:paraId="23213E5C" w14:textId="3C618335" w:rsidR="00973E02" w:rsidRPr="003E2806" w:rsidRDefault="00973E02" w:rsidP="00973E02">
      <w:pPr>
        <w:pStyle w:val="AufzhlungStandard"/>
        <w:rPr>
          <w:lang w:val="en-US"/>
        </w:rPr>
      </w:pPr>
      <w:r>
        <w:fldChar w:fldCharType="begin"/>
      </w:r>
      <w:r w:rsidRPr="003E2806">
        <w:rPr>
          <w:lang w:val="en-US"/>
        </w:rPr>
        <w:instrText xml:space="preserve"> HYPERLINK "https://commons.wikimedia.org/wiki/File:Rutile-unit-cell-3D-balls.png" </w:instrText>
      </w:r>
      <w:r>
        <w:fldChar w:fldCharType="separate"/>
      </w:r>
      <w:r w:rsidRPr="003E2806">
        <w:rPr>
          <w:rStyle w:val="Hyperlink"/>
          <w:lang w:val="en-US"/>
        </w:rPr>
        <w:t>https://commons.wikimedia.org/wiki/File:Rutile-unit-cell-3D-balls.png</w:t>
      </w:r>
      <w:r>
        <w:fldChar w:fldCharType="end"/>
      </w:r>
      <w:r w:rsidRPr="003E2806">
        <w:rPr>
          <w:lang w:val="en-US"/>
        </w:rPr>
        <w:t>; (Urheber: Ben Mills, Lizenz: Public Domain)</w:t>
      </w:r>
      <w:bookmarkEnd w:id="24"/>
    </w:p>
    <w:bookmarkStart w:id="25" w:name="_Ref56157187"/>
    <w:p w14:paraId="4D621D6C" w14:textId="4BC58077" w:rsidR="00973E02" w:rsidRDefault="00973E02" w:rsidP="00973E02">
      <w:pPr>
        <w:pStyle w:val="AufzhlungStandard"/>
      </w:pPr>
      <w:r>
        <w:fldChar w:fldCharType="begin"/>
      </w:r>
      <w:r>
        <w:instrText xml:space="preserve"> HYPERLINK "http://www.leifiphysik.de/themenbereiche/elektrische-grundgroessen/ausblick" </w:instrText>
      </w:r>
      <w:r>
        <w:fldChar w:fldCharType="separate"/>
      </w:r>
      <w:r>
        <w:rPr>
          <w:color w:val="0000FF"/>
          <w:u w:val="single"/>
        </w:rPr>
        <w:t>http://www.leifiphysik.de/themenbereiche/elektrische-grundgroessen/ausblick</w:t>
      </w:r>
      <w:r>
        <w:fldChar w:fldCharType="end"/>
      </w:r>
      <w:r>
        <w:t>; (Zugriff am 28.04.2013) (35 weitere Quellen) (</w:t>
      </w:r>
      <w:r w:rsidRPr="003E2806">
        <w:t>Quelle verschollen, 13.11.2020</w:t>
      </w:r>
      <w:r>
        <w:t>)</w:t>
      </w:r>
      <w:bookmarkEnd w:id="25"/>
    </w:p>
    <w:p w14:paraId="67762348" w14:textId="4CB8C501" w:rsidR="00D1068A" w:rsidRDefault="00D1068A" w:rsidP="00973E02">
      <w:pPr>
        <w:pStyle w:val="AufzhlungStandard"/>
      </w:pPr>
      <w:bookmarkStart w:id="26" w:name="_Ref56153628"/>
      <w:r>
        <w:t xml:space="preserve">Versuch </w:t>
      </w:r>
      <w:r w:rsidR="00D327BC">
        <w:fldChar w:fldCharType="begin"/>
      </w:r>
      <w:r w:rsidR="00D327BC">
        <w:instrText xml:space="preserve"> REF _Ref56153829 \r \h </w:instrText>
      </w:r>
      <w:r w:rsidR="00D327BC">
        <w:fldChar w:fldCharType="separate"/>
      </w:r>
      <w:r w:rsidR="003E2806">
        <w:t>9.1</w:t>
      </w:r>
      <w:r w:rsidR="00D327BC">
        <w:fldChar w:fldCharType="end"/>
      </w:r>
      <w:r>
        <w:t xml:space="preserve">: </w:t>
      </w:r>
      <w:hyperlink r:id="rId29" w:history="1">
        <w:r w:rsidRPr="00606228">
          <w:rPr>
            <w:rStyle w:val="Hyperlink"/>
          </w:rPr>
          <w:t>http://www.tibicen.de/chemie/blitze.htm</w:t>
        </w:r>
      </w:hyperlink>
      <w:r>
        <w:t>; 13.11.2020</w:t>
      </w:r>
      <w:bookmarkEnd w:id="26"/>
    </w:p>
    <w:p w14:paraId="2EE6272B" w14:textId="3038F04C" w:rsidR="00D327BC" w:rsidRDefault="00D327BC" w:rsidP="00973E02">
      <w:pPr>
        <w:pStyle w:val="AufzhlungStandard"/>
      </w:pPr>
      <w:bookmarkStart w:id="27" w:name="_Ref56153931"/>
      <w:r>
        <w:t xml:space="preserve">Versuch </w:t>
      </w:r>
      <w:r>
        <w:fldChar w:fldCharType="begin"/>
      </w:r>
      <w:r>
        <w:instrText xml:space="preserve"> REF _Ref56153904 \r \h </w:instrText>
      </w:r>
      <w:r>
        <w:fldChar w:fldCharType="separate"/>
      </w:r>
      <w:r w:rsidR="003E2806">
        <w:t>9.2</w:t>
      </w:r>
      <w:r>
        <w:fldChar w:fldCharType="end"/>
      </w:r>
      <w:r>
        <w:t xml:space="preserve">: </w:t>
      </w:r>
      <w:hyperlink r:id="rId30" w:history="1">
        <w:r w:rsidRPr="00606228">
          <w:rPr>
            <w:rStyle w:val="Hyperlink"/>
          </w:rPr>
          <w:t>http://www.experimente.axel-schunk.de/edm1198.html</w:t>
        </w:r>
      </w:hyperlink>
      <w:r>
        <w:t>; 13.11.2020</w:t>
      </w:r>
      <w:bookmarkEnd w:id="27"/>
    </w:p>
    <w:p w14:paraId="5A4283C9" w14:textId="4EE9C85F" w:rsidR="004A4B07" w:rsidRPr="00286533" w:rsidRDefault="004A4B07" w:rsidP="00286533"/>
    <w:sectPr w:rsidR="004A4B07" w:rsidRPr="00286533" w:rsidSect="004558B3">
      <w:type w:val="continuous"/>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FC506" w14:textId="77777777" w:rsidR="00361434" w:rsidRDefault="00361434" w:rsidP="005A7DCE">
      <w:pPr>
        <w:spacing w:before="0"/>
      </w:pPr>
      <w:r>
        <w:separator/>
      </w:r>
    </w:p>
  </w:endnote>
  <w:endnote w:type="continuationSeparator" w:id="0">
    <w:p w14:paraId="3214F425" w14:textId="77777777" w:rsidR="00361434" w:rsidRDefault="00361434"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484870"/>
      <w:docPartObj>
        <w:docPartGallery w:val="Page Numbers (Bottom of Page)"/>
        <w:docPartUnique/>
      </w:docPartObj>
    </w:sdtPr>
    <w:sdtEndPr/>
    <w:sdtContent>
      <w:p w14:paraId="03C0DE13" w14:textId="77777777" w:rsidR="00361434" w:rsidRDefault="00361434">
        <w:pPr>
          <w:pStyle w:val="Fuzeile"/>
          <w:jc w:val="center"/>
        </w:pPr>
        <w:r>
          <w:rPr>
            <w:noProof/>
            <w:lang w:eastAsia="de-DE"/>
          </w:rPr>
          <mc:AlternateContent>
            <mc:Choice Requires="wps">
              <w:drawing>
                <wp:inline distT="0" distB="0" distL="0" distR="0" wp14:anchorId="400AA8CE" wp14:editId="73FAB3B6">
                  <wp:extent cx="5467350" cy="45085"/>
                  <wp:effectExtent l="9525"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09CC546"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" fillcolor="black" stroked="f">
                  <v:fill r:id="rId1" o:title="" type="pattern"/>
                  <w10:anchorlock/>
                </v:shape>
              </w:pict>
            </mc:Fallback>
          </mc:AlternateContent>
        </w:r>
      </w:p>
      <w:p w14:paraId="19142FE8" w14:textId="7F10FF2F" w:rsidR="00361434" w:rsidRDefault="00361434">
        <w:pPr>
          <w:pStyle w:val="Fuzeile"/>
          <w:jc w:val="center"/>
        </w:pPr>
        <w:r>
          <w:fldChar w:fldCharType="begin"/>
        </w:r>
        <w:r>
          <w:instrText>PAGE    \* MERGEFORMAT</w:instrText>
        </w:r>
        <w:r>
          <w:fldChar w:fldCharType="separate"/>
        </w:r>
        <w:r w:rsidR="00114206">
          <w:rPr>
            <w:noProof/>
          </w:rPr>
          <w:t>5</w:t>
        </w:r>
        <w:r>
          <w:fldChar w:fldCharType="end"/>
        </w:r>
      </w:p>
    </w:sdtContent>
  </w:sdt>
  <w:p w14:paraId="367EA92E" w14:textId="77777777" w:rsidR="00361434" w:rsidRDefault="00361434">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361434" w:rsidRDefault="00361434">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246382D0" w:rsidR="00361434" w:rsidRDefault="00361434">
        <w:pPr>
          <w:pStyle w:val="Fuzeile"/>
          <w:jc w:val="center"/>
        </w:pPr>
        <w:r>
          <w:fldChar w:fldCharType="begin"/>
        </w:r>
        <w:r>
          <w:instrText>PAGE    \* MERGEFORMAT</w:instrText>
        </w:r>
        <w:r>
          <w:fldChar w:fldCharType="separate"/>
        </w:r>
        <w:r w:rsidR="00114206">
          <w:rPr>
            <w:noProof/>
          </w:rPr>
          <w:t>9</w:t>
        </w:r>
        <w:r>
          <w:fldChar w:fldCharType="end"/>
        </w:r>
      </w:p>
    </w:sdtContent>
  </w:sdt>
  <w:p w14:paraId="69DF8B39" w14:textId="77777777" w:rsidR="00361434" w:rsidRDefault="00361434">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A33A" w14:textId="77777777" w:rsidR="00361434" w:rsidRDefault="00361434" w:rsidP="005A7DCE">
      <w:pPr>
        <w:spacing w:before="0"/>
      </w:pPr>
      <w:r>
        <w:separator/>
      </w:r>
    </w:p>
  </w:footnote>
  <w:footnote w:type="continuationSeparator" w:id="0">
    <w:p w14:paraId="026CC8B6" w14:textId="77777777" w:rsidR="00361434" w:rsidRDefault="00361434"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4F82"/>
    <w:multiLevelType w:val="multilevel"/>
    <w:tmpl w:val="2C981DA6"/>
    <w:lvl w:ilvl="0">
      <w:start w:val="1"/>
      <w:numFmt w:val="none"/>
      <w:lvlText w:val=""/>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425" w:hanging="425"/>
      </w:pPr>
      <w:rPr>
        <w:rFonts w:ascii="Symbol" w:hAnsi="Symbol" w:hint="default"/>
        <w:color w:val="auto"/>
      </w:rPr>
    </w:lvl>
    <w:lvl w:ilvl="2">
      <w:start w:val="1"/>
      <w:numFmt w:val="decimal"/>
      <w:lvlText w:val="%3."/>
      <w:lvlJc w:val="left"/>
      <w:pPr>
        <w:ind w:left="425" w:hanging="425"/>
      </w:pPr>
      <w:rPr>
        <w:rFonts w:hint="default"/>
      </w:rPr>
    </w:lvl>
    <w:lvl w:ilvl="3">
      <w:start w:val="1"/>
      <w:numFmt w:val="lowerLetter"/>
      <w:lvlText w:val="%4."/>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6"/>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8"/>
      <w:lvlJc w:val="left"/>
      <w:pPr>
        <w:ind w:left="425" w:hanging="425"/>
      </w:pPr>
      <w:rPr>
        <w:rFonts w:hint="default"/>
      </w:rPr>
    </w:lvl>
    <w:lvl w:ilvl="8">
      <w:start w:val="1"/>
      <w:numFmt w:val="none"/>
      <w:lvlText w:val=""/>
      <w:lvlJc w:val="left"/>
      <w:pPr>
        <w:ind w:left="425" w:hanging="425"/>
      </w:pPr>
      <w:rPr>
        <w:rFonts w:hint="default"/>
      </w:rPr>
    </w:lvl>
  </w:abstractNum>
  <w:abstractNum w:abstractNumId="1"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0BA55BB5"/>
    <w:multiLevelType w:val="multilevel"/>
    <w:tmpl w:val="E6B67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6"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7"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8" w15:restartNumberingAfterBreak="0">
    <w:nsid w:val="27617366"/>
    <w:multiLevelType w:val="multilevel"/>
    <w:tmpl w:val="97B44F86"/>
    <w:lvl w:ilvl="0">
      <w:start w:val="1"/>
      <w:numFmt w:val="bullet"/>
      <w:lvlText w:val=""/>
      <w:lvlJc w:val="left"/>
      <w:pPr>
        <w:ind w:left="425" w:hanging="425"/>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decimal"/>
      <w:lvlText w:val="B%4"/>
      <w:lvlJc w:val="left"/>
      <w:pPr>
        <w:ind w:left="709" w:hanging="709"/>
      </w:pPr>
      <w:rPr>
        <w:rFonts w:ascii="Arial" w:hAnsi="Arial" w:hint="default"/>
        <w:b/>
        <w:i w:val="0"/>
        <w:color w:val="FF9B00"/>
        <w:sz w:val="28"/>
      </w:rPr>
    </w:lvl>
    <w:lvl w:ilvl="4">
      <w:start w:val="1"/>
      <w:numFmt w:val="decimal"/>
      <w:lvlText w:val="E%5"/>
      <w:lvlJc w:val="left"/>
      <w:pPr>
        <w:ind w:left="709" w:hanging="709"/>
      </w:pPr>
      <w:rPr>
        <w:rFonts w:ascii="Arial" w:hAnsi="Arial" w:hint="default"/>
        <w:b/>
        <w:i w:val="0"/>
        <w:color w:val="FF9B00"/>
        <w:sz w:val="28"/>
      </w:rPr>
    </w:lvl>
    <w:lvl w:ilvl="5">
      <w:start w:val="1"/>
      <w:numFmt w:val="bullet"/>
      <w:lvlText w:val=""/>
      <w:lvlJc w:val="left"/>
      <w:pPr>
        <w:tabs>
          <w:tab w:val="num" w:pos="567"/>
        </w:tabs>
        <w:ind w:left="992" w:hanging="425"/>
      </w:pPr>
      <w:rPr>
        <w:rFonts w:ascii="Wingdings" w:hAnsi="Wingdings" w:hint="default"/>
        <w:b/>
        <w:i w:val="0"/>
        <w:color w:val="FF9B00"/>
        <w:sz w:val="28"/>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9"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0" w15:restartNumberingAfterBreak="0">
    <w:nsid w:val="31276AE2"/>
    <w:multiLevelType w:val="multilevel"/>
    <w:tmpl w:val="A09853E0"/>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11"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3"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4"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6"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7"/>
  </w:num>
  <w:num w:numId="2">
    <w:abstractNumId w:val="3"/>
  </w:num>
  <w:num w:numId="3">
    <w:abstractNumId w:val="2"/>
  </w:num>
  <w:num w:numId="4">
    <w:abstractNumId w:val="5"/>
  </w:num>
  <w:num w:numId="5">
    <w:abstractNumId w:val="5"/>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4"/>
  </w:num>
  <w:num w:numId="7">
    <w:abstractNumId w:val="9"/>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2"/>
  </w:num>
  <w:num w:numId="12">
    <w:abstractNumId w:val="12"/>
  </w:num>
  <w:num w:numId="13">
    <w:abstractNumId w:val="11"/>
  </w:num>
  <w:num w:numId="14">
    <w:abstractNumId w:val="1"/>
  </w:num>
  <w:num w:numId="15">
    <w:abstractNumId w:val="18"/>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6"/>
  </w:num>
  <w:num w:numId="20">
    <w:abstractNumId w:val="16"/>
  </w:num>
  <w:num w:numId="21">
    <w:abstractNumId w:val="7"/>
  </w:num>
  <w:num w:numId="22">
    <w:abstractNumId w:val="4"/>
  </w:num>
  <w:num w:numId="23">
    <w:abstractNumId w:val="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712A2"/>
    <w:rsid w:val="00074491"/>
    <w:rsid w:val="000D4A1C"/>
    <w:rsid w:val="000D6E20"/>
    <w:rsid w:val="000E61E0"/>
    <w:rsid w:val="00114206"/>
    <w:rsid w:val="001B0E73"/>
    <w:rsid w:val="001D6942"/>
    <w:rsid w:val="0025250D"/>
    <w:rsid w:val="00286533"/>
    <w:rsid w:val="0033663A"/>
    <w:rsid w:val="0036111E"/>
    <w:rsid w:val="00361434"/>
    <w:rsid w:val="003E2806"/>
    <w:rsid w:val="004558B3"/>
    <w:rsid w:val="004A4B07"/>
    <w:rsid w:val="004C5421"/>
    <w:rsid w:val="005633FE"/>
    <w:rsid w:val="005A7DCE"/>
    <w:rsid w:val="006841CE"/>
    <w:rsid w:val="007161D1"/>
    <w:rsid w:val="007514D3"/>
    <w:rsid w:val="00783295"/>
    <w:rsid w:val="007B2C80"/>
    <w:rsid w:val="007F18E1"/>
    <w:rsid w:val="008117E4"/>
    <w:rsid w:val="00825BFE"/>
    <w:rsid w:val="00850560"/>
    <w:rsid w:val="00883728"/>
    <w:rsid w:val="008A524D"/>
    <w:rsid w:val="008C0DE8"/>
    <w:rsid w:val="00931B30"/>
    <w:rsid w:val="009710A6"/>
    <w:rsid w:val="00973E02"/>
    <w:rsid w:val="009B4835"/>
    <w:rsid w:val="00A0612A"/>
    <w:rsid w:val="00A21130"/>
    <w:rsid w:val="00A25B94"/>
    <w:rsid w:val="00A5383F"/>
    <w:rsid w:val="00AA5D66"/>
    <w:rsid w:val="00AB7E4B"/>
    <w:rsid w:val="00AE53F0"/>
    <w:rsid w:val="00AF7672"/>
    <w:rsid w:val="00B10DD4"/>
    <w:rsid w:val="00B85024"/>
    <w:rsid w:val="00C511E6"/>
    <w:rsid w:val="00CA413D"/>
    <w:rsid w:val="00CC4979"/>
    <w:rsid w:val="00CC622C"/>
    <w:rsid w:val="00CF43E3"/>
    <w:rsid w:val="00D1068A"/>
    <w:rsid w:val="00D15317"/>
    <w:rsid w:val="00D327BC"/>
    <w:rsid w:val="00D94A51"/>
    <w:rsid w:val="00D97908"/>
    <w:rsid w:val="00E14DE1"/>
    <w:rsid w:val="00E20AF3"/>
    <w:rsid w:val="00E50811"/>
    <w:rsid w:val="00E54A99"/>
    <w:rsid w:val="00E8473B"/>
    <w:rsid w:val="00F633EF"/>
    <w:rsid w:val="00F76D18"/>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B10DD4"/>
    <w:pPr>
      <w:spacing w:after="12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BesuchterLink">
    <w:name w:val="FollowedHyperlink"/>
    <w:basedOn w:val="Absatz-Standardschriftart"/>
    <w:uiPriority w:val="99"/>
    <w:semiHidden/>
    <w:unhideWhenUsed/>
    <w:rsid w:val="00973E02"/>
    <w:rPr>
      <w:color w:val="0000FF" w:themeColor="followedHyperlink"/>
      <w:u w:val="single"/>
    </w:rPr>
  </w:style>
  <w:style w:type="character" w:styleId="Fett">
    <w:name w:val="Strong"/>
    <w:basedOn w:val="Absatz-Standardschriftart"/>
    <w:uiPriority w:val="22"/>
    <w:qFormat/>
    <w:rsid w:val="00973E02"/>
    <w:rPr>
      <w:b/>
      <w:bCs/>
    </w:rPr>
  </w:style>
  <w:style w:type="character" w:styleId="Platzhaltertext">
    <w:name w:val="Placeholder Text"/>
    <w:basedOn w:val="Absatz-Standardschriftart"/>
    <w:uiPriority w:val="99"/>
    <w:semiHidden/>
    <w:rsid w:val="004558B3"/>
    <w:rPr>
      <w:color w:val="808080"/>
    </w:rPr>
  </w:style>
  <w:style w:type="character" w:customStyle="1" w:styleId="UnresolvedMention">
    <w:name w:val="Unresolved Mention"/>
    <w:basedOn w:val="Absatz-Standardschriftart"/>
    <w:uiPriority w:val="99"/>
    <w:semiHidden/>
    <w:unhideWhenUsed/>
    <w:rsid w:val="00D1068A"/>
    <w:rPr>
      <w:color w:val="605E5C"/>
      <w:shd w:val="clear" w:color="auto" w:fill="E1DFDD"/>
    </w:rPr>
  </w:style>
  <w:style w:type="paragraph" w:styleId="StandardWeb">
    <w:name w:val="Normal (Web)"/>
    <w:basedOn w:val="Standard"/>
    <w:uiPriority w:val="99"/>
    <w:semiHidden/>
    <w:unhideWhenUsed/>
    <w:rsid w:val="00CC4979"/>
    <w:pPr>
      <w:spacing w:before="100" w:beforeAutospacing="1" w:after="100" w:afterAutospacing="1"/>
      <w:jc w:val="left"/>
    </w:pPr>
    <w:rPr>
      <w:rFonts w:ascii="Times New Roman" w:eastAsia="Times New Roman" w:hAnsi="Times New Roman" w:cs="Times New Roman"/>
      <w:szCs w:val="24"/>
      <w:lang w:eastAsia="de-DE"/>
    </w:rPr>
  </w:style>
  <w:style w:type="character" w:styleId="Hervorhebung">
    <w:name w:val="Emphasis"/>
    <w:basedOn w:val="Absatz-Standardschriftart"/>
    <w:uiPriority w:val="20"/>
    <w:rsid w:val="00CF43E3"/>
    <w:rPr>
      <w:i/>
      <w:iCs/>
    </w:rPr>
  </w:style>
  <w:style w:type="character" w:customStyle="1" w:styleId="auto-style11">
    <w:name w:val="auto-style11"/>
    <w:basedOn w:val="Absatz-Standardschriftart"/>
    <w:rsid w:val="00CC622C"/>
  </w:style>
  <w:style w:type="character" w:customStyle="1" w:styleId="auto-style20">
    <w:name w:val="auto-style20"/>
    <w:basedOn w:val="Absatz-Standardschriftart"/>
    <w:rsid w:val="00CC622C"/>
  </w:style>
  <w:style w:type="table" w:styleId="Tabellenraster">
    <w:name w:val="Table Grid"/>
    <w:basedOn w:val="NormaleTabelle"/>
    <w:uiPriority w:val="39"/>
    <w:rsid w:val="00CC6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o-style19">
    <w:name w:val="auto-style19"/>
    <w:basedOn w:val="Absatz-Standardschriftart"/>
    <w:rsid w:val="00361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50578">
      <w:bodyDiv w:val="1"/>
      <w:marLeft w:val="0"/>
      <w:marRight w:val="0"/>
      <w:marTop w:val="0"/>
      <w:marBottom w:val="0"/>
      <w:divBdr>
        <w:top w:val="none" w:sz="0" w:space="0" w:color="auto"/>
        <w:left w:val="none" w:sz="0" w:space="0" w:color="auto"/>
        <w:bottom w:val="none" w:sz="0" w:space="0" w:color="auto"/>
        <w:right w:val="none" w:sz="0" w:space="0" w:color="auto"/>
      </w:divBdr>
    </w:div>
    <w:div w:id="979965438">
      <w:bodyDiv w:val="1"/>
      <w:marLeft w:val="0"/>
      <w:marRight w:val="0"/>
      <w:marTop w:val="0"/>
      <w:marBottom w:val="0"/>
      <w:divBdr>
        <w:top w:val="none" w:sz="0" w:space="0" w:color="auto"/>
        <w:left w:val="none" w:sz="0" w:space="0" w:color="auto"/>
        <w:bottom w:val="none" w:sz="0" w:space="0" w:color="auto"/>
        <w:right w:val="none" w:sz="0" w:space="0" w:color="auto"/>
      </w:divBdr>
    </w:div>
    <w:div w:id="203830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gif"/><Relationship Id="rId18" Type="http://schemas.openxmlformats.org/officeDocument/2006/relationships/image" Target="media/image8.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gif"/><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gif"/><Relationship Id="rId20" Type="http://schemas.openxmlformats.org/officeDocument/2006/relationships/image" Target="media/image10.jpeg"/><Relationship Id="rId29" Type="http://schemas.openxmlformats.org/officeDocument/2006/relationships/hyperlink" Target="http://www.tibicen.de/chemie/blitz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4.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hemieunterricht.de/dc2/tip/03_99.htm" TargetMode="External"/><Relationship Id="rId23" Type="http://schemas.openxmlformats.org/officeDocument/2006/relationships/image" Target="media/image13.jpeg"/><Relationship Id="rId28" Type="http://schemas.openxmlformats.org/officeDocument/2006/relationships/hyperlink" Target="http://www.experimente.axel-schunk.de/edm1198.html" TargetMode="External"/><Relationship Id="rId10" Type="http://schemas.openxmlformats.org/officeDocument/2006/relationships/image" Target="media/image2.gif"/><Relationship Id="rId19" Type="http://schemas.openxmlformats.org/officeDocument/2006/relationships/image" Target="media/image9.gi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e.wikipedia.org/wiki/Charge-Transfer-Komplexe" TargetMode="External"/><Relationship Id="rId14" Type="http://schemas.openxmlformats.org/officeDocument/2006/relationships/image" Target="media/image5.jpeg"/><Relationship Id="rId22" Type="http://schemas.openxmlformats.org/officeDocument/2006/relationships/image" Target="media/image12.jpeg"/><Relationship Id="rId27" Type="http://schemas.openxmlformats.org/officeDocument/2006/relationships/image" Target="media/image16.gif"/><Relationship Id="rId30" Type="http://schemas.openxmlformats.org/officeDocument/2006/relationships/hyperlink" Target="http://www.experimente.axel-schunk.de/edm1198.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20.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14225-D402-46A2-92D3-54DCD9493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2350</Words>
  <Characters>14807</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7</cp:revision>
  <cp:lastPrinted>2020-12-18T11:09:00Z</cp:lastPrinted>
  <dcterms:created xsi:type="dcterms:W3CDTF">2020-11-13T07:44:00Z</dcterms:created>
  <dcterms:modified xsi:type="dcterms:W3CDTF">2023-02-21T10:08:00Z</dcterms:modified>
</cp:coreProperties>
</file>