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967EE3" w:rsidRDefault="00967EE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967EE3" w:rsidRDefault="00967EE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EA44605" w:rsidR="00AE53F0" w:rsidRPr="004E3FEF" w:rsidRDefault="00E8473B" w:rsidP="004E3FEF">
      <w:pPr>
        <w:pStyle w:val="Seminar"/>
      </w:pPr>
      <w:r w:rsidRPr="004E3FEF">
        <w:t>Seminar</w:t>
      </w:r>
      <w:r w:rsidR="00FD7888" w:rsidRPr="004E3FEF">
        <w:t xml:space="preserve"> „Übungen im Vortragen – AC“</w:t>
      </w:r>
    </w:p>
    <w:p w14:paraId="4770F8C3" w14:textId="18FBEBF3" w:rsidR="004E3FEF" w:rsidRPr="004E3FEF" w:rsidRDefault="004E3FEF" w:rsidP="004E3FEF">
      <w:pPr>
        <w:pStyle w:val="Titel"/>
      </w:pPr>
      <w:r>
        <w:t xml:space="preserve">Magnesium – </w:t>
      </w:r>
      <w:r>
        <w:br/>
        <w:t>Technische Darstellung,</w:t>
      </w:r>
      <w:r w:rsidR="00DB2245">
        <w:t xml:space="preserve"> </w:t>
      </w:r>
      <w:r>
        <w:t>Chemische Eigenschaften,</w:t>
      </w:r>
      <w:r w:rsidR="00DB2245">
        <w:t xml:space="preserve"> </w:t>
      </w:r>
      <w:r>
        <w:t>Legierungen</w:t>
      </w:r>
    </w:p>
    <w:p w14:paraId="28CE20D7" w14:textId="6B91B7AB" w:rsidR="00E8473B" w:rsidRDefault="004E3FEF" w:rsidP="00E8473B">
      <w:pPr>
        <w:pStyle w:val="Autor"/>
      </w:pPr>
      <w:r>
        <w:t>Johannes Zimmermann, WS 05/06; Christin Siegel, WS 15/16</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AC87FAC" w14:textId="040C42C7" w:rsidR="00DB2245"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DB2245" w:rsidRPr="007E0AC9">
            <w:rPr>
              <w:rStyle w:val="Hyperlink"/>
              <w:noProof/>
            </w:rPr>
            <w:fldChar w:fldCharType="begin"/>
          </w:r>
          <w:r w:rsidR="00DB2245" w:rsidRPr="007E0AC9">
            <w:rPr>
              <w:rStyle w:val="Hyperlink"/>
              <w:noProof/>
            </w:rPr>
            <w:instrText xml:space="preserve"> </w:instrText>
          </w:r>
          <w:r w:rsidR="00DB2245">
            <w:rPr>
              <w:noProof/>
            </w:rPr>
            <w:instrText>HYPERLINK \l "_Toc59182621"</w:instrText>
          </w:r>
          <w:r w:rsidR="00DB2245" w:rsidRPr="007E0AC9">
            <w:rPr>
              <w:rStyle w:val="Hyperlink"/>
              <w:noProof/>
            </w:rPr>
            <w:instrText xml:space="preserve"> </w:instrText>
          </w:r>
          <w:r w:rsidR="00DB2245" w:rsidRPr="007E0AC9">
            <w:rPr>
              <w:rStyle w:val="Hyperlink"/>
              <w:noProof/>
            </w:rPr>
          </w:r>
          <w:r w:rsidR="00DB2245" w:rsidRPr="007E0AC9">
            <w:rPr>
              <w:rStyle w:val="Hyperlink"/>
              <w:noProof/>
            </w:rPr>
            <w:fldChar w:fldCharType="separate"/>
          </w:r>
          <w:r w:rsidR="00DB2245" w:rsidRPr="007E0AC9">
            <w:rPr>
              <w:rStyle w:val="Hyperlink"/>
              <w:noProof/>
            </w:rPr>
            <w:t>1</w:t>
          </w:r>
          <w:r w:rsidR="00DB2245">
            <w:rPr>
              <w:rFonts w:asciiTheme="minorHAnsi" w:eastAsiaTheme="minorEastAsia" w:hAnsiTheme="minorHAnsi"/>
              <w:noProof/>
              <w:sz w:val="22"/>
              <w:lang w:eastAsia="de-DE"/>
            </w:rPr>
            <w:tab/>
          </w:r>
          <w:r w:rsidR="00DB2245" w:rsidRPr="007E0AC9">
            <w:rPr>
              <w:rStyle w:val="Hyperlink"/>
              <w:noProof/>
            </w:rPr>
            <w:t>Technische Darstellung</w:t>
          </w:r>
          <w:r w:rsidR="00DB2245">
            <w:rPr>
              <w:noProof/>
              <w:webHidden/>
            </w:rPr>
            <w:tab/>
          </w:r>
          <w:r w:rsidR="00DB2245">
            <w:rPr>
              <w:noProof/>
              <w:webHidden/>
            </w:rPr>
            <w:fldChar w:fldCharType="begin"/>
          </w:r>
          <w:r w:rsidR="00DB2245">
            <w:rPr>
              <w:noProof/>
              <w:webHidden/>
            </w:rPr>
            <w:instrText xml:space="preserve"> PAGEREF _Toc59182621 \h </w:instrText>
          </w:r>
          <w:r w:rsidR="00DB2245">
            <w:rPr>
              <w:noProof/>
              <w:webHidden/>
            </w:rPr>
          </w:r>
          <w:r w:rsidR="00DB2245">
            <w:rPr>
              <w:noProof/>
              <w:webHidden/>
            </w:rPr>
            <w:fldChar w:fldCharType="separate"/>
          </w:r>
          <w:r w:rsidR="00DB2245">
            <w:rPr>
              <w:noProof/>
              <w:webHidden/>
            </w:rPr>
            <w:t>2</w:t>
          </w:r>
          <w:r w:rsidR="00DB2245">
            <w:rPr>
              <w:noProof/>
              <w:webHidden/>
            </w:rPr>
            <w:fldChar w:fldCharType="end"/>
          </w:r>
          <w:r w:rsidR="00DB2245" w:rsidRPr="007E0AC9">
            <w:rPr>
              <w:rStyle w:val="Hyperlink"/>
              <w:noProof/>
            </w:rPr>
            <w:fldChar w:fldCharType="end"/>
          </w:r>
        </w:p>
        <w:p w14:paraId="28D6DC80" w14:textId="1EE95340"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22" w:history="1">
            <w:r w:rsidRPr="007E0AC9">
              <w:rPr>
                <w:rStyle w:val="Hyperlink"/>
                <w:noProof/>
              </w:rPr>
              <w:t>1.1</w:t>
            </w:r>
            <w:r>
              <w:rPr>
                <w:rFonts w:asciiTheme="minorHAnsi" w:eastAsiaTheme="minorEastAsia" w:hAnsiTheme="minorHAnsi"/>
                <w:noProof/>
                <w:sz w:val="22"/>
                <w:lang w:eastAsia="de-DE"/>
              </w:rPr>
              <w:tab/>
            </w:r>
            <w:r w:rsidRPr="007E0AC9">
              <w:rPr>
                <w:rStyle w:val="Hyperlink"/>
                <w:noProof/>
              </w:rPr>
              <w:t>Wichtigste Rohstoffe</w:t>
            </w:r>
            <w:r>
              <w:rPr>
                <w:noProof/>
                <w:webHidden/>
              </w:rPr>
              <w:tab/>
            </w:r>
            <w:r>
              <w:rPr>
                <w:noProof/>
                <w:webHidden/>
              </w:rPr>
              <w:fldChar w:fldCharType="begin"/>
            </w:r>
            <w:r>
              <w:rPr>
                <w:noProof/>
                <w:webHidden/>
              </w:rPr>
              <w:instrText xml:space="preserve"> PAGEREF _Toc59182622 \h </w:instrText>
            </w:r>
            <w:r>
              <w:rPr>
                <w:noProof/>
                <w:webHidden/>
              </w:rPr>
            </w:r>
            <w:r>
              <w:rPr>
                <w:noProof/>
                <w:webHidden/>
              </w:rPr>
              <w:fldChar w:fldCharType="separate"/>
            </w:r>
            <w:r>
              <w:rPr>
                <w:noProof/>
                <w:webHidden/>
              </w:rPr>
              <w:t>2</w:t>
            </w:r>
            <w:r>
              <w:rPr>
                <w:noProof/>
                <w:webHidden/>
              </w:rPr>
              <w:fldChar w:fldCharType="end"/>
            </w:r>
          </w:hyperlink>
        </w:p>
        <w:p w14:paraId="55D5ED72" w14:textId="396B5391"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23" w:history="1">
            <w:r w:rsidRPr="007E0AC9">
              <w:rPr>
                <w:rStyle w:val="Hyperlink"/>
                <w:noProof/>
              </w:rPr>
              <w:t>1.2</w:t>
            </w:r>
            <w:r>
              <w:rPr>
                <w:rFonts w:asciiTheme="minorHAnsi" w:eastAsiaTheme="minorEastAsia" w:hAnsiTheme="minorHAnsi"/>
                <w:noProof/>
                <w:sz w:val="22"/>
                <w:lang w:eastAsia="de-DE"/>
              </w:rPr>
              <w:tab/>
            </w:r>
            <w:r w:rsidRPr="007E0AC9">
              <w:rPr>
                <w:rStyle w:val="Hyperlink"/>
                <w:noProof/>
              </w:rPr>
              <w:t>Aufbereitung der Rohstoffe</w:t>
            </w:r>
            <w:r>
              <w:rPr>
                <w:noProof/>
                <w:webHidden/>
              </w:rPr>
              <w:tab/>
            </w:r>
            <w:r>
              <w:rPr>
                <w:noProof/>
                <w:webHidden/>
              </w:rPr>
              <w:fldChar w:fldCharType="begin"/>
            </w:r>
            <w:r>
              <w:rPr>
                <w:noProof/>
                <w:webHidden/>
              </w:rPr>
              <w:instrText xml:space="preserve"> PAGEREF _Toc59182623 \h </w:instrText>
            </w:r>
            <w:r>
              <w:rPr>
                <w:noProof/>
                <w:webHidden/>
              </w:rPr>
            </w:r>
            <w:r>
              <w:rPr>
                <w:noProof/>
                <w:webHidden/>
              </w:rPr>
              <w:fldChar w:fldCharType="separate"/>
            </w:r>
            <w:r>
              <w:rPr>
                <w:noProof/>
                <w:webHidden/>
              </w:rPr>
              <w:t>2</w:t>
            </w:r>
            <w:r>
              <w:rPr>
                <w:noProof/>
                <w:webHidden/>
              </w:rPr>
              <w:fldChar w:fldCharType="end"/>
            </w:r>
          </w:hyperlink>
        </w:p>
        <w:p w14:paraId="0B030B2E" w14:textId="548D2725"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24" w:history="1">
            <w:r w:rsidRPr="007E0AC9">
              <w:rPr>
                <w:rStyle w:val="Hyperlink"/>
                <w:noProof/>
              </w:rPr>
              <w:t>1.3</w:t>
            </w:r>
            <w:r>
              <w:rPr>
                <w:rFonts w:asciiTheme="minorHAnsi" w:eastAsiaTheme="minorEastAsia" w:hAnsiTheme="minorHAnsi"/>
                <w:noProof/>
                <w:sz w:val="22"/>
                <w:lang w:eastAsia="de-DE"/>
              </w:rPr>
              <w:tab/>
            </w:r>
            <w:r w:rsidRPr="007E0AC9">
              <w:rPr>
                <w:rStyle w:val="Hyperlink"/>
                <w:noProof/>
              </w:rPr>
              <w:t>Elektrolytische Herstellung</w:t>
            </w:r>
            <w:r>
              <w:rPr>
                <w:noProof/>
                <w:webHidden/>
              </w:rPr>
              <w:tab/>
            </w:r>
            <w:r>
              <w:rPr>
                <w:noProof/>
                <w:webHidden/>
              </w:rPr>
              <w:fldChar w:fldCharType="begin"/>
            </w:r>
            <w:r>
              <w:rPr>
                <w:noProof/>
                <w:webHidden/>
              </w:rPr>
              <w:instrText xml:space="preserve"> PAGEREF _Toc59182624 \h </w:instrText>
            </w:r>
            <w:r>
              <w:rPr>
                <w:noProof/>
                <w:webHidden/>
              </w:rPr>
            </w:r>
            <w:r>
              <w:rPr>
                <w:noProof/>
                <w:webHidden/>
              </w:rPr>
              <w:fldChar w:fldCharType="separate"/>
            </w:r>
            <w:r>
              <w:rPr>
                <w:noProof/>
                <w:webHidden/>
              </w:rPr>
              <w:t>3</w:t>
            </w:r>
            <w:r>
              <w:rPr>
                <w:noProof/>
                <w:webHidden/>
              </w:rPr>
              <w:fldChar w:fldCharType="end"/>
            </w:r>
          </w:hyperlink>
        </w:p>
        <w:p w14:paraId="0ED0923F" w14:textId="5F571553"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25" w:history="1">
            <w:r w:rsidRPr="007E0AC9">
              <w:rPr>
                <w:rStyle w:val="Hyperlink"/>
                <w:noProof/>
              </w:rPr>
              <w:t>1.4</w:t>
            </w:r>
            <w:r>
              <w:rPr>
                <w:rFonts w:asciiTheme="minorHAnsi" w:eastAsiaTheme="minorEastAsia" w:hAnsiTheme="minorHAnsi"/>
                <w:noProof/>
                <w:sz w:val="22"/>
                <w:lang w:eastAsia="de-DE"/>
              </w:rPr>
              <w:tab/>
            </w:r>
            <w:r w:rsidRPr="007E0AC9">
              <w:rPr>
                <w:rStyle w:val="Hyperlink"/>
                <w:noProof/>
              </w:rPr>
              <w:t>Thermische Herstellung</w:t>
            </w:r>
            <w:r>
              <w:rPr>
                <w:noProof/>
                <w:webHidden/>
              </w:rPr>
              <w:tab/>
            </w:r>
            <w:r>
              <w:rPr>
                <w:noProof/>
                <w:webHidden/>
              </w:rPr>
              <w:fldChar w:fldCharType="begin"/>
            </w:r>
            <w:r>
              <w:rPr>
                <w:noProof/>
                <w:webHidden/>
              </w:rPr>
              <w:instrText xml:space="preserve"> PAGEREF _Toc59182625 \h </w:instrText>
            </w:r>
            <w:r>
              <w:rPr>
                <w:noProof/>
                <w:webHidden/>
              </w:rPr>
            </w:r>
            <w:r>
              <w:rPr>
                <w:noProof/>
                <w:webHidden/>
              </w:rPr>
              <w:fldChar w:fldCharType="separate"/>
            </w:r>
            <w:r>
              <w:rPr>
                <w:noProof/>
                <w:webHidden/>
              </w:rPr>
              <w:t>3</w:t>
            </w:r>
            <w:r>
              <w:rPr>
                <w:noProof/>
                <w:webHidden/>
              </w:rPr>
              <w:fldChar w:fldCharType="end"/>
            </w:r>
          </w:hyperlink>
        </w:p>
        <w:p w14:paraId="728726A4" w14:textId="06CDD04B" w:rsidR="00DB2245" w:rsidRDefault="00DB2245">
          <w:pPr>
            <w:pStyle w:val="Verzeichnis1"/>
            <w:tabs>
              <w:tab w:val="left" w:pos="480"/>
              <w:tab w:val="right" w:leader="dot" w:pos="9344"/>
            </w:tabs>
            <w:rPr>
              <w:rFonts w:asciiTheme="minorHAnsi" w:eastAsiaTheme="minorEastAsia" w:hAnsiTheme="minorHAnsi"/>
              <w:noProof/>
              <w:sz w:val="22"/>
              <w:lang w:eastAsia="de-DE"/>
            </w:rPr>
          </w:pPr>
          <w:hyperlink w:anchor="_Toc59182626" w:history="1">
            <w:r w:rsidRPr="007E0AC9">
              <w:rPr>
                <w:rStyle w:val="Hyperlink"/>
                <w:noProof/>
              </w:rPr>
              <w:t>2</w:t>
            </w:r>
            <w:r>
              <w:rPr>
                <w:rFonts w:asciiTheme="minorHAnsi" w:eastAsiaTheme="minorEastAsia" w:hAnsiTheme="minorHAnsi"/>
                <w:noProof/>
                <w:sz w:val="22"/>
                <w:lang w:eastAsia="de-DE"/>
              </w:rPr>
              <w:tab/>
            </w:r>
            <w:r w:rsidRPr="007E0AC9">
              <w:rPr>
                <w:rStyle w:val="Hyperlink"/>
                <w:noProof/>
              </w:rPr>
              <w:t>Chemische Eigenschaften</w:t>
            </w:r>
            <w:r>
              <w:rPr>
                <w:noProof/>
                <w:webHidden/>
              </w:rPr>
              <w:tab/>
            </w:r>
            <w:r>
              <w:rPr>
                <w:noProof/>
                <w:webHidden/>
              </w:rPr>
              <w:fldChar w:fldCharType="begin"/>
            </w:r>
            <w:r>
              <w:rPr>
                <w:noProof/>
                <w:webHidden/>
              </w:rPr>
              <w:instrText xml:space="preserve"> PAGEREF _Toc59182626 \h </w:instrText>
            </w:r>
            <w:r>
              <w:rPr>
                <w:noProof/>
                <w:webHidden/>
              </w:rPr>
            </w:r>
            <w:r>
              <w:rPr>
                <w:noProof/>
                <w:webHidden/>
              </w:rPr>
              <w:fldChar w:fldCharType="separate"/>
            </w:r>
            <w:r>
              <w:rPr>
                <w:noProof/>
                <w:webHidden/>
              </w:rPr>
              <w:t>4</w:t>
            </w:r>
            <w:r>
              <w:rPr>
                <w:noProof/>
                <w:webHidden/>
              </w:rPr>
              <w:fldChar w:fldCharType="end"/>
            </w:r>
          </w:hyperlink>
        </w:p>
        <w:p w14:paraId="45E264C7" w14:textId="78AEE161"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27" w:history="1">
            <w:r w:rsidRPr="007E0AC9">
              <w:rPr>
                <w:rStyle w:val="Hyperlink"/>
                <w:noProof/>
              </w:rPr>
              <w:t>2.1</w:t>
            </w:r>
            <w:r>
              <w:rPr>
                <w:rFonts w:asciiTheme="minorHAnsi" w:eastAsiaTheme="minorEastAsia" w:hAnsiTheme="minorHAnsi"/>
                <w:noProof/>
                <w:sz w:val="22"/>
                <w:lang w:eastAsia="de-DE"/>
              </w:rPr>
              <w:tab/>
            </w:r>
            <w:r w:rsidRPr="007E0AC9">
              <w:rPr>
                <w:rStyle w:val="Hyperlink"/>
                <w:noProof/>
              </w:rPr>
              <w:t>Brennbarkeit von Magnesium</w:t>
            </w:r>
            <w:r>
              <w:rPr>
                <w:noProof/>
                <w:webHidden/>
              </w:rPr>
              <w:tab/>
            </w:r>
            <w:r>
              <w:rPr>
                <w:noProof/>
                <w:webHidden/>
              </w:rPr>
              <w:fldChar w:fldCharType="begin"/>
            </w:r>
            <w:r>
              <w:rPr>
                <w:noProof/>
                <w:webHidden/>
              </w:rPr>
              <w:instrText xml:space="preserve"> PAGEREF _Toc59182627 \h </w:instrText>
            </w:r>
            <w:r>
              <w:rPr>
                <w:noProof/>
                <w:webHidden/>
              </w:rPr>
            </w:r>
            <w:r>
              <w:rPr>
                <w:noProof/>
                <w:webHidden/>
              </w:rPr>
              <w:fldChar w:fldCharType="separate"/>
            </w:r>
            <w:r>
              <w:rPr>
                <w:noProof/>
                <w:webHidden/>
              </w:rPr>
              <w:t>4</w:t>
            </w:r>
            <w:r>
              <w:rPr>
                <w:noProof/>
                <w:webHidden/>
              </w:rPr>
              <w:fldChar w:fldCharType="end"/>
            </w:r>
          </w:hyperlink>
        </w:p>
        <w:p w14:paraId="1941023C" w14:textId="4508C402"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28" w:history="1">
            <w:r w:rsidRPr="007E0AC9">
              <w:rPr>
                <w:rStyle w:val="Hyperlink"/>
                <w:noProof/>
              </w:rPr>
              <w:t>2.2</w:t>
            </w:r>
            <w:r>
              <w:rPr>
                <w:rFonts w:asciiTheme="minorHAnsi" w:eastAsiaTheme="minorEastAsia" w:hAnsiTheme="minorHAnsi"/>
                <w:noProof/>
                <w:sz w:val="22"/>
                <w:lang w:eastAsia="de-DE"/>
              </w:rPr>
              <w:tab/>
            </w:r>
            <w:r w:rsidRPr="007E0AC9">
              <w:rPr>
                <w:rStyle w:val="Hyperlink"/>
                <w:noProof/>
              </w:rPr>
              <w:t>Verhalten von Magnesium gegenüber anderer Chemikalien</w:t>
            </w:r>
            <w:r>
              <w:rPr>
                <w:noProof/>
                <w:webHidden/>
              </w:rPr>
              <w:tab/>
            </w:r>
            <w:r>
              <w:rPr>
                <w:noProof/>
                <w:webHidden/>
              </w:rPr>
              <w:fldChar w:fldCharType="begin"/>
            </w:r>
            <w:r>
              <w:rPr>
                <w:noProof/>
                <w:webHidden/>
              </w:rPr>
              <w:instrText xml:space="preserve"> PAGEREF _Toc59182628 \h </w:instrText>
            </w:r>
            <w:r>
              <w:rPr>
                <w:noProof/>
                <w:webHidden/>
              </w:rPr>
            </w:r>
            <w:r>
              <w:rPr>
                <w:noProof/>
                <w:webHidden/>
              </w:rPr>
              <w:fldChar w:fldCharType="separate"/>
            </w:r>
            <w:r>
              <w:rPr>
                <w:noProof/>
                <w:webHidden/>
              </w:rPr>
              <w:t>5</w:t>
            </w:r>
            <w:r>
              <w:rPr>
                <w:noProof/>
                <w:webHidden/>
              </w:rPr>
              <w:fldChar w:fldCharType="end"/>
            </w:r>
          </w:hyperlink>
        </w:p>
        <w:p w14:paraId="6DFF6666" w14:textId="49E9EC72"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29" w:history="1">
            <w:r w:rsidRPr="007E0AC9">
              <w:rPr>
                <w:rStyle w:val="Hyperlink"/>
                <w:noProof/>
              </w:rPr>
              <w:t>2.3</w:t>
            </w:r>
            <w:r>
              <w:rPr>
                <w:rFonts w:asciiTheme="minorHAnsi" w:eastAsiaTheme="minorEastAsia" w:hAnsiTheme="minorHAnsi"/>
                <w:noProof/>
                <w:sz w:val="22"/>
                <w:lang w:eastAsia="de-DE"/>
              </w:rPr>
              <w:tab/>
            </w:r>
            <w:r w:rsidRPr="007E0AC9">
              <w:rPr>
                <w:rStyle w:val="Hyperlink"/>
                <w:noProof/>
              </w:rPr>
              <w:t>Verhalten von Magnesium in Wasser, Säuren und Basen</w:t>
            </w:r>
            <w:r>
              <w:rPr>
                <w:noProof/>
                <w:webHidden/>
              </w:rPr>
              <w:tab/>
            </w:r>
            <w:r>
              <w:rPr>
                <w:noProof/>
                <w:webHidden/>
              </w:rPr>
              <w:fldChar w:fldCharType="begin"/>
            </w:r>
            <w:r>
              <w:rPr>
                <w:noProof/>
                <w:webHidden/>
              </w:rPr>
              <w:instrText xml:space="preserve"> PAGEREF _Toc59182629 \h </w:instrText>
            </w:r>
            <w:r>
              <w:rPr>
                <w:noProof/>
                <w:webHidden/>
              </w:rPr>
            </w:r>
            <w:r>
              <w:rPr>
                <w:noProof/>
                <w:webHidden/>
              </w:rPr>
              <w:fldChar w:fldCharType="separate"/>
            </w:r>
            <w:r>
              <w:rPr>
                <w:noProof/>
                <w:webHidden/>
              </w:rPr>
              <w:t>6</w:t>
            </w:r>
            <w:r>
              <w:rPr>
                <w:noProof/>
                <w:webHidden/>
              </w:rPr>
              <w:fldChar w:fldCharType="end"/>
            </w:r>
          </w:hyperlink>
        </w:p>
        <w:p w14:paraId="7A085681" w14:textId="349C0234" w:rsidR="00DB2245" w:rsidRDefault="00DB2245">
          <w:pPr>
            <w:pStyle w:val="Verzeichnis1"/>
            <w:tabs>
              <w:tab w:val="left" w:pos="480"/>
              <w:tab w:val="right" w:leader="dot" w:pos="9344"/>
            </w:tabs>
            <w:rPr>
              <w:rFonts w:asciiTheme="minorHAnsi" w:eastAsiaTheme="minorEastAsia" w:hAnsiTheme="minorHAnsi"/>
              <w:noProof/>
              <w:sz w:val="22"/>
              <w:lang w:eastAsia="de-DE"/>
            </w:rPr>
          </w:pPr>
          <w:hyperlink w:anchor="_Toc59182630" w:history="1">
            <w:r w:rsidRPr="007E0AC9">
              <w:rPr>
                <w:rStyle w:val="Hyperlink"/>
                <w:noProof/>
              </w:rPr>
              <w:t>3</w:t>
            </w:r>
            <w:r>
              <w:rPr>
                <w:rFonts w:asciiTheme="minorHAnsi" w:eastAsiaTheme="minorEastAsia" w:hAnsiTheme="minorHAnsi"/>
                <w:noProof/>
                <w:sz w:val="22"/>
                <w:lang w:eastAsia="de-DE"/>
              </w:rPr>
              <w:tab/>
            </w:r>
            <w:r w:rsidRPr="007E0AC9">
              <w:rPr>
                <w:rStyle w:val="Hyperlink"/>
                <w:noProof/>
              </w:rPr>
              <w:t>Legierungen</w:t>
            </w:r>
            <w:r>
              <w:rPr>
                <w:noProof/>
                <w:webHidden/>
              </w:rPr>
              <w:tab/>
            </w:r>
            <w:r>
              <w:rPr>
                <w:noProof/>
                <w:webHidden/>
              </w:rPr>
              <w:fldChar w:fldCharType="begin"/>
            </w:r>
            <w:r>
              <w:rPr>
                <w:noProof/>
                <w:webHidden/>
              </w:rPr>
              <w:instrText xml:space="preserve"> PAGEREF _Toc59182630 \h </w:instrText>
            </w:r>
            <w:r>
              <w:rPr>
                <w:noProof/>
                <w:webHidden/>
              </w:rPr>
            </w:r>
            <w:r>
              <w:rPr>
                <w:noProof/>
                <w:webHidden/>
              </w:rPr>
              <w:fldChar w:fldCharType="separate"/>
            </w:r>
            <w:r>
              <w:rPr>
                <w:noProof/>
                <w:webHidden/>
              </w:rPr>
              <w:t>6</w:t>
            </w:r>
            <w:r>
              <w:rPr>
                <w:noProof/>
                <w:webHidden/>
              </w:rPr>
              <w:fldChar w:fldCharType="end"/>
            </w:r>
          </w:hyperlink>
        </w:p>
        <w:p w14:paraId="2CEB9205" w14:textId="79461CA4"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31" w:history="1">
            <w:r w:rsidRPr="007E0AC9">
              <w:rPr>
                <w:rStyle w:val="Hyperlink"/>
                <w:noProof/>
              </w:rPr>
              <w:t>3.1</w:t>
            </w:r>
            <w:r>
              <w:rPr>
                <w:rFonts w:asciiTheme="minorHAnsi" w:eastAsiaTheme="minorEastAsia" w:hAnsiTheme="minorHAnsi"/>
                <w:noProof/>
                <w:sz w:val="22"/>
                <w:lang w:eastAsia="de-DE"/>
              </w:rPr>
              <w:tab/>
            </w:r>
            <w:r w:rsidRPr="007E0AC9">
              <w:rPr>
                <w:rStyle w:val="Hyperlink"/>
                <w:noProof/>
              </w:rPr>
              <w:t>Wozu Magnesium-Legierungen?</w:t>
            </w:r>
            <w:r>
              <w:rPr>
                <w:noProof/>
                <w:webHidden/>
              </w:rPr>
              <w:tab/>
            </w:r>
            <w:r>
              <w:rPr>
                <w:noProof/>
                <w:webHidden/>
              </w:rPr>
              <w:fldChar w:fldCharType="begin"/>
            </w:r>
            <w:r>
              <w:rPr>
                <w:noProof/>
                <w:webHidden/>
              </w:rPr>
              <w:instrText xml:space="preserve"> PAGEREF _Toc59182631 \h </w:instrText>
            </w:r>
            <w:r>
              <w:rPr>
                <w:noProof/>
                <w:webHidden/>
              </w:rPr>
            </w:r>
            <w:r>
              <w:rPr>
                <w:noProof/>
                <w:webHidden/>
              </w:rPr>
              <w:fldChar w:fldCharType="separate"/>
            </w:r>
            <w:r>
              <w:rPr>
                <w:noProof/>
                <w:webHidden/>
              </w:rPr>
              <w:t>6</w:t>
            </w:r>
            <w:r>
              <w:rPr>
                <w:noProof/>
                <w:webHidden/>
              </w:rPr>
              <w:fldChar w:fldCharType="end"/>
            </w:r>
          </w:hyperlink>
        </w:p>
        <w:p w14:paraId="644D86BB" w14:textId="6907FCA9"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32" w:history="1">
            <w:r w:rsidRPr="007E0AC9">
              <w:rPr>
                <w:rStyle w:val="Hyperlink"/>
                <w:noProof/>
              </w:rPr>
              <w:t>3.2</w:t>
            </w:r>
            <w:r>
              <w:rPr>
                <w:rFonts w:asciiTheme="minorHAnsi" w:eastAsiaTheme="minorEastAsia" w:hAnsiTheme="minorHAnsi"/>
                <w:noProof/>
                <w:sz w:val="22"/>
                <w:lang w:eastAsia="de-DE"/>
              </w:rPr>
              <w:tab/>
            </w:r>
            <w:r w:rsidRPr="007E0AC9">
              <w:rPr>
                <w:rStyle w:val="Hyperlink"/>
                <w:noProof/>
              </w:rPr>
              <w:t>Zusammensetzungen der wichtigsten Magnesium-Legierungen</w:t>
            </w:r>
            <w:r>
              <w:rPr>
                <w:noProof/>
                <w:webHidden/>
              </w:rPr>
              <w:tab/>
            </w:r>
            <w:r>
              <w:rPr>
                <w:noProof/>
                <w:webHidden/>
              </w:rPr>
              <w:fldChar w:fldCharType="begin"/>
            </w:r>
            <w:r>
              <w:rPr>
                <w:noProof/>
                <w:webHidden/>
              </w:rPr>
              <w:instrText xml:space="preserve"> PAGEREF _Toc59182632 \h </w:instrText>
            </w:r>
            <w:r>
              <w:rPr>
                <w:noProof/>
                <w:webHidden/>
              </w:rPr>
            </w:r>
            <w:r>
              <w:rPr>
                <w:noProof/>
                <w:webHidden/>
              </w:rPr>
              <w:fldChar w:fldCharType="separate"/>
            </w:r>
            <w:r>
              <w:rPr>
                <w:noProof/>
                <w:webHidden/>
              </w:rPr>
              <w:t>6</w:t>
            </w:r>
            <w:r>
              <w:rPr>
                <w:noProof/>
                <w:webHidden/>
              </w:rPr>
              <w:fldChar w:fldCharType="end"/>
            </w:r>
          </w:hyperlink>
        </w:p>
        <w:p w14:paraId="0D36A7A0" w14:textId="07CFAC79" w:rsidR="00DB2245" w:rsidRDefault="00DB2245">
          <w:pPr>
            <w:pStyle w:val="Verzeichnis2"/>
            <w:tabs>
              <w:tab w:val="left" w:pos="880"/>
              <w:tab w:val="right" w:leader="dot" w:pos="9344"/>
            </w:tabs>
            <w:rPr>
              <w:rFonts w:asciiTheme="minorHAnsi" w:eastAsiaTheme="minorEastAsia" w:hAnsiTheme="minorHAnsi"/>
              <w:noProof/>
              <w:sz w:val="22"/>
              <w:lang w:eastAsia="de-DE"/>
            </w:rPr>
          </w:pPr>
          <w:hyperlink w:anchor="_Toc59182633" w:history="1">
            <w:r w:rsidRPr="007E0AC9">
              <w:rPr>
                <w:rStyle w:val="Hyperlink"/>
                <w:noProof/>
              </w:rPr>
              <w:t>3.3</w:t>
            </w:r>
            <w:r>
              <w:rPr>
                <w:rFonts w:asciiTheme="minorHAnsi" w:eastAsiaTheme="minorEastAsia" w:hAnsiTheme="minorHAnsi"/>
                <w:noProof/>
                <w:sz w:val="22"/>
                <w:lang w:eastAsia="de-DE"/>
              </w:rPr>
              <w:tab/>
            </w:r>
            <w:r w:rsidRPr="007E0AC9">
              <w:rPr>
                <w:rStyle w:val="Hyperlink"/>
                <w:noProof/>
              </w:rPr>
              <w:t>Auswirkungen von Legierungs-Bestandteilen im Magnesium</w:t>
            </w:r>
            <w:r>
              <w:rPr>
                <w:noProof/>
                <w:webHidden/>
              </w:rPr>
              <w:tab/>
            </w:r>
            <w:r>
              <w:rPr>
                <w:noProof/>
                <w:webHidden/>
              </w:rPr>
              <w:fldChar w:fldCharType="begin"/>
            </w:r>
            <w:r>
              <w:rPr>
                <w:noProof/>
                <w:webHidden/>
              </w:rPr>
              <w:instrText xml:space="preserve"> PAGEREF _Toc59182633 \h </w:instrText>
            </w:r>
            <w:r>
              <w:rPr>
                <w:noProof/>
                <w:webHidden/>
              </w:rPr>
            </w:r>
            <w:r>
              <w:rPr>
                <w:noProof/>
                <w:webHidden/>
              </w:rPr>
              <w:fldChar w:fldCharType="separate"/>
            </w:r>
            <w:r>
              <w:rPr>
                <w:noProof/>
                <w:webHidden/>
              </w:rPr>
              <w:t>7</w:t>
            </w:r>
            <w:r>
              <w:rPr>
                <w:noProof/>
                <w:webHidden/>
              </w:rPr>
              <w:fldChar w:fldCharType="end"/>
            </w:r>
          </w:hyperlink>
        </w:p>
        <w:p w14:paraId="5AC765BB" w14:textId="3BDB6543" w:rsidR="009B4835" w:rsidRDefault="009B4835">
          <w:r>
            <w:rPr>
              <w:b/>
              <w:bCs/>
            </w:rPr>
            <w:fldChar w:fldCharType="end"/>
          </w:r>
        </w:p>
      </w:sdtContent>
    </w:sdt>
    <w:p w14:paraId="06CE8F08" w14:textId="0180A53B" w:rsidR="00FD7888" w:rsidRPr="00CF1193" w:rsidRDefault="00FD7888" w:rsidP="00FD7888">
      <w:pPr>
        <w:pStyle w:val="EinstiegAbschluss"/>
      </w:pPr>
      <w:bookmarkStart w:id="1" w:name="_Überschrift_1"/>
      <w:bookmarkEnd w:id="1"/>
      <w:r w:rsidRPr="004E3FEF">
        <w:rPr>
          <w:rStyle w:val="Fett"/>
        </w:rPr>
        <w:t>Einstieg</w:t>
      </w:r>
      <w:r w:rsidR="004E3FEF" w:rsidRPr="004E3FEF">
        <w:rPr>
          <w:rStyle w:val="Fett"/>
        </w:rPr>
        <w:t xml:space="preserve"> 1</w:t>
      </w:r>
      <w:r>
        <w:t>:</w:t>
      </w:r>
      <w:r w:rsidR="004E3FEF">
        <w:t xml:space="preserve"> </w:t>
      </w:r>
      <w:r w:rsidR="004E3FEF">
        <w:rPr>
          <w:rFonts w:cs="Arial"/>
        </w:rPr>
        <w:t>Die meisten Menschen denken beim Thema Magnesium zuallererst an Brause-Tabletten zur Nahrungsergänzung. Einigen fällt vielleicht auch noch das „weiße Pulver“ ein, das man beim Geräte</w:t>
      </w:r>
      <w:r w:rsidR="00CF1193">
        <w:rPr>
          <w:rFonts w:cs="Arial"/>
        </w:rPr>
        <w:t>-T</w:t>
      </w:r>
      <w:r w:rsidR="004E3FEF">
        <w:rPr>
          <w:rFonts w:cs="Arial"/>
        </w:rPr>
        <w:t>urnen verwendet. Den wenigsten ist klar, dass es sich bei Magnesium um ein Metall handelt. Dies ist insofern verwunderlich, da es uns im Alltag, z.</w:t>
      </w:r>
      <w:r w:rsidR="00CF1193">
        <w:rPr>
          <w:rFonts w:cs="Arial"/>
        </w:rPr>
        <w:t> </w:t>
      </w:r>
      <w:r w:rsidR="004E3FEF">
        <w:rPr>
          <w:rFonts w:cs="Arial"/>
        </w:rPr>
        <w:t>B. als Bleistift</w:t>
      </w:r>
      <w:r w:rsidR="00CF1193">
        <w:rPr>
          <w:rFonts w:cs="Arial"/>
        </w:rPr>
        <w:t>-A</w:t>
      </w:r>
      <w:r w:rsidR="004E3FEF">
        <w:rPr>
          <w:rFonts w:cs="Arial"/>
        </w:rPr>
        <w:t>nspitzer, immer wieder begegnet. Aber auch schon in den 30iger Jahren verbaute VW ca. 30</w:t>
      </w:r>
      <w:r w:rsidR="00CF1193">
        <w:rPr>
          <w:rFonts w:cs="Arial"/>
        </w:rPr>
        <w:t> </w:t>
      </w:r>
      <w:r w:rsidR="004E3FEF">
        <w:rPr>
          <w:rFonts w:cs="Arial"/>
        </w:rPr>
        <w:t>kg Magnesium im legendären Käfer und auch heute noch findet man Magnesium</w:t>
      </w:r>
      <w:r w:rsidR="00CF1193">
        <w:rPr>
          <w:rFonts w:cs="Arial"/>
        </w:rPr>
        <w:t>-Teile in Fahrzeugen, z. </w:t>
      </w:r>
      <w:r w:rsidR="004E3FEF">
        <w:rPr>
          <w:rFonts w:cs="Arial"/>
        </w:rPr>
        <w:t>B. in Form von Ansaug</w:t>
      </w:r>
      <w:r w:rsidR="00CF1193">
        <w:rPr>
          <w:rFonts w:cs="Arial"/>
        </w:rPr>
        <w:t>-R</w:t>
      </w:r>
      <w:r w:rsidR="004E3FEF">
        <w:rPr>
          <w:rFonts w:cs="Arial"/>
        </w:rPr>
        <w:t>ohren oder Getriebe</w:t>
      </w:r>
      <w:r w:rsidR="00CF1193">
        <w:rPr>
          <w:rFonts w:cs="Arial"/>
        </w:rPr>
        <w:t>-G</w:t>
      </w:r>
      <w:r w:rsidR="004E3FEF">
        <w:rPr>
          <w:rFonts w:cs="Arial"/>
        </w:rPr>
        <w:t>ehäusen. Sogar die Heck</w:t>
      </w:r>
      <w:r w:rsidR="00CF1193">
        <w:rPr>
          <w:rFonts w:cs="Arial"/>
        </w:rPr>
        <w:t>-K</w:t>
      </w:r>
      <w:r w:rsidR="004E3FEF">
        <w:rPr>
          <w:rFonts w:cs="Arial"/>
        </w:rPr>
        <w:t>lappe des „3-Liter-Lupos“ von VW besteht aus Magnesium. Etwas fachkundigeren Menschen mag dies logisch erscheinen, da sie wissen, dass Magnesium sehr leicht ist. Allerdings wissen sie auch, dass Magnesium an der Luft hervorragend brennt. Trotzdem wird es sogar in der Flugzeug- und Raumfahrt</w:t>
      </w:r>
      <w:r w:rsidR="00CF1193">
        <w:rPr>
          <w:rFonts w:cs="Arial"/>
        </w:rPr>
        <w:t>-I</w:t>
      </w:r>
      <w:r w:rsidR="004E3FEF">
        <w:rPr>
          <w:rFonts w:cs="Arial"/>
        </w:rPr>
        <w:t>ndustrie eingesetzt. Diese widersprüchlichen Tatsachen sprechen dafür, diesen Werkstoff einmal näher unter die Lupe zu nehmen.</w:t>
      </w:r>
    </w:p>
    <w:p w14:paraId="7F60F086" w14:textId="77777777" w:rsidR="00DB2245" w:rsidRDefault="00DB2245">
      <w:pPr>
        <w:spacing w:before="0"/>
        <w:jc w:val="left"/>
        <w:rPr>
          <w:rStyle w:val="Fett"/>
          <w:i/>
        </w:rPr>
      </w:pPr>
      <w:r>
        <w:rPr>
          <w:rStyle w:val="Fett"/>
        </w:rPr>
        <w:lastRenderedPageBreak/>
        <w:br w:type="page"/>
      </w:r>
    </w:p>
    <w:p w14:paraId="3F4F6D26" w14:textId="6A093C73" w:rsidR="00CF1193" w:rsidRDefault="00CF1193" w:rsidP="00FD7888">
      <w:pPr>
        <w:pStyle w:val="EinstiegAbschluss"/>
      </w:pPr>
      <w:r>
        <w:rPr>
          <w:rStyle w:val="Fett"/>
        </w:rPr>
        <w:t>Einstieg 2:</w:t>
      </w:r>
      <w:r>
        <w:t xml:space="preserve"> </w:t>
      </w:r>
      <w:r>
        <w:rPr>
          <w:rFonts w:cs="Arial"/>
        </w:rPr>
        <w:t>Magnesium gibt es in vielen verschiedenen Formen. In der Automobil-Branche ist Magnesium nicht mehr wegzudenken. So wurde beispielsweise im Türinnen-Rahmen des Aston Martins, im Verbundkurbel-Gehäuse des BMWs Model: 316i und in der Heck-Klappe des VW Lupos (3-Liter) Magnesium verarbeitet. Daran wird deutlich, dass es sich bei Magnesium um ein Metall handelt, dass optisch matt erscheint. Die matte Oberfläche kommt daher, weil Magnesium an der Luft schnell korrodiert. Jedoch sind die genannten Fahrzeug-Bauteile auffällig glänzend, weshalb Magnesium in der heutigen Metallurgie einen zentralen Punkt aufgrund der speziellen Eigenschaften besitzt. Deshalb ist es wichtig sich mit den chemischen Eigenschaften und den Legierungen, als eine mögliche Verwendung zu beschäftigen.</w:t>
      </w:r>
    </w:p>
    <w:p w14:paraId="3D51DEDA" w14:textId="4D38BE83" w:rsidR="00E8473B" w:rsidRDefault="00CF1193" w:rsidP="008A524D">
      <w:pPr>
        <w:pStyle w:val="berschrift1"/>
      </w:pPr>
      <w:bookmarkStart w:id="2" w:name="_Toc59182621"/>
      <w:r>
        <w:t>Technische Darstellung</w:t>
      </w:r>
      <w:bookmarkEnd w:id="2"/>
    </w:p>
    <w:p w14:paraId="14F194EA" w14:textId="03774A2C" w:rsidR="00CF1193" w:rsidRDefault="00CF1193" w:rsidP="00CF1193">
      <w:pPr>
        <w:pStyle w:val="berschrift2"/>
      </w:pPr>
      <w:bookmarkStart w:id="3" w:name="_Toc59182622"/>
      <w:r>
        <w:t>Wichtigste Rohstoffe</w:t>
      </w:r>
      <w:bookmarkEnd w:id="3"/>
    </w:p>
    <w:p w14:paraId="126538DA" w14:textId="76B1BEF9" w:rsidR="00CF1193" w:rsidRDefault="00CF1193" w:rsidP="00CF1193">
      <w:r>
        <w:t>Magnesium ist mit ca. 2,7% am Aufbau der Erd-Kruste beteiligt und somit das sechshäufigste Element. Magnesium kommt nicht gediegen vor. Sondern in kationisch gebundenen Zuständen. Die für die Industrie wichtigsten Magnesium-Mineralien sind:</w:t>
      </w:r>
    </w:p>
    <w:p w14:paraId="413CF642" w14:textId="219885ED" w:rsidR="00CF1193" w:rsidRDefault="00CF1193" w:rsidP="00CF1193">
      <w:pPr>
        <w:pStyle w:val="Liste2Aufzhlung"/>
      </w:pPr>
      <w:r w:rsidRPr="00CF1193">
        <w:rPr>
          <w:rStyle w:val="Fett"/>
        </w:rPr>
        <w:t>Magnesit</w:t>
      </w:r>
      <w:r>
        <w:t xml:space="preserve"> (besteht hauptsächlich aus Magnesiumcarbonat MgCO</w:t>
      </w:r>
      <w:r>
        <w:rPr>
          <w:vertAlign w:val="subscript"/>
        </w:rPr>
        <w:t>3</w:t>
      </w:r>
      <w:r>
        <w:t xml:space="preserve"> und enthält w(Mg)= 27%)</w:t>
      </w:r>
    </w:p>
    <w:p w14:paraId="73568AF8" w14:textId="03FD978F" w:rsidR="00CF1193" w:rsidRDefault="00CF1193" w:rsidP="00CF1193">
      <w:pPr>
        <w:pStyle w:val="Liste2Aufzhlung"/>
      </w:pPr>
      <w:r w:rsidRPr="00CF1193">
        <w:rPr>
          <w:rStyle w:val="Fett"/>
        </w:rPr>
        <w:t>Dolomit</w:t>
      </w:r>
      <w:r>
        <w:t xml:space="preserve"> (besteht hauptsächlich aus Magnesium-Calciumcarbonat </w:t>
      </w:r>
      <w:proofErr w:type="spellStart"/>
      <w:r>
        <w:t>CaMg</w:t>
      </w:r>
      <w:proofErr w:type="spellEnd"/>
      <w:r>
        <w:t>(CO</w:t>
      </w:r>
      <w:r>
        <w:rPr>
          <w:vertAlign w:val="subscript"/>
        </w:rPr>
        <w:t>3</w:t>
      </w:r>
      <w:r>
        <w:t>)</w:t>
      </w:r>
      <w:r>
        <w:rPr>
          <w:vertAlign w:val="subscript"/>
        </w:rPr>
        <w:t>2</w:t>
      </w:r>
      <w:r>
        <w:t xml:space="preserve"> und enthält w(Mg)= 13%)</w:t>
      </w:r>
    </w:p>
    <w:p w14:paraId="213949A0" w14:textId="2EFDD2BA" w:rsidR="00CF1193" w:rsidRDefault="00CF1193" w:rsidP="00CF1193">
      <w:pPr>
        <w:pStyle w:val="Liste2Aufzhlung"/>
      </w:pPr>
      <w:r w:rsidRPr="00CF1193">
        <w:rPr>
          <w:rStyle w:val="Fett"/>
        </w:rPr>
        <w:t>Karnallit</w:t>
      </w:r>
      <w:r>
        <w:t xml:space="preserve"> (besteht hauptsächlich aus wasserhaltigem Magnesium-Kaliumchlorid KMgCl</w:t>
      </w:r>
      <w:r>
        <w:rPr>
          <w:vertAlign w:val="subscript"/>
        </w:rPr>
        <w:t>3</w:t>
      </w:r>
      <w:r>
        <w:t>*6 H</w:t>
      </w:r>
      <w:r>
        <w:rPr>
          <w:vertAlign w:val="subscript"/>
        </w:rPr>
        <w:t>2</w:t>
      </w:r>
      <w:r>
        <w:t>O und enthält w(Mg)= 8%)</w:t>
      </w:r>
    </w:p>
    <w:p w14:paraId="5A89FEB0" w14:textId="31CE63A0" w:rsidR="00CF1193" w:rsidRDefault="00CF1193" w:rsidP="00CF1193">
      <w:r>
        <w:t>Magnesium ist mit w(Mg)= 0,13% das dritthäufigste Mineral, das in Meer-Wasser (in Form von Mg</w:t>
      </w:r>
      <w:r>
        <w:rPr>
          <w:vertAlign w:val="superscript"/>
        </w:rPr>
        <w:t>2+</w:t>
      </w:r>
      <w:r>
        <w:t>-Kationen) gelöst ist, weiterhin tritt es auf der Erde in Form von Silicaten, Sulfaten und Oxiden auf.</w:t>
      </w:r>
    </w:p>
    <w:p w14:paraId="531E213D" w14:textId="47D239D4" w:rsidR="00CF1193" w:rsidRDefault="00CF1193" w:rsidP="00CF1193">
      <w:pPr>
        <w:pStyle w:val="berschrift2"/>
      </w:pPr>
      <w:bookmarkStart w:id="4" w:name="_Toc59182623"/>
      <w:r>
        <w:t>Aufbereitung der Rohstoffe</w:t>
      </w:r>
      <w:bookmarkEnd w:id="4"/>
    </w:p>
    <w:p w14:paraId="67014C0F" w14:textId="1371D407" w:rsidR="00CF1193" w:rsidRDefault="00CF1193" w:rsidP="00CF1193">
      <w:r>
        <w:t>Diese Rohstoffe müssen in der Regel zuerst aufbereitet werden, um als Ausgangsstoffe für die technische Herstellung von Magnesium dienen zu können. Dolomit wird wegen seines großen Vorkommens oft als Rohstoff zur Magnesium-Herstellung verwendet. Allerdings muss dabei erst das Calciumcarbonat abgetrennt werden. Dies geschieht durch Umsetzung mit bestimmten Chlorid-Lösungen, aus denen dann das sehr schwer lösliche Magnesiumhydroxid ausfällt und abgetrennt werden kann.</w:t>
      </w:r>
    </w:p>
    <w:p w14:paraId="12B54B52" w14:textId="642EA81E" w:rsidR="00CF1193" w:rsidRDefault="00CF1193" w:rsidP="00CF1193">
      <w:r>
        <w:t>Löslichkeitsprodukte bei 20°C:</w:t>
      </w:r>
    </w:p>
    <w:p w14:paraId="6CF46DD9" w14:textId="56334BF4" w:rsidR="00CF1193" w:rsidRDefault="00CF1193" w:rsidP="00CF1193">
      <w:pPr>
        <w:pStyle w:val="Liste2Aufzhlung"/>
      </w:pPr>
      <w:r>
        <w:t>L(Mg(OH)</w:t>
      </w:r>
      <w:proofErr w:type="gramStart"/>
      <w:r>
        <w:rPr>
          <w:vertAlign w:val="subscript"/>
        </w:rPr>
        <w:t>2</w:t>
      </w:r>
      <w:r>
        <w:t>)=</w:t>
      </w:r>
      <w:proofErr w:type="gramEnd"/>
      <w:r>
        <w:t xml:space="preserve"> 1,5*10</w:t>
      </w:r>
      <w:r>
        <w:rPr>
          <w:vertAlign w:val="superscript"/>
        </w:rPr>
        <w:t>-11</w:t>
      </w:r>
      <w:r>
        <w:t xml:space="preserve"> </w:t>
      </w:r>
    </w:p>
    <w:p w14:paraId="08F5AA9B" w14:textId="290639E1" w:rsidR="00CF1193" w:rsidRDefault="00CF1193" w:rsidP="00CF1193">
      <w:pPr>
        <w:pStyle w:val="Liste2Aufzhlung"/>
      </w:pPr>
      <w:r>
        <w:t>L(</w:t>
      </w:r>
      <w:proofErr w:type="spellStart"/>
      <w:r>
        <w:t>Ca</w:t>
      </w:r>
      <w:proofErr w:type="spellEnd"/>
      <w:r>
        <w:t>(OH)</w:t>
      </w:r>
      <w:proofErr w:type="gramStart"/>
      <w:r>
        <w:rPr>
          <w:vertAlign w:val="subscript"/>
        </w:rPr>
        <w:t>2</w:t>
      </w:r>
      <w:r>
        <w:t>)=</w:t>
      </w:r>
      <w:proofErr w:type="gramEnd"/>
      <w:r>
        <w:t xml:space="preserve"> 4,9*10</w:t>
      </w:r>
      <w:r>
        <w:rPr>
          <w:vertAlign w:val="superscript"/>
        </w:rPr>
        <w:t>-6</w:t>
      </w:r>
      <w:r>
        <w:t xml:space="preserve"> </w:t>
      </w:r>
    </w:p>
    <w:p w14:paraId="6EE73CAF" w14:textId="379463ED" w:rsidR="00CF1193" w:rsidRDefault="00CF1193" w:rsidP="00CF1193">
      <w:pPr>
        <w:pStyle w:val="Liste2Aufzhlung"/>
      </w:pPr>
      <w:r>
        <w:t>L(MgCl</w:t>
      </w:r>
      <w:proofErr w:type="gramStart"/>
      <w:r>
        <w:rPr>
          <w:vertAlign w:val="subscript"/>
        </w:rPr>
        <w:t>2</w:t>
      </w:r>
      <w:r>
        <w:t>)=</w:t>
      </w:r>
      <w:proofErr w:type="gramEnd"/>
      <w:r>
        <w:t xml:space="preserve"> 7,7*10</w:t>
      </w:r>
      <w:r>
        <w:rPr>
          <w:vertAlign w:val="superscript"/>
        </w:rPr>
        <w:t>2</w:t>
      </w:r>
      <w:r>
        <w:t xml:space="preserve"> </w:t>
      </w:r>
    </w:p>
    <w:p w14:paraId="52CA5E60" w14:textId="7A56FB4F" w:rsidR="00CF1193" w:rsidRDefault="00CF1193" w:rsidP="00CF1193">
      <w:pPr>
        <w:pStyle w:val="Liste2Aufzhlung"/>
      </w:pPr>
      <w:r>
        <w:t>L(CaCl</w:t>
      </w:r>
      <w:proofErr w:type="gramStart"/>
      <w:r>
        <w:rPr>
          <w:vertAlign w:val="subscript"/>
        </w:rPr>
        <w:t>2</w:t>
      </w:r>
      <w:r>
        <w:t>)=</w:t>
      </w:r>
      <w:proofErr w:type="gramEnd"/>
      <w:r>
        <w:t xml:space="preserve"> 1,2*10</w:t>
      </w:r>
      <w:r>
        <w:rPr>
          <w:vertAlign w:val="superscript"/>
        </w:rPr>
        <w:t>3</w:t>
      </w:r>
    </w:p>
    <w:p w14:paraId="75F40CB8" w14:textId="79A8FC6F" w:rsidR="00CF1193" w:rsidRDefault="00CF1193" w:rsidP="00CF1193">
      <w:r>
        <w:t>Um Wasser und Kohlenstoffdioxid aus Magnesium-Verbindungen auszutreiben, werden diese gebrannt. Dabei entsteht durch Erhitzen Magnesiumoxid.</w:t>
      </w:r>
    </w:p>
    <w:p w14:paraId="62E93245" w14:textId="6F6B2C57" w:rsidR="00CF1193" w:rsidRPr="00DB2245" w:rsidRDefault="0008732C" w:rsidP="0008732C">
      <w:pPr>
        <w:pStyle w:val="Formeln"/>
        <w:rPr>
          <w:rFonts w:eastAsiaTheme="minorEastAsia"/>
        </w:rPr>
      </w:pPr>
      <m:oMathPara>
        <m:oMath>
          <m:r>
            <m:rPr>
              <m:nor/>
            </m:rPr>
            <m:t>Mg</m:t>
          </m:r>
          <m:sSub>
            <m:sSubPr>
              <m:ctrlPr>
                <w:rPr>
                  <w:rFonts w:ascii="Cambria Math" w:hAnsi="Cambria Math"/>
                </w:rPr>
              </m:ctrlPr>
            </m:sSubPr>
            <m:e>
              <m:d>
                <m:dPr>
                  <m:ctrlPr>
                    <w:rPr>
                      <w:rFonts w:ascii="Cambria Math" w:hAnsi="Cambria Math"/>
                    </w:rPr>
                  </m:ctrlPr>
                </m:dPr>
                <m:e>
                  <m:r>
                    <m:rPr>
                      <m:nor/>
                    </m:rPr>
                    <m:t>OH</m:t>
                  </m:r>
                </m:e>
              </m:d>
            </m:e>
            <m:sub>
              <m:r>
                <m:rPr>
                  <m:nor/>
                </m:rPr>
                <m:t>2</m:t>
              </m:r>
            </m:sub>
          </m:sSub>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600°C</m:t>
                  </m:r>
                </m:e>
              </m:groupChr>
            </m:e>
          </m:box>
          <m:r>
            <m:rPr>
              <m:nor/>
            </m:rPr>
            <m:t xml:space="preserve"> </m:t>
          </m:r>
          <w:proofErr w:type="spellStart"/>
          <m:r>
            <m:rPr>
              <m:nor/>
            </m:rPr>
            <m:t>MgO</m:t>
          </m:r>
          <w:proofErr w:type="spellEnd"/>
          <m:r>
            <m:rPr>
              <m:nor/>
            </m:rPr>
            <w:rPr>
              <w:rFonts w:ascii="Cambria Math"/>
            </w:rPr>
            <m:t xml:space="preserve"> </m:t>
          </m:r>
          <m:r>
            <m:rPr>
              <m:nor/>
            </m:rPr>
            <m:t xml:space="preserve">+ </m:t>
          </m:r>
          <m:sSub>
            <m:sSubPr>
              <m:ctrlPr>
                <w:rPr>
                  <w:rFonts w:ascii="Cambria Math" w:hAnsi="Cambria Math"/>
                </w:rPr>
              </m:ctrlPr>
            </m:sSubPr>
            <m:e>
              <m:r>
                <m:rPr>
                  <m:nor/>
                </m:rPr>
                <m:t>H</m:t>
              </m:r>
            </m:e>
            <m:sub>
              <m:r>
                <m:rPr>
                  <m:nor/>
                </m:rPr>
                <m:t>2</m:t>
              </m:r>
            </m:sub>
          </m:sSub>
          <m:r>
            <m:rPr>
              <m:nor/>
            </m:rPr>
            <m:t>O↑</m:t>
          </m:r>
        </m:oMath>
      </m:oMathPara>
    </w:p>
    <w:p w14:paraId="415C9D5A" w14:textId="292A3B04" w:rsidR="0008732C" w:rsidRPr="0008732C" w:rsidRDefault="00DB2245" w:rsidP="0008732C">
      <w:pPr>
        <w:pStyle w:val="Formeln"/>
        <w:rPr>
          <w:rFonts w:eastAsiaTheme="minorEastAsia"/>
        </w:rPr>
      </w:pPr>
      <m:oMathPara>
        <m:oMath>
          <m:sSub>
            <m:sSubPr>
              <m:ctrlPr>
                <w:rPr>
                  <w:rFonts w:ascii="Cambria Math" w:hAnsi="Cambria Math"/>
                </w:rPr>
              </m:ctrlPr>
            </m:sSubPr>
            <m:e>
              <m:r>
                <m:rPr>
                  <m:nor/>
                </m:rPr>
                <m:t>MgCO</m:t>
              </m:r>
            </m:e>
            <m:sub>
              <m:r>
                <m:rPr>
                  <m:nor/>
                </m:rPr>
                <m:t>3</m:t>
              </m:r>
            </m:sub>
          </m:sSub>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1.700</m:t>
                  </m:r>
                  <m:r>
                    <m:rPr>
                      <m:nor/>
                    </m:rPr>
                    <w:rPr>
                      <w:rFonts w:ascii="Cambria Math"/>
                    </w:rPr>
                    <m:t xml:space="preserve"> </m:t>
                  </m:r>
                  <m:r>
                    <m:rPr>
                      <m:nor/>
                    </m:rPr>
                    <m:t>-</m:t>
                  </m:r>
                  <m:r>
                    <m:rPr>
                      <m:nor/>
                    </m:rPr>
                    <w:rPr>
                      <w:rFonts w:ascii="Cambria Math"/>
                    </w:rPr>
                    <m:t xml:space="preserve"> </m:t>
                  </m:r>
                  <m:r>
                    <m:rPr>
                      <m:nor/>
                    </m:rPr>
                    <m:t>2.000°C</m:t>
                  </m:r>
                </m:e>
              </m:groupChr>
            </m:e>
          </m:box>
          <m:r>
            <m:rPr>
              <m:nor/>
            </m:rPr>
            <m:t xml:space="preserve"> </m:t>
          </m:r>
          <w:proofErr w:type="spellStart"/>
          <m:r>
            <m:rPr>
              <m:nor/>
            </m:rPr>
            <m:t>MgO</m:t>
          </m:r>
          <w:proofErr w:type="spellEnd"/>
          <m:r>
            <m:rPr>
              <m:nor/>
            </m:rPr>
            <w:rPr>
              <w:rFonts w:ascii="Cambria Math"/>
            </w:rPr>
            <m:t xml:space="preserve"> </m:t>
          </m:r>
          <m:r>
            <m:rPr>
              <m:nor/>
            </m:rPr>
            <m:t xml:space="preserve">+ </m:t>
          </m:r>
          <m:sSub>
            <m:sSubPr>
              <m:ctrlPr>
                <w:rPr>
                  <w:rFonts w:ascii="Cambria Math" w:hAnsi="Cambria Math"/>
                </w:rPr>
              </m:ctrlPr>
            </m:sSubPr>
            <m:e>
              <m:r>
                <m:rPr>
                  <m:nor/>
                </m:rPr>
                <m:t>CO</m:t>
              </m:r>
            </m:e>
            <m:sub>
              <m:r>
                <m:rPr>
                  <m:nor/>
                </m:rPr>
                <m:t>2</m:t>
              </m:r>
            </m:sub>
          </m:sSub>
          <m:r>
            <m:rPr>
              <m:nor/>
            </m:rPr>
            <m:t>↑</m:t>
          </m:r>
        </m:oMath>
      </m:oMathPara>
    </w:p>
    <w:p w14:paraId="5426C90A" w14:textId="631A95BF" w:rsidR="0008732C" w:rsidRDefault="0008732C" w:rsidP="0008732C">
      <w:pPr>
        <w:pStyle w:val="berschrift2"/>
      </w:pPr>
      <w:bookmarkStart w:id="5" w:name="_Toc59182624"/>
      <w:r>
        <w:lastRenderedPageBreak/>
        <w:t>Elektrolytische Herstellung</w:t>
      </w:r>
      <w:bookmarkEnd w:id="5"/>
    </w:p>
    <w:p w14:paraId="0DEFBC3F" w14:textId="0908CB48" w:rsidR="0008732C" w:rsidRDefault="0008732C" w:rsidP="0008732C">
      <w:r>
        <w:t>Eine Elektrolyse wässriger oder organischer Lösungen von Magnesium-Salzen ist nicht möglich, da Magnesium sehr unedel ist und deshalb an seiner Stelle Wasserstoff an der Kathode entstehen würde. Darum muss dieser Prozess in geschmolzenen Magnesium-Salzen durchgeführt werden. Aus technischen und wirtschaftlichen Gründen verwendet man hierfür ausschließlich Magnesiumchlorid, welches aber, wie eben beschrieben, zuerst vollständig von Wasser befreit werden muss. Bei industriellen Prozessen häufig anfallendes Magnesiumchlorid kann mit Chlorwasserstoff-Gas oder Ammoniumchlorid entwässert werden, einfacher und billiger ist jedoch die direkte Herstellung von wasserfreiem Magnesiumchlorid durch Umsetzung von Magnesiumoxid mit Kohle und Chlor-Gas:</w:t>
      </w:r>
    </w:p>
    <w:p w14:paraId="3675F389" w14:textId="05F717CB" w:rsidR="0008732C" w:rsidRPr="0008732C" w:rsidRDefault="0008732C" w:rsidP="0008732C">
      <w:pPr>
        <w:pStyle w:val="Formeln"/>
        <w:rPr>
          <w:rFonts w:eastAsiaTheme="minorEastAsia"/>
        </w:rPr>
      </w:pPr>
      <m:oMathPara>
        <m:oMath>
          <m:r>
            <m:rPr>
              <m:nor/>
            </m:rPr>
            <m:t xml:space="preserve">2 </m:t>
          </m:r>
          <w:proofErr w:type="spellStart"/>
          <m:r>
            <m:rPr>
              <m:nor/>
            </m:rPr>
            <m:t>MgO</m:t>
          </m:r>
          <w:proofErr w:type="spellEnd"/>
          <m:r>
            <m:rPr>
              <m:nor/>
            </m:rPr>
            <w:rPr>
              <w:rFonts w:ascii="Cambria Math"/>
            </w:rPr>
            <m:t xml:space="preserve"> </m:t>
          </m:r>
          <m:r>
            <m:rPr>
              <m:nor/>
            </m:rPr>
            <m:t>+</m:t>
          </m:r>
          <m:r>
            <m:rPr>
              <m:nor/>
            </m:rPr>
            <w:rPr>
              <w:rFonts w:ascii="Cambria Math"/>
            </w:rPr>
            <m:t xml:space="preserve"> </m:t>
          </m:r>
          <m:r>
            <m:rPr>
              <m:nor/>
            </m:rPr>
            <m:t>C</m:t>
          </m:r>
          <m:r>
            <m:rPr>
              <m:nor/>
            </m:rPr>
            <w:rPr>
              <w:rFonts w:ascii="Cambria Math"/>
            </w:rPr>
            <m:t xml:space="preserve"> </m:t>
          </m:r>
          <m:r>
            <m:rPr>
              <m:nor/>
            </m:rPr>
            <m:t>+</m:t>
          </m:r>
          <m:r>
            <m:rPr>
              <m:nor/>
            </m:rPr>
            <w:rPr>
              <w:rFonts w:ascii="Cambria Math"/>
            </w:rPr>
            <m:t xml:space="preserve"> </m:t>
          </m:r>
          <m:r>
            <m:rPr>
              <m:nor/>
            </m:rPr>
            <m:t>2</m:t>
          </m:r>
          <m:r>
            <m:rPr>
              <m:sty m:val="p"/>
            </m:rPr>
            <w:rPr>
              <w:rFonts w:ascii="Cambria Math" w:hAnsi="Cambria Math"/>
            </w:rPr>
            <m:t xml:space="preserve"> </m:t>
          </m:r>
          <m:sSub>
            <m:sSubPr>
              <m:ctrlPr>
                <w:rPr>
                  <w:rFonts w:ascii="Cambria Math" w:hAnsi="Cambria Math"/>
                </w:rPr>
              </m:ctrlPr>
            </m:sSubPr>
            <m:e>
              <m:r>
                <m:rPr>
                  <m:nor/>
                </m:rPr>
                <m:t>Cl</m:t>
              </m:r>
            </m:e>
            <m:sub>
              <m:r>
                <m:rPr>
                  <m:nor/>
                </m:rPr>
                <m:t>2</m:t>
              </m:r>
            </m:sub>
          </m:sSub>
          <m:r>
            <m:rPr>
              <m:nor/>
            </m:rPr>
            <m:t xml:space="preserve"> </m:t>
          </m:r>
          <m:r>
            <m:rPr>
              <m:nor/>
            </m:rPr>
            <w:rPr>
              <w:rFonts w:ascii="Cambria Math" w:hAnsi="Cambria Math" w:cs="Cambria Math"/>
            </w:rPr>
            <m:t xml:space="preserve">⟶ </m:t>
          </m:r>
          <m:r>
            <m:rPr>
              <m:nor/>
            </m:rPr>
            <m:t>2</m:t>
          </m:r>
          <m:r>
            <m:rPr>
              <m:sty m:val="p"/>
            </m:rPr>
            <w:rPr>
              <w:rFonts w:ascii="Cambria Math" w:hAnsi="Cambria Math"/>
            </w:rPr>
            <m:t xml:space="preserve"> </m:t>
          </m:r>
          <m:sSub>
            <m:sSubPr>
              <m:ctrlPr>
                <w:rPr>
                  <w:rFonts w:ascii="Cambria Math" w:hAnsi="Cambria Math"/>
                </w:rPr>
              </m:ctrlPr>
            </m:sSubPr>
            <m:e>
              <m:r>
                <m:rPr>
                  <m:nor/>
                </m:rPr>
                <m:t>MgCl</m:t>
              </m:r>
            </m:e>
            <m:sub>
              <m:r>
                <m:rPr>
                  <m:nor/>
                </m:rPr>
                <m:t>2</m:t>
              </m:r>
            </m:sub>
          </m:sSub>
          <m:r>
            <m:rPr>
              <m:nor/>
            </m:rPr>
            <w:rPr>
              <w:rFonts w:ascii="Cambria Math"/>
            </w:rPr>
            <m:t xml:space="preserve"> </m:t>
          </m:r>
          <m:r>
            <m:rPr>
              <m:nor/>
            </m:rPr>
            <m:t>+</m:t>
          </m:r>
          <m:r>
            <m:rPr>
              <m:sty m:val="p"/>
            </m:rPr>
            <w:rPr>
              <w:rFonts w:ascii="Cambria Math" w:hAnsi="Cambria Math"/>
            </w:rPr>
            <m:t xml:space="preserve"> </m:t>
          </m:r>
          <m:sSub>
            <m:sSubPr>
              <m:ctrlPr>
                <w:rPr>
                  <w:rFonts w:ascii="Cambria Math" w:hAnsi="Cambria Math"/>
                </w:rPr>
              </m:ctrlPr>
            </m:sSubPr>
            <m:e>
              <m:r>
                <m:rPr>
                  <m:nor/>
                </m:rPr>
                <m:t>CO</m:t>
              </m:r>
            </m:e>
            <m:sub>
              <m:r>
                <m:rPr>
                  <m:nor/>
                </m:rPr>
                <m:t>2</m:t>
              </m:r>
            </m:sub>
          </m:sSub>
          <m:r>
            <m:rPr>
              <m:nor/>
            </m:rPr>
            <m:t xml:space="preserve"> (niedrige Temperatur)</m:t>
          </m:r>
        </m:oMath>
      </m:oMathPara>
    </w:p>
    <w:p w14:paraId="73588502" w14:textId="1726D4B1" w:rsidR="0008732C" w:rsidRPr="00DB2245" w:rsidRDefault="0008732C" w:rsidP="0008732C">
      <w:pPr>
        <w:pStyle w:val="Formeln"/>
        <w:rPr>
          <w:lang w:val="en-US"/>
        </w:rPr>
      </w:pPr>
      <w:proofErr w:type="spellStart"/>
      <m:oMathPara>
        <m:oMath>
          <m:r>
            <m:rPr>
              <m:nor/>
            </m:rPr>
            <w:rPr>
              <w:lang w:val="en-US"/>
            </w:rPr>
            <m:t>MgO</m:t>
          </m:r>
          <w:proofErr w:type="spellEnd"/>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C</m:t>
          </m:r>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Cl</m:t>
              </m:r>
            </m:e>
            <m:sub>
              <m:r>
                <m:rPr>
                  <m:nor/>
                </m:rPr>
                <w:rPr>
                  <w:lang w:val="en-US"/>
                </w:rPr>
                <m:t>2</m:t>
              </m:r>
            </m:sub>
          </m:sSub>
          <m:r>
            <m:rPr>
              <m:nor/>
            </m:rPr>
            <w:rPr>
              <w:lang w:val="en-US"/>
            </w:rPr>
            <m:t xml:space="preserve"> </m:t>
          </m:r>
          <m:r>
            <m:rPr>
              <m:nor/>
            </m:rPr>
            <w:rPr>
              <w:rFonts w:ascii="Cambria Math" w:hAnsi="Cambria Math" w:cs="Cambria Math"/>
            </w:rPr>
            <m:t>⟶</m:t>
          </m:r>
          <m:sSub>
            <m:sSubPr>
              <m:ctrlPr>
                <w:rPr>
                  <w:rFonts w:ascii="Cambria Math" w:hAnsi="Cambria Math"/>
                </w:rPr>
              </m:ctrlPr>
            </m:sSubPr>
            <m:e>
              <m:r>
                <m:rPr>
                  <m:nor/>
                </m:rPr>
                <w:rPr>
                  <w:rFonts w:ascii="Cambria Math"/>
                  <w:lang w:val="en-US"/>
                </w:rPr>
                <m:t xml:space="preserve"> </m:t>
              </m:r>
              <w:proofErr w:type="spellStart"/>
              <m:r>
                <m:rPr>
                  <m:nor/>
                </m:rPr>
                <w:rPr>
                  <w:lang w:val="en-US"/>
                </w:rPr>
                <m:t>MgCl</m:t>
              </m:r>
              <w:proofErr w:type="spellEnd"/>
            </m:e>
            <m:sub>
              <m:r>
                <m:rPr>
                  <m:nor/>
                </m:rPr>
                <w:rPr>
                  <w:lang w:val="en-US"/>
                </w:rPr>
                <m:t>2</m:t>
              </m:r>
            </m:sub>
          </m:sSub>
          <m:r>
            <m:rPr>
              <m:nor/>
            </m:rPr>
            <w:rPr>
              <w:lang w:val="en-US"/>
            </w:rPr>
            <m:t xml:space="preserve">+CO </m:t>
          </m:r>
          <m:d>
            <m:dPr>
              <m:ctrlPr>
                <w:rPr>
                  <w:rFonts w:ascii="Cambria Math" w:hAnsi="Cambria Math"/>
                </w:rPr>
              </m:ctrlPr>
            </m:dPr>
            <m:e>
              <w:proofErr w:type="spellStart"/>
              <m:r>
                <m:rPr>
                  <m:nor/>
                </m:rPr>
                <w:rPr>
                  <w:lang w:val="en-US"/>
                </w:rPr>
                <m:t>hohe</m:t>
              </m:r>
              <w:proofErr w:type="spellEnd"/>
              <m:r>
                <m:rPr>
                  <m:nor/>
                </m:rPr>
                <w:rPr>
                  <w:lang w:val="en-US"/>
                </w:rPr>
                <m:t xml:space="preserve"> </m:t>
              </m:r>
              <w:proofErr w:type="spellStart"/>
              <m:r>
                <m:rPr>
                  <m:nor/>
                </m:rPr>
                <w:rPr>
                  <w:lang w:val="en-US"/>
                </w:rPr>
                <m:t>Temperatur</m:t>
              </m:r>
              <w:proofErr w:type="spellEnd"/>
            </m:e>
          </m:d>
        </m:oMath>
      </m:oMathPara>
    </w:p>
    <w:p w14:paraId="55CFD773" w14:textId="04881AFE" w:rsidR="0008732C" w:rsidRDefault="0008732C" w:rsidP="0008732C">
      <w:r w:rsidRPr="0008732C">
        <w:t xml:space="preserve">Die Schmelzfluss-Elektrolyse selbst wird </w:t>
      </w:r>
      <w:r>
        <w:t xml:space="preserve">bei 700 – 800°C durchgeführt und verläuft </w:t>
      </w:r>
      <w:proofErr w:type="gramStart"/>
      <w:r>
        <w:t>nach folgenden</w:t>
      </w:r>
      <w:proofErr w:type="gramEnd"/>
      <w:r>
        <w:t xml:space="preserve"> Reaktionen:</w:t>
      </w:r>
    </w:p>
    <w:p w14:paraId="74803346" w14:textId="3F6ACAFB" w:rsidR="0008732C" w:rsidRPr="0008732C" w:rsidRDefault="0008732C" w:rsidP="0008732C">
      <w:pPr>
        <w:pStyle w:val="Formeln"/>
        <w:rPr>
          <w:rFonts w:eastAsiaTheme="minorEastAsia"/>
        </w:rPr>
      </w:pPr>
      <m:oMathPara>
        <m:oMath>
          <m:r>
            <m:rPr>
              <m:nor/>
            </m:rPr>
            <m:t>Anode:</m:t>
          </m:r>
          <m:r>
            <m:rPr>
              <m:nor/>
            </m:rPr>
            <w:rPr>
              <w:rFonts w:ascii="Cambria Math"/>
            </w:rPr>
            <m:t xml:space="preserve"> </m:t>
          </m:r>
          <m:r>
            <m:rPr>
              <m:nor/>
            </m:rPr>
            <m:t xml:space="preserve">2 </m:t>
          </m:r>
          <m:sSup>
            <m:sSupPr>
              <m:ctrlPr>
                <w:rPr>
                  <w:rFonts w:ascii="Cambria Math" w:hAnsi="Cambria Math"/>
                </w:rPr>
              </m:ctrlPr>
            </m:sSupPr>
            <m:e>
              <m:r>
                <m:rPr>
                  <m:nor/>
                </m:rPr>
                <m:t>Cl</m:t>
              </m:r>
            </m:e>
            <m:sup>
              <m:r>
                <m:rPr>
                  <m:nor/>
                </m:rPr>
                <m:t>-</m:t>
              </m:r>
            </m:sup>
          </m:sSup>
          <m:r>
            <m:rPr>
              <m:nor/>
            </m:rPr>
            <m:t xml:space="preserve"> </m:t>
          </m:r>
          <m:r>
            <m:rPr>
              <m:nor/>
            </m:rPr>
            <w:rPr>
              <w:rFonts w:ascii="Cambria Math" w:hAnsi="Cambria Math" w:cs="Cambria Math"/>
            </w:rPr>
            <m:t xml:space="preserve">⟶ </m:t>
          </m:r>
          <m:r>
            <m:rPr>
              <m:nor/>
            </m:rPr>
            <m:t xml:space="preserve">2 </m:t>
          </m:r>
          <m:sSub>
            <m:sSubPr>
              <m:ctrlPr>
                <w:rPr>
                  <w:rFonts w:ascii="Cambria Math" w:hAnsi="Cambria Math"/>
                </w:rPr>
              </m:ctrlPr>
            </m:sSubPr>
            <m:e>
              <m:r>
                <m:rPr>
                  <m:nor/>
                </m:rPr>
                <m:t>Cl</m:t>
              </m:r>
            </m:e>
            <m:sub>
              <m:r>
                <m:rPr>
                  <m:nor/>
                </m:rPr>
                <m:t>2</m:t>
              </m:r>
            </m:sub>
          </m:sSub>
          <m:r>
            <m:rPr>
              <m:nor/>
            </m:rPr>
            <m:t>↑ +</m:t>
          </m:r>
          <m:r>
            <m:rPr>
              <m:nor/>
            </m:rPr>
            <w:rPr>
              <w:rFonts w:ascii="Cambria Math"/>
            </w:rPr>
            <m:t xml:space="preserve"> </m:t>
          </m:r>
          <m:r>
            <m:rPr>
              <m:nor/>
            </m:rPr>
            <m:t xml:space="preserve">2 </m:t>
          </m:r>
          <m:sSup>
            <m:sSupPr>
              <m:ctrlPr>
                <w:rPr>
                  <w:rFonts w:ascii="Cambria Math" w:hAnsi="Cambria Math"/>
                </w:rPr>
              </m:ctrlPr>
            </m:sSupPr>
            <m:e>
              <m:r>
                <m:rPr>
                  <m:nor/>
                </m:rPr>
                <m:t>e</m:t>
              </m:r>
            </m:e>
            <m:sup>
              <m:r>
                <m:rPr>
                  <m:nor/>
                </m:rPr>
                <m:t>-</m:t>
              </m:r>
            </m:sup>
          </m:sSup>
        </m:oMath>
      </m:oMathPara>
    </w:p>
    <w:p w14:paraId="7EF9CFA7" w14:textId="41C79EA9" w:rsidR="0008732C" w:rsidRPr="0008732C" w:rsidRDefault="0008732C" w:rsidP="0008732C">
      <w:pPr>
        <w:pStyle w:val="Formeln"/>
        <w:rPr>
          <w:rFonts w:eastAsiaTheme="minorEastAsia"/>
        </w:rPr>
      </w:pPr>
      <m:oMathPara>
        <m:oMath>
          <m:r>
            <m:rPr>
              <m:nor/>
            </m:rPr>
            <m:t>Kathode:</m:t>
          </m:r>
          <m:r>
            <m:rPr>
              <m:sty m:val="p"/>
            </m:rPr>
            <w:rPr>
              <w:rFonts w:ascii="Cambria Math" w:hAnsi="Cambria Math"/>
            </w:rPr>
            <m:t xml:space="preserve"> </m:t>
          </m:r>
          <m:sSup>
            <m:sSupPr>
              <m:ctrlPr>
                <w:rPr>
                  <w:rFonts w:ascii="Cambria Math" w:hAnsi="Cambria Math"/>
                </w:rPr>
              </m:ctrlPr>
            </m:sSupPr>
            <m:e>
              <m:r>
                <m:rPr>
                  <m:nor/>
                </m:rPr>
                <w:rPr>
                  <w:rFonts w:ascii="Cambria Math"/>
                </w:rPr>
                <m:t xml:space="preserve"> </m:t>
              </m:r>
              <m:r>
                <m:rPr>
                  <m:nor/>
                </m:rPr>
                <m:t>Mg</m:t>
              </m:r>
            </m:e>
            <m:sup>
              <m:r>
                <m:rPr>
                  <m:nor/>
                </m:rPr>
                <m:t>2+</m:t>
              </m:r>
            </m:sup>
          </m:sSup>
          <m:r>
            <m:rPr>
              <m:nor/>
            </m:rPr>
            <m:t>+</m:t>
          </m:r>
          <m:r>
            <m:rPr>
              <m:nor/>
            </m:rPr>
            <w:rPr>
              <w:rFonts w:ascii="Cambria Math"/>
            </w:rPr>
            <m:t xml:space="preserve"> </m:t>
          </m:r>
          <m:r>
            <m:rPr>
              <m:nor/>
            </m:rPr>
            <m:t>2</m:t>
          </m:r>
          <m:r>
            <m:rPr>
              <m:sty m:val="p"/>
            </m:rPr>
            <w:rPr>
              <w:rFonts w:ascii="Cambria Math" w:hAnsi="Cambria Math"/>
            </w:rPr>
            <m:t xml:space="preserve"> </m:t>
          </m:r>
          <m:sSup>
            <m:sSupPr>
              <m:ctrlPr>
                <w:rPr>
                  <w:rFonts w:ascii="Cambria Math" w:hAnsi="Cambria Math"/>
                </w:rPr>
              </m:ctrlPr>
            </m:sSupPr>
            <m:e>
              <m:r>
                <m:rPr>
                  <m:nor/>
                </m:rPr>
                <m:t>e</m:t>
              </m:r>
            </m:e>
            <m:sup>
              <m:r>
                <m:rPr>
                  <m:nor/>
                </m:rPr>
                <m:t>-</m:t>
              </m:r>
            </m:sup>
          </m:sSup>
          <m:r>
            <m:rPr>
              <m:nor/>
            </m:rPr>
            <m:t xml:space="preserve"> </m:t>
          </m:r>
          <m:r>
            <m:rPr>
              <m:nor/>
            </m:rPr>
            <w:rPr>
              <w:rFonts w:ascii="Cambria Math" w:hAnsi="Cambria Math" w:cs="Cambria Math"/>
            </w:rPr>
            <m:t xml:space="preserve">⟶ </m:t>
          </m:r>
          <m:r>
            <m:rPr>
              <m:nor/>
            </m:rPr>
            <m:t>Mg</m:t>
          </m:r>
        </m:oMath>
      </m:oMathPara>
    </w:p>
    <w:p w14:paraId="221E830D" w14:textId="385CB187" w:rsidR="0008732C" w:rsidRPr="0008732C" w:rsidRDefault="0008732C" w:rsidP="0008732C">
      <w:pPr>
        <w:pStyle w:val="Formeln"/>
        <w:rPr>
          <w:rFonts w:eastAsiaTheme="minorEastAsia"/>
        </w:rPr>
      </w:pPr>
      <m:oMathPara>
        <m:oMath>
          <m:r>
            <m:rPr>
              <m:nor/>
            </m:rPr>
            <m:t>Gesamt-Reaktion:</m:t>
          </m:r>
          <m:r>
            <m:rPr>
              <m:sty m:val="p"/>
            </m:rPr>
            <w:rPr>
              <w:rFonts w:ascii="Cambria Math" w:hAnsi="Cambria Math"/>
            </w:rPr>
            <m:t xml:space="preserve"> </m:t>
          </m:r>
          <m:sSub>
            <m:sSubPr>
              <m:ctrlPr>
                <w:rPr>
                  <w:rFonts w:ascii="Cambria Math" w:hAnsi="Cambria Math"/>
                </w:rPr>
              </m:ctrlPr>
            </m:sSubPr>
            <m:e>
              <m:r>
                <m:rPr>
                  <m:nor/>
                </m:rPr>
                <m:t>MgCl</m:t>
              </m:r>
            </m:e>
            <m:sub>
              <m:r>
                <m:rPr>
                  <m:nor/>
                </m:rPr>
                <m:t>2</m:t>
              </m:r>
            </m:sub>
          </m:sSub>
          <m:r>
            <m:rPr>
              <m:nor/>
            </m:rPr>
            <m:t xml:space="preserve"> </m:t>
          </m:r>
          <m:r>
            <m:rPr>
              <m:nor/>
            </m:rPr>
            <w:rPr>
              <w:rFonts w:ascii="Cambria Math" w:hAnsi="Cambria Math" w:cs="Cambria Math"/>
            </w:rPr>
            <m:t xml:space="preserve">⟶ </m:t>
          </m:r>
          <m:r>
            <m:rPr>
              <m:nor/>
            </m:rPr>
            <m:t>Mg</m:t>
          </m:r>
          <m:r>
            <m:rPr>
              <m:nor/>
            </m:rPr>
            <w:rPr>
              <w:rFonts w:ascii="Cambria Math"/>
            </w:rPr>
            <m:t xml:space="preserve"> </m:t>
          </m:r>
          <m:r>
            <m:rPr>
              <m:nor/>
            </m:rPr>
            <m:t>+</m:t>
          </m:r>
          <m:r>
            <m:rPr>
              <m:sty m:val="p"/>
            </m:rPr>
            <w:rPr>
              <w:rFonts w:ascii="Cambria Math" w:hAnsi="Cambria Math"/>
            </w:rPr>
            <m:t xml:space="preserve"> </m:t>
          </m:r>
          <m:sSub>
            <m:sSubPr>
              <m:ctrlPr>
                <w:rPr>
                  <w:rFonts w:ascii="Cambria Math" w:hAnsi="Cambria Math"/>
                </w:rPr>
              </m:ctrlPr>
            </m:sSubPr>
            <m:e>
              <m:r>
                <m:rPr>
                  <m:nor/>
                </m:rPr>
                <m:t>Cl</m:t>
              </m:r>
            </m:e>
            <m:sub>
              <m:r>
                <m:rPr>
                  <m:nor/>
                </m:rPr>
                <m:t>2</m:t>
              </m:r>
            </m:sub>
          </m:sSub>
          <m:r>
            <m:rPr>
              <m:nor/>
            </m:rPr>
            <m:t>↑</m:t>
          </m:r>
        </m:oMath>
      </m:oMathPara>
    </w:p>
    <w:p w14:paraId="57135B5D" w14:textId="658E6C50" w:rsidR="0008732C" w:rsidRDefault="0008732C" w:rsidP="0008732C">
      <w:r>
        <w:t xml:space="preserve">Magnesium sammelt sich an der Kathode und kann dort entnommen werden, dass an der Anode entstehende Chlor-Gas wird isoliert und zur Herstellung von wasserfreiem Magnesiumchlorid verwendet. </w:t>
      </w:r>
      <w:r>
        <w:rPr>
          <w:color w:val="FF00FF" w:themeColor="accent4"/>
        </w:rPr>
        <w:fldChar w:fldCharType="begin"/>
      </w:r>
      <w:r>
        <w:instrText xml:space="preserve"> REF _Ref56067350 \h </w:instrText>
      </w:r>
      <w:r>
        <w:rPr>
          <w:color w:val="FF00FF" w:themeColor="accent4"/>
        </w:rPr>
      </w:r>
      <w:r>
        <w:rPr>
          <w:color w:val="FF00FF" w:themeColor="accent4"/>
        </w:rPr>
        <w:fldChar w:fldCharType="separate"/>
      </w:r>
      <w:r w:rsidR="00DB2245">
        <w:t xml:space="preserve">Abb. </w:t>
      </w:r>
      <w:r w:rsidR="00DB2245">
        <w:rPr>
          <w:noProof/>
        </w:rPr>
        <w:t>1</w:t>
      </w:r>
      <w:r>
        <w:rPr>
          <w:color w:val="FF00FF" w:themeColor="accent4"/>
        </w:rPr>
        <w:fldChar w:fldCharType="end"/>
      </w:r>
      <w:r>
        <w:t>zeigt den schematischen Aufbau einer solchen Elektrolyse-Zelle.</w:t>
      </w:r>
    </w:p>
    <w:p w14:paraId="74D75672" w14:textId="00A6FFE9" w:rsidR="0008732C" w:rsidRDefault="0008732C" w:rsidP="0008732C">
      <w:pPr>
        <w:pStyle w:val="Bilder"/>
      </w:pPr>
      <w:r>
        <w:rPr>
          <w:lang w:eastAsia="de-DE"/>
        </w:rPr>
        <w:drawing>
          <wp:inline distT="0" distB="0" distL="0" distR="0" wp14:anchorId="70B0906B" wp14:editId="00B302EA">
            <wp:extent cx="4618355" cy="2351405"/>
            <wp:effectExtent l="0" t="0" r="0" b="0"/>
            <wp:docPr id="2" name="Grafik 2" descr="Z:\vivaorg_10150105\ORG\W3Seiten\aktuell\umat\magnesium\magn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at\magnesium\magnes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8355" cy="2351405"/>
                    </a:xfrm>
                    <a:prstGeom prst="rect">
                      <a:avLst/>
                    </a:prstGeom>
                    <a:noFill/>
                    <a:ln>
                      <a:noFill/>
                    </a:ln>
                  </pic:spPr>
                </pic:pic>
              </a:graphicData>
            </a:graphic>
          </wp:inline>
        </w:drawing>
      </w:r>
    </w:p>
    <w:p w14:paraId="21B4494A" w14:textId="59748448" w:rsidR="0008732C" w:rsidRDefault="0008732C" w:rsidP="0008732C">
      <w:pPr>
        <w:pStyle w:val="Beschriftung"/>
      </w:pPr>
      <w:bookmarkStart w:id="6" w:name="_Ref56067350"/>
      <w:r>
        <w:t xml:space="preserve">Abb. </w:t>
      </w:r>
      <w:fldSimple w:instr=" SEQ Abb. \* ARABIC ">
        <w:r w:rsidR="00DB2245">
          <w:rPr>
            <w:noProof/>
          </w:rPr>
          <w:t>1</w:t>
        </w:r>
      </w:fldSimple>
      <w:bookmarkEnd w:id="6"/>
      <w:r>
        <w:t>: Schema einer Zelle zur Schmelzfluss-Elektrolyse</w:t>
      </w:r>
    </w:p>
    <w:p w14:paraId="45C23A16" w14:textId="3F8A83AD" w:rsidR="0008732C" w:rsidRDefault="0008732C" w:rsidP="0008732C">
      <w:pPr>
        <w:pStyle w:val="berschrift2"/>
      </w:pPr>
      <w:bookmarkStart w:id="7" w:name="_Toc59182625"/>
      <w:r>
        <w:t>Thermische Herstellung</w:t>
      </w:r>
      <w:bookmarkEnd w:id="7"/>
    </w:p>
    <w:p w14:paraId="3FEA669A" w14:textId="17646E1B" w:rsidR="0008732C" w:rsidRPr="006D238D" w:rsidRDefault="0008732C" w:rsidP="0008732C">
      <w:r w:rsidRPr="006D238D">
        <w:t xml:space="preserve">Bei dieser Art der technischen Darstellung ist aus technischen und wirtschaftlichen Gründen nur eine Methode von Bedeutung, nämlich die </w:t>
      </w:r>
      <w:proofErr w:type="spellStart"/>
      <w:r w:rsidR="00DB2245">
        <w:rPr>
          <w:rStyle w:val="Fett"/>
        </w:rPr>
        <w:t>s</w:t>
      </w:r>
      <w:r w:rsidRPr="006D238D">
        <w:rPr>
          <w:rStyle w:val="Fett"/>
        </w:rPr>
        <w:t>ilicothermische</w:t>
      </w:r>
      <w:proofErr w:type="spellEnd"/>
      <w:r w:rsidRPr="006D238D">
        <w:rPr>
          <w:rStyle w:val="Fett"/>
        </w:rPr>
        <w:t xml:space="preserve"> Gewinnung</w:t>
      </w:r>
      <w:r w:rsidRPr="006D238D">
        <w:t xml:space="preserve"> (Reduktion magnesiumhaltiger Rohstoffe mit Silicium). Meistens setzt man gebrannten Dolomit mit Ferrosilicium um:</w:t>
      </w:r>
    </w:p>
    <w:p w14:paraId="56EEDC68" w14:textId="089B1967" w:rsidR="0008732C" w:rsidRPr="006D238D" w:rsidRDefault="006D238D" w:rsidP="006D238D">
      <w:pPr>
        <w:pStyle w:val="Formeln"/>
        <w:rPr>
          <w:rFonts w:eastAsiaTheme="minorEastAsia"/>
        </w:rPr>
      </w:pPr>
      <m:oMathPara>
        <m:oMath>
          <m:r>
            <m:rPr>
              <m:nor/>
            </m:rPr>
            <m:t>2</m:t>
          </m:r>
          <m:r>
            <m:rPr>
              <m:sty m:val="p"/>
            </m:rPr>
            <w:rPr>
              <w:rFonts w:ascii="Cambria Math" w:hAnsi="Cambria Math"/>
            </w:rPr>
            <m:t xml:space="preserve"> </m:t>
          </m:r>
          <m:sSub>
            <m:sSubPr>
              <m:ctrlPr>
                <w:rPr>
                  <w:rFonts w:ascii="Cambria Math" w:hAnsi="Cambria Math"/>
                </w:rPr>
              </m:ctrlPr>
            </m:sSubPr>
            <m:e>
              <m:r>
                <m:rPr>
                  <m:nor/>
                </m:rPr>
                <m:t>CaMgO</m:t>
              </m:r>
            </m:e>
            <m:sub>
              <m:r>
                <m:rPr>
                  <m:nor/>
                </m:rPr>
                <m:t>2</m:t>
              </m:r>
            </m:sub>
          </m:sSub>
          <m:r>
            <m:rPr>
              <m:nor/>
            </m:rPr>
            <w:rPr>
              <w:rFonts w:ascii="Cambria Math"/>
            </w:rPr>
            <m:t xml:space="preserve"> </m:t>
          </m:r>
          <m:r>
            <m:rPr>
              <m:nor/>
            </m:rPr>
            <m:t>+</m:t>
          </m:r>
          <m:r>
            <m:rPr>
              <m:nor/>
            </m:rPr>
            <w:rPr>
              <w:rFonts w:ascii="Cambria Math"/>
            </w:rPr>
            <m:t xml:space="preserve"> </m:t>
          </m:r>
          <w:proofErr w:type="spellStart"/>
          <m:r>
            <m:rPr>
              <m:nor/>
            </m:rPr>
            <m:t>FeSi</m:t>
          </m:r>
          <w:proofErr w:type="spellEnd"/>
          <m:r>
            <m:rPr>
              <m:nor/>
            </m:rPr>
            <m:t xml:space="preserve"> </m:t>
          </m:r>
          <m:r>
            <m:rPr>
              <m:nor/>
            </m:rPr>
            <w:rPr>
              <w:rFonts w:ascii="Cambria Math"/>
            </w:rPr>
            <m:t xml:space="preserve"> </m:t>
          </m:r>
          <m:r>
            <m:rPr>
              <m:nor/>
            </m:rPr>
            <w:rPr>
              <w:rFonts w:ascii="Cambria Math" w:hAnsi="Cambria Math" w:cs="Cambria Math"/>
            </w:rPr>
            <m:t xml:space="preserve">⟶ </m:t>
          </m:r>
          <m:r>
            <m:rPr>
              <m:nor/>
            </m:rPr>
            <m:t>2 Mg</m:t>
          </m:r>
          <m:r>
            <m:rPr>
              <m:nor/>
            </m:rPr>
            <w:rPr>
              <w:rFonts w:ascii="Cambria Math"/>
            </w:rPr>
            <m:t xml:space="preserve"> </m:t>
          </m:r>
          <m:r>
            <m:rPr>
              <m:nor/>
            </m:rPr>
            <m:t>+</m:t>
          </m:r>
          <m:r>
            <m:rPr>
              <m:sty m:val="p"/>
            </m:rPr>
            <w:rPr>
              <w:rFonts w:ascii="Cambria Math" w:hAnsi="Cambria Math"/>
            </w:rPr>
            <m:t xml:space="preserve"> </m:t>
          </m:r>
          <m:sSub>
            <m:sSubPr>
              <m:ctrlPr>
                <w:rPr>
                  <w:rFonts w:ascii="Cambria Math" w:hAnsi="Cambria Math"/>
                </w:rPr>
              </m:ctrlPr>
            </m:sSubPr>
            <m:e>
              <m:r>
                <m:rPr>
                  <m:nor/>
                </m:rPr>
                <m:t>Ca</m:t>
              </m:r>
            </m:e>
            <m:sub>
              <m:r>
                <m:rPr>
                  <m:nor/>
                </m:rPr>
                <m:t>2</m:t>
              </m:r>
            </m:sub>
          </m:sSub>
          <m:sSub>
            <m:sSubPr>
              <m:ctrlPr>
                <w:rPr>
                  <w:rFonts w:ascii="Cambria Math" w:hAnsi="Cambria Math"/>
                </w:rPr>
              </m:ctrlPr>
            </m:sSubPr>
            <m:e>
              <m:r>
                <m:rPr>
                  <m:nor/>
                </m:rPr>
                <m:t>SiO</m:t>
              </m:r>
            </m:e>
            <m:sub>
              <m:r>
                <m:rPr>
                  <m:nor/>
                </m:rPr>
                <m:t>4</m:t>
              </m:r>
            </m:sub>
          </m:sSub>
          <m:r>
            <m:rPr>
              <m:nor/>
            </m:rPr>
            <w:rPr>
              <w:rFonts w:ascii="Cambria Math"/>
            </w:rPr>
            <m:t xml:space="preserve"> </m:t>
          </m:r>
          <m:r>
            <m:rPr>
              <m:nor/>
            </m:rPr>
            <m:t>+</m:t>
          </m:r>
          <m:r>
            <m:rPr>
              <m:nor/>
            </m:rPr>
            <w:rPr>
              <w:rFonts w:ascii="Cambria Math"/>
            </w:rPr>
            <m:t xml:space="preserve"> </m:t>
          </m:r>
          <w:proofErr w:type="spellStart"/>
          <m:r>
            <m:rPr>
              <m:nor/>
            </m:rPr>
            <m:t>Fe</m:t>
          </m:r>
        </m:oMath>
      </m:oMathPara>
      <w:proofErr w:type="spellEnd"/>
    </w:p>
    <w:p w14:paraId="412A2ED4" w14:textId="45DE7780" w:rsidR="006D238D" w:rsidRDefault="006D238D" w:rsidP="006D238D">
      <w:r w:rsidRPr="006D238D">
        <w:t xml:space="preserve">Ein Vorteil </w:t>
      </w:r>
      <w:r>
        <w:t xml:space="preserve">hierbei ist, dass Calcium vorher nicht als Dolomit abgetrennt werden muss, da sich Calciumsilicat bildet. Das entstehende Magnesium (Tb= 1.105°C) verdampft dabei </w:t>
      </w:r>
      <w:r>
        <w:lastRenderedPageBreak/>
        <w:t xml:space="preserve">und kann als Kondensat gewonnen werden. Den schematischen Aufbau eines solchen Reaktors zeigt </w:t>
      </w:r>
      <w:r>
        <w:rPr>
          <w:color w:val="FF00FF" w:themeColor="accent4"/>
        </w:rPr>
        <w:fldChar w:fldCharType="begin"/>
      </w:r>
      <w:r>
        <w:instrText xml:space="preserve"> REF _Ref56067660 \h </w:instrText>
      </w:r>
      <w:r>
        <w:rPr>
          <w:color w:val="FF00FF" w:themeColor="accent4"/>
        </w:rPr>
      </w:r>
      <w:r>
        <w:rPr>
          <w:color w:val="FF00FF" w:themeColor="accent4"/>
        </w:rPr>
        <w:fldChar w:fldCharType="separate"/>
      </w:r>
      <w:r w:rsidR="00DB2245">
        <w:t xml:space="preserve">Abb. </w:t>
      </w:r>
      <w:r w:rsidR="00DB2245">
        <w:rPr>
          <w:noProof/>
        </w:rPr>
        <w:t>2</w:t>
      </w:r>
      <w:r>
        <w:rPr>
          <w:color w:val="FF00FF" w:themeColor="accent4"/>
        </w:rPr>
        <w:fldChar w:fldCharType="end"/>
      </w:r>
      <w:r>
        <w:t>.</w:t>
      </w:r>
    </w:p>
    <w:p w14:paraId="6633BFB3" w14:textId="6625CD37" w:rsidR="006D238D" w:rsidRDefault="006D238D" w:rsidP="006D238D">
      <w:pPr>
        <w:pStyle w:val="Bilder"/>
      </w:pPr>
      <w:r>
        <w:rPr>
          <w:lang w:eastAsia="de-DE"/>
        </w:rPr>
        <w:drawing>
          <wp:inline distT="0" distB="0" distL="0" distR="0" wp14:anchorId="790CAD55" wp14:editId="1C581611">
            <wp:extent cx="3000000" cy="3600000"/>
            <wp:effectExtent l="0" t="0" r="0" b="635"/>
            <wp:docPr id="3" name="Grafik 3" descr="Z:\vivaorg_10150105\ORG\W3Seiten\aktuell\umat\magnesium\magnes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ivaorg_10150105\ORG\W3Seiten\aktuell\umat\magnesium\magnes1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000" cy="3600000"/>
                    </a:xfrm>
                    <a:prstGeom prst="rect">
                      <a:avLst/>
                    </a:prstGeom>
                    <a:noFill/>
                    <a:ln>
                      <a:noFill/>
                    </a:ln>
                  </pic:spPr>
                </pic:pic>
              </a:graphicData>
            </a:graphic>
          </wp:inline>
        </w:drawing>
      </w:r>
    </w:p>
    <w:p w14:paraId="533E9623" w14:textId="318B786A" w:rsidR="006D238D" w:rsidRDefault="006D238D" w:rsidP="006D238D">
      <w:pPr>
        <w:pStyle w:val="Beschriftung"/>
      </w:pPr>
      <w:bookmarkStart w:id="8" w:name="_Ref56067660"/>
      <w:r>
        <w:t xml:space="preserve">Abb. </w:t>
      </w:r>
      <w:fldSimple w:instr=" SEQ Abb. \* ARABIC ">
        <w:r w:rsidR="00DB2245">
          <w:rPr>
            <w:noProof/>
          </w:rPr>
          <w:t>2</w:t>
        </w:r>
      </w:fldSimple>
      <w:bookmarkEnd w:id="8"/>
      <w:r>
        <w:t>: Schema eines Reaktors zur thermischen Herstellung</w:t>
      </w:r>
    </w:p>
    <w:p w14:paraId="22C2DB35" w14:textId="41E9DF2F" w:rsidR="006D238D" w:rsidRDefault="006D238D" w:rsidP="006D238D">
      <w:pPr>
        <w:pStyle w:val="berschrift1"/>
      </w:pPr>
      <w:bookmarkStart w:id="9" w:name="_Toc59182626"/>
      <w:r>
        <w:t>Chemische Eigenschaften</w:t>
      </w:r>
      <w:bookmarkEnd w:id="9"/>
    </w:p>
    <w:p w14:paraId="4423E01F" w14:textId="46A74D3A" w:rsidR="006D238D" w:rsidRDefault="006D238D" w:rsidP="006D238D">
      <w:pPr>
        <w:pStyle w:val="Liste1Aufzhlung"/>
      </w:pPr>
      <w:r>
        <w:t>silberglänzendes, an der Luft matt-weiß anlaufendes Leicht-Metall</w:t>
      </w:r>
    </w:p>
    <w:p w14:paraId="19FFDE79" w14:textId="6C559369" w:rsidR="006D238D" w:rsidRDefault="006D238D" w:rsidP="006D238D">
      <w:pPr>
        <w:pStyle w:val="Liste1Aufzhlung"/>
      </w:pPr>
      <w:r>
        <w:t>hohe Affinität zu Sauerstoff (unedel, stark elektropositiv)</w:t>
      </w:r>
    </w:p>
    <w:p w14:paraId="2A050A66" w14:textId="7D92A0DC" w:rsidR="006D238D" w:rsidRDefault="006D238D" w:rsidP="006D238D">
      <w:pPr>
        <w:pStyle w:val="Liste1Aufzhlung"/>
      </w:pPr>
      <w:r>
        <w:t>hexagonal dichteste Kugel-Packung</w:t>
      </w:r>
    </w:p>
    <w:p w14:paraId="7D3223A9" w14:textId="2BFC5E74" w:rsidR="006D238D" w:rsidRDefault="006D238D" w:rsidP="006D238D">
      <w:pPr>
        <w:pStyle w:val="Liste1Aufzhlung"/>
      </w:pPr>
      <w:r>
        <w:t>essentiell für Grignard-Verbindungen: Erzeugung einer negativen Partial-Ladung am Kohlenstoff</w:t>
      </w:r>
    </w:p>
    <w:p w14:paraId="782359C9" w14:textId="2CA07436" w:rsidR="006D238D" w:rsidRDefault="006D238D" w:rsidP="006D238D">
      <w:pPr>
        <w:pStyle w:val="berschrift2"/>
      </w:pPr>
      <w:bookmarkStart w:id="10" w:name="_Toc59182627"/>
      <w:r>
        <w:t>Brennbarkeit von Magnesium</w:t>
      </w:r>
      <w:bookmarkEnd w:id="10"/>
    </w:p>
    <w:p w14:paraId="7619396A" w14:textId="6468D218" w:rsidR="006D238D" w:rsidRPr="006D238D" w:rsidRDefault="006D238D" w:rsidP="006D238D">
      <w:r w:rsidRPr="006D238D">
        <w:t xml:space="preserve">Video (35MB): </w:t>
      </w:r>
      <w:hyperlink r:id="rId11" w:tgtFrame="_blank" w:history="1">
        <w:r w:rsidRPr="006D238D">
          <w:rPr>
            <w:rStyle w:val="Hyperlink"/>
          </w:rPr>
          <w:t>Brennbarkeit von Magnesium</w:t>
        </w:r>
      </w:hyperlink>
    </w:p>
    <w:p w14:paraId="2296F923" w14:textId="1BB9EFB0" w:rsidR="006D238D" w:rsidRDefault="006D238D" w:rsidP="006D238D">
      <w:pPr>
        <w:pStyle w:val="Bilder"/>
      </w:pPr>
      <w:r>
        <w:rPr>
          <w:lang w:eastAsia="de-DE"/>
        </w:rPr>
        <w:drawing>
          <wp:inline distT="0" distB="0" distL="0" distR="0" wp14:anchorId="3426E937" wp14:editId="09183E37">
            <wp:extent cx="5426550" cy="1800000"/>
            <wp:effectExtent l="0" t="0" r="3175" b="0"/>
            <wp:docPr id="4" name="Grafik 4" descr="Z:\vivaorg_10150105\ORG\W3Seiten\aktuell\umat\magnesium\mg_vorher_nach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vivaorg_10150105\ORG\W3Seiten\aktuell\umat\magnesium\mg_vorher_nachh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550" cy="1800000"/>
                    </a:xfrm>
                    <a:prstGeom prst="rect">
                      <a:avLst/>
                    </a:prstGeom>
                    <a:noFill/>
                    <a:ln>
                      <a:noFill/>
                    </a:ln>
                  </pic:spPr>
                </pic:pic>
              </a:graphicData>
            </a:graphic>
          </wp:inline>
        </w:drawing>
      </w:r>
    </w:p>
    <w:p w14:paraId="472CEF7B" w14:textId="0C7C4DD1" w:rsidR="006D238D" w:rsidRDefault="006D238D" w:rsidP="006D238D">
      <w:pPr>
        <w:pStyle w:val="Beschriftung"/>
      </w:pPr>
      <w:r>
        <w:t xml:space="preserve">Abb. </w:t>
      </w:r>
      <w:fldSimple w:instr=" SEQ Abb. \* ARABIC ">
        <w:r w:rsidR="00DB2245">
          <w:rPr>
            <w:noProof/>
          </w:rPr>
          <w:t>3</w:t>
        </w:r>
      </w:fldSimple>
      <w:r>
        <w:t>: Magnesium vor und nach der Verbrennung (Foto: C. Siegel)</w:t>
      </w:r>
    </w:p>
    <w:p w14:paraId="79DEB23F" w14:textId="77777777" w:rsidR="00B451F6" w:rsidRDefault="006D238D" w:rsidP="006D238D">
      <w:r>
        <w:t>Magnesium entzündet sich kurz oberhalb des Schmelzpunktes (T</w:t>
      </w:r>
      <w:r>
        <w:rPr>
          <w:vertAlign w:val="subscript"/>
        </w:rPr>
        <w:t>m</w:t>
      </w:r>
      <w:r>
        <w:t>= 650°C). Es brennt in Pulver- und Band-Form bereits an der Luft, massivere Stücke zeigen dieses Verhalten wegen des geringeren Verhältnisses v</w:t>
      </w:r>
      <w:r w:rsidR="00B451F6">
        <w:t>on Oberfläche zu Volumen nicht.</w:t>
      </w:r>
    </w:p>
    <w:p w14:paraId="17396C28" w14:textId="77777777" w:rsidR="00B451F6" w:rsidRDefault="006D238D" w:rsidP="006D238D">
      <w:r>
        <w:t xml:space="preserve">Der Verbrennungsvorgang verläuft stark exotherm (Verbrennungswärme &gt; 2.500°C) mit strahlend weißer, UV-reicher Flamme zu </w:t>
      </w:r>
      <w:proofErr w:type="spellStart"/>
      <w:r>
        <w:t>MgO</w:t>
      </w:r>
      <w:proofErr w:type="spellEnd"/>
      <w:r>
        <w:t xml:space="preserve"> (Magnesia). In sauerstoffarmer Luft bzw. in Stickstoff-Atmosphäre verglüht Magnesium zu grünlich-gelbem Magnesiumnitrid (Mg</w:t>
      </w:r>
      <w:r>
        <w:rPr>
          <w:vertAlign w:val="subscript"/>
        </w:rPr>
        <w:t>3</w:t>
      </w:r>
      <w:r>
        <w:t>N</w:t>
      </w:r>
      <w:r>
        <w:rPr>
          <w:vertAlign w:val="subscript"/>
        </w:rPr>
        <w:t>2</w:t>
      </w:r>
      <w:r w:rsidR="00B451F6">
        <w:t>).</w:t>
      </w:r>
    </w:p>
    <w:p w14:paraId="05B29F4A" w14:textId="135F332E" w:rsidR="006D238D" w:rsidRDefault="006D238D" w:rsidP="006D238D">
      <w:r>
        <w:t>Wegen seines niedrigen Normal-Potential (E</w:t>
      </w:r>
      <w:r>
        <w:rPr>
          <w:vertAlign w:val="superscript"/>
        </w:rPr>
        <w:t>0</w:t>
      </w:r>
      <w:r>
        <w:t>(Mg/Mg</w:t>
      </w:r>
      <w:r>
        <w:rPr>
          <w:vertAlign w:val="superscript"/>
        </w:rPr>
        <w:t>2</w:t>
      </w:r>
      <w:proofErr w:type="gramStart"/>
      <w:r>
        <w:rPr>
          <w:vertAlign w:val="superscript"/>
        </w:rPr>
        <w:t>+</w:t>
      </w:r>
      <w:r>
        <w:t>)=</w:t>
      </w:r>
      <w:proofErr w:type="gramEnd"/>
      <w:r>
        <w:t xml:space="preserve"> -2,36 V) brennt Magnesium auch in Gasen, in dene</w:t>
      </w:r>
      <w:r w:rsidR="00DB2245">
        <w:t>n</w:t>
      </w:r>
      <w:r>
        <w:t xml:space="preserve"> Sauerstoff chemisch gebunden ist (SO</w:t>
      </w:r>
      <w:r>
        <w:rPr>
          <w:vertAlign w:val="subscript"/>
        </w:rPr>
        <w:t>2</w:t>
      </w:r>
      <w:r>
        <w:t>, NO, H</w:t>
      </w:r>
      <w:r>
        <w:rPr>
          <w:vertAlign w:val="subscript"/>
        </w:rPr>
        <w:t>2</w:t>
      </w:r>
      <w:r>
        <w:t>O(g), CO</w:t>
      </w:r>
      <w:r>
        <w:rPr>
          <w:vertAlign w:val="subscript"/>
        </w:rPr>
        <w:t>2</w:t>
      </w:r>
      <w:r>
        <w:t>). Im folgenden Experiment soll die Reaktion von Magnesium mit Kohlenstoffdioxid demonst</w:t>
      </w:r>
      <w:r w:rsidR="00DB2245">
        <w:t>r</w:t>
      </w:r>
      <w:r>
        <w:t>iert werden.</w:t>
      </w:r>
    </w:p>
    <w:p w14:paraId="7060A432" w14:textId="0B5763EB" w:rsidR="006D238D" w:rsidRDefault="00B451F6" w:rsidP="006D238D">
      <w:r w:rsidRPr="00B451F6">
        <w:rPr>
          <w:rStyle w:val="Fett"/>
        </w:rPr>
        <w:t>Experiment</w:t>
      </w:r>
      <w:r>
        <w:t xml:space="preserve"> nach [</w:t>
      </w:r>
      <w:r>
        <w:fldChar w:fldCharType="begin"/>
      </w:r>
      <w:r>
        <w:instrText xml:space="preserve"> REF _Ref56068137 \r \h </w:instrText>
      </w:r>
      <w:r>
        <w:fldChar w:fldCharType="separate"/>
      </w:r>
      <w:r w:rsidR="00DB2245">
        <w:t>6</w:t>
      </w:r>
      <w:r>
        <w:fldChar w:fldCharType="end"/>
      </w:r>
      <w:r>
        <w:t>]: Reaktion von Magnesium mit Kohlenstoffdioxid:</w:t>
      </w:r>
    </w:p>
    <w:p w14:paraId="5FE4C0C2" w14:textId="3CCC566C" w:rsidR="00B451F6" w:rsidRDefault="00B451F6" w:rsidP="006D238D">
      <w:r w:rsidRPr="00B451F6">
        <w:rPr>
          <w:rStyle w:val="Fett"/>
        </w:rPr>
        <w:t>Durchführung</w:t>
      </w:r>
      <w:r>
        <w:t>: Ein Glas-Zylinder (250 mL) wird mit Kohlenstoffdioxid aus der Druck-Flasche befüllt und abgedeckt. Durch Hineinhalten eines glühenden Glimmspans wird der Füllstand getestet. Nun wir ein Magnesium-Band entzündet und mit der Tiegelzange in den Zylinder gehalten.</w:t>
      </w:r>
    </w:p>
    <w:p w14:paraId="061C3C5D" w14:textId="1BA86968" w:rsidR="00B451F6" w:rsidRPr="00B451F6" w:rsidRDefault="00B451F6" w:rsidP="006D238D">
      <w:r w:rsidRPr="00B451F6">
        <w:rPr>
          <w:rStyle w:val="Fett"/>
        </w:rPr>
        <w:t>Beobachtung</w:t>
      </w:r>
      <w:r w:rsidRPr="00B451F6">
        <w:t>: Das Magnesium-Band verbrennt lebhaft, dabei setzen sich schwarze Flocken und ein weißer Belag an der Zylinder-Wand ab.</w:t>
      </w:r>
    </w:p>
    <w:p w14:paraId="26E06DA9" w14:textId="5D096818" w:rsidR="00B451F6" w:rsidRPr="00B451F6" w:rsidRDefault="00B451F6" w:rsidP="006D238D">
      <w:r w:rsidRPr="00B451F6">
        <w:rPr>
          <w:rStyle w:val="Fett"/>
        </w:rPr>
        <w:t>Erklärung</w:t>
      </w:r>
      <w:r w:rsidRPr="00B451F6">
        <w:t>:</w:t>
      </w:r>
    </w:p>
    <w:p w14:paraId="4CEB4B6B" w14:textId="05F42A61" w:rsidR="00B451F6" w:rsidRPr="00B451F6" w:rsidRDefault="00B451F6" w:rsidP="00B451F6">
      <w:pPr>
        <w:pStyle w:val="Formeln"/>
      </w:pPr>
      <m:oMathPara>
        <m:oMath>
          <m:r>
            <m:rPr>
              <m:nor/>
            </m:rPr>
            <m:t>2 Mg</m:t>
          </m:r>
          <m:r>
            <m:rPr>
              <m:nor/>
            </m:rPr>
            <w:rPr>
              <w:rFonts w:ascii="Cambria Math"/>
            </w:rPr>
            <m:t xml:space="preserve"> </m:t>
          </m:r>
          <m:r>
            <m:rPr>
              <m:nor/>
            </m:rPr>
            <m:t>+</m:t>
          </m:r>
          <m:r>
            <m:rPr>
              <m:sty m:val="p"/>
            </m:rPr>
            <w:rPr>
              <w:rFonts w:ascii="Cambria Math" w:hAnsi="Cambria Math"/>
            </w:rPr>
            <m:t xml:space="preserve"> </m:t>
          </m:r>
          <m:sSub>
            <m:sSubPr>
              <m:ctrlPr>
                <w:rPr>
                  <w:rFonts w:ascii="Cambria Math" w:hAnsi="Cambria Math"/>
                </w:rPr>
              </m:ctrlPr>
            </m:sSubPr>
            <m:e>
              <m:r>
                <m:rPr>
                  <m:nor/>
                </m:rPr>
                <m:t>CO</m:t>
              </m:r>
            </m:e>
            <m:sub>
              <m:r>
                <m:rPr>
                  <m:nor/>
                </m:rPr>
                <m:t>2</m:t>
              </m:r>
            </m:sub>
          </m:sSub>
          <m:r>
            <m:rPr>
              <m:nor/>
            </m:rPr>
            <m:t xml:space="preserve"> </m:t>
          </m:r>
          <m:r>
            <m:rPr>
              <m:nor/>
            </m:rPr>
            <w:rPr>
              <w:rFonts w:ascii="Cambria Math" w:hAnsi="Cambria Math" w:cs="Cambria Math"/>
            </w:rPr>
            <m:t xml:space="preserve">⟶ </m:t>
          </m:r>
          <m:r>
            <m:rPr>
              <m:nor/>
            </m:rPr>
            <m:t>C</m:t>
          </m:r>
          <m:r>
            <m:rPr>
              <m:nor/>
            </m:rPr>
            <w:rPr>
              <w:rFonts w:ascii="Cambria Math"/>
            </w:rPr>
            <m:t xml:space="preserve"> </m:t>
          </m:r>
          <m:r>
            <m:rPr>
              <m:nor/>
            </m:rPr>
            <m:t>+</m:t>
          </m:r>
          <m:r>
            <m:rPr>
              <m:nor/>
            </m:rPr>
            <w:rPr>
              <w:rFonts w:ascii="Cambria Math"/>
            </w:rPr>
            <m:t xml:space="preserve"> </m:t>
          </m:r>
          <m:r>
            <m:rPr>
              <m:nor/>
            </m:rPr>
            <m:t xml:space="preserve">2 </m:t>
          </m:r>
          <w:proofErr w:type="spellStart"/>
          <m:r>
            <m:rPr>
              <m:nor/>
            </m:rPr>
            <m:t>MgO</m:t>
          </m:r>
        </m:oMath>
      </m:oMathPara>
      <w:proofErr w:type="spellEnd"/>
    </w:p>
    <w:p w14:paraId="2303FCDD" w14:textId="5FB1E2C3" w:rsidR="0008732C" w:rsidRDefault="00B451F6" w:rsidP="0008732C">
      <w:r w:rsidRPr="00B451F6">
        <w:rPr>
          <w:rStyle w:val="Fett"/>
        </w:rPr>
        <w:t>Experiment</w:t>
      </w:r>
      <w:r w:rsidRPr="00B451F6">
        <w:t xml:space="preserve"> nach [</w:t>
      </w:r>
      <w:r w:rsidRPr="00B451F6">
        <w:fldChar w:fldCharType="begin"/>
      </w:r>
      <w:r w:rsidRPr="00B451F6">
        <w:instrText xml:space="preserve"> REF _Ref56068329 \r \h </w:instrText>
      </w:r>
      <w:r w:rsidRPr="00B451F6">
        <w:fldChar w:fldCharType="separate"/>
      </w:r>
      <w:r w:rsidR="00DB2245">
        <w:t>9</w:t>
      </w:r>
      <w:r w:rsidRPr="00B451F6">
        <w:fldChar w:fldCharType="end"/>
      </w:r>
      <w:r w:rsidRPr="00B451F6">
        <w:t>]</w:t>
      </w:r>
      <w:r>
        <w:t>: Verbrennung von Magnesium unter Wasser</w:t>
      </w:r>
    </w:p>
    <w:p w14:paraId="1219CA62" w14:textId="77777777" w:rsidR="00B451F6" w:rsidRDefault="00B451F6" w:rsidP="0008732C">
      <w:r w:rsidRPr="00B451F6">
        <w:rPr>
          <w:rStyle w:val="Fett"/>
        </w:rPr>
        <w:t>Durchführung</w:t>
      </w:r>
      <w:r>
        <w:t>: 25 handelsübliche Wunder-Kerzen werden mit Draht eng zusammengebunden und angezündet. Nach dem Anzünden unverzüglich in ein Becherglas (500 mL) gefüllt mit Wasser geben.</w:t>
      </w:r>
    </w:p>
    <w:p w14:paraId="44C46E04" w14:textId="0027CE16" w:rsidR="00B451F6" w:rsidRDefault="00B451F6" w:rsidP="0008732C">
      <w:r w:rsidRPr="00B451F6">
        <w:rPr>
          <w:rStyle w:val="Fett"/>
        </w:rPr>
        <w:t>Sicherheitshinweis</w:t>
      </w:r>
      <w:r>
        <w:t>: Schutzhandschuhe tragen</w:t>
      </w:r>
    </w:p>
    <w:p w14:paraId="46C39BFF" w14:textId="608F5F7D" w:rsidR="00B451F6" w:rsidRDefault="00B451F6" w:rsidP="0008732C">
      <w:r w:rsidRPr="00B451F6">
        <w:rPr>
          <w:rStyle w:val="Fett"/>
        </w:rPr>
        <w:t>Beobachtung</w:t>
      </w:r>
      <w:r>
        <w:t>: Die Verbrennung von Magnesium ist so exotherm und heiß, dass nicht nur Luft als Sauerstoff-Donor dienen kann, sondern auch in Verbindungen gebundener Sauerstoff. Das Magnesium brennt auch unter Wasser weiter.</w:t>
      </w:r>
    </w:p>
    <w:p w14:paraId="6FC126CE" w14:textId="0B0C353B" w:rsidR="00B451F6" w:rsidRDefault="00B451F6" w:rsidP="0008732C">
      <w:r w:rsidRPr="00B451F6">
        <w:rPr>
          <w:rStyle w:val="Fett"/>
        </w:rPr>
        <w:t>Erklärung</w:t>
      </w:r>
      <w:r>
        <w:t>:</w:t>
      </w:r>
    </w:p>
    <w:p w14:paraId="6E62C098" w14:textId="599B389D" w:rsidR="00B451F6" w:rsidRPr="00B451F6" w:rsidRDefault="00B451F6" w:rsidP="00B451F6">
      <w:pPr>
        <w:pStyle w:val="Formeln"/>
        <w:rPr>
          <w:rFonts w:eastAsiaTheme="minorEastAsia"/>
        </w:rPr>
      </w:pPr>
      <m:oMathPara>
        <m:oMath>
          <m:r>
            <m:rPr>
              <m:nor/>
            </m:rPr>
            <m:t>Mg</m:t>
          </m:r>
          <m:r>
            <m:rPr>
              <m:nor/>
            </m:rPr>
            <w:rPr>
              <w:rFonts w:ascii="Cambria Math"/>
            </w:rPr>
            <m:t xml:space="preserve"> </m:t>
          </m:r>
          <m:r>
            <m:rPr>
              <m:nor/>
            </m: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 xml:space="preserve">⟶ </m:t>
          </m:r>
          <w:proofErr w:type="spellStart"/>
          <m:r>
            <m:rPr>
              <m:nor/>
            </m:rPr>
            <m:t>MgO</m:t>
          </m:r>
          <w:proofErr w:type="spellEnd"/>
          <m:r>
            <m:rPr>
              <m:nor/>
            </m:rPr>
            <w:rPr>
              <w:rFonts w:ascii="Cambria Math"/>
            </w:rPr>
            <m:t xml:space="preserve"> </m:t>
          </m:r>
          <m:r>
            <m:rPr>
              <m:nor/>
            </m:rPr>
            <m:t xml:space="preserve">+ </m:t>
          </m:r>
          <m:sSub>
            <m:sSubPr>
              <m:ctrlPr>
                <w:rPr>
                  <w:rFonts w:ascii="Cambria Math" w:hAnsi="Cambria Math"/>
                </w:rPr>
              </m:ctrlPr>
            </m:sSubPr>
            <m:e>
              <m:r>
                <m:rPr>
                  <m:nor/>
                </m:rPr>
                <m:t>H</m:t>
              </m:r>
            </m:e>
            <m:sub>
              <m:r>
                <m:rPr>
                  <m:nor/>
                </m:rPr>
                <m:t>2</m:t>
              </m:r>
            </m:sub>
          </m:sSub>
        </m:oMath>
      </m:oMathPara>
    </w:p>
    <w:p w14:paraId="32D7D3A0" w14:textId="572DDB84" w:rsidR="00B451F6" w:rsidRDefault="00B451F6" w:rsidP="00B451F6">
      <w:pPr>
        <w:pStyle w:val="berschrift2"/>
      </w:pPr>
      <w:bookmarkStart w:id="11" w:name="_Toc59182628"/>
      <w:r>
        <w:t>Verhalten von Magnesium gegenüber anderer Chemikalien</w:t>
      </w:r>
      <w:bookmarkEnd w:id="11"/>
    </w:p>
    <w:p w14:paraId="154B4912" w14:textId="20ACB6E6" w:rsidR="00B451F6" w:rsidRDefault="00811899" w:rsidP="00B451F6">
      <w:r>
        <w:t>Magnesium reagiert als starkes Reduktionsmittel auch mit den meisten anderen Nicht-Metallen. So entsteht beim Erhitzen mit Ammoniak Magnesiumnitrid und Wasserstoff. Ebenso findet mit Schwefel-Verbindungen eine Reaktion statt, z. B. reduziert Magnesium Eisensulfid zu Eisen (E</w:t>
      </w:r>
      <w:r>
        <w:rPr>
          <w:vertAlign w:val="superscript"/>
        </w:rPr>
        <w:t>0</w:t>
      </w:r>
      <w:r>
        <w:t>(</w:t>
      </w:r>
      <w:proofErr w:type="spellStart"/>
      <w:r>
        <w:t>Fe</w:t>
      </w:r>
      <w:proofErr w:type="spellEnd"/>
      <w:r>
        <w:t>/Fe</w:t>
      </w:r>
      <w:r>
        <w:rPr>
          <w:vertAlign w:val="superscript"/>
        </w:rPr>
        <w:t>2</w:t>
      </w:r>
      <w:proofErr w:type="gramStart"/>
      <w:r>
        <w:rPr>
          <w:vertAlign w:val="superscript"/>
        </w:rPr>
        <w:t>+</w:t>
      </w:r>
      <w:r>
        <w:t>)=</w:t>
      </w:r>
      <w:proofErr w:type="gramEnd"/>
      <w:r>
        <w:t xml:space="preserve"> -0,44 V) unter Bildung von Magnesiumsulfid. In sauerstoff- und stickstoffarmer Umgebung reagiert Magnesium mit freien Halogenen zu den entsprechenden Salzen.</w:t>
      </w:r>
    </w:p>
    <w:p w14:paraId="40B3A4AE" w14:textId="62E383A0" w:rsidR="00811899" w:rsidRPr="00811899" w:rsidRDefault="00811899" w:rsidP="00811899">
      <w:pPr>
        <w:pStyle w:val="Formeln"/>
        <w:rPr>
          <w:rFonts w:eastAsiaTheme="minorEastAsia"/>
        </w:rPr>
      </w:pPr>
      <m:oMathPara>
        <m:oMath>
          <m:r>
            <m:rPr>
              <m:nor/>
            </m:rPr>
            <m:t xml:space="preserve">2 </m:t>
          </m:r>
          <m:sSub>
            <m:sSubPr>
              <m:ctrlPr>
                <w:rPr>
                  <w:rFonts w:ascii="Cambria Math" w:hAnsi="Cambria Math"/>
                </w:rPr>
              </m:ctrlPr>
            </m:sSubPr>
            <m:e>
              <m:r>
                <m:rPr>
                  <m:nor/>
                </m:rPr>
                <m:t>NH</m:t>
              </m:r>
            </m:e>
            <m:sub>
              <m:r>
                <m:rPr>
                  <m:nor/>
                </m:rPr>
                <m:t>3</m:t>
              </m:r>
            </m:sub>
          </m:sSub>
          <m:r>
            <m:rPr>
              <m:nor/>
            </m:rPr>
            <w:rPr>
              <w:rFonts w:ascii="Cambria Math"/>
            </w:rPr>
            <m:t xml:space="preserve"> </m:t>
          </m:r>
          <m:r>
            <m:rPr>
              <m:nor/>
            </m:rPr>
            <m:t>+</m:t>
          </m:r>
          <m:r>
            <m:rPr>
              <m:nor/>
            </m:rPr>
            <w:rPr>
              <w:rFonts w:ascii="Cambria Math"/>
            </w:rPr>
            <m:t xml:space="preserve"> </m:t>
          </m:r>
          <m:r>
            <m:rPr>
              <m:nor/>
            </m:rPr>
            <m:t xml:space="preserve">3 Mg </m:t>
          </m:r>
          <m:box>
            <m:boxPr>
              <m:opEmu m:val="1"/>
              <m:ctrlPr>
                <w:rPr>
                  <w:rFonts w:ascii="Cambria Math" w:hAnsi="Cambria Math"/>
                </w:rPr>
              </m:ctrlPr>
            </m:boxPr>
            <m:e>
              <m:groupChr>
                <m:groupChrPr>
                  <m:chr m:val="→"/>
                  <m:vertJc m:val="bot"/>
                  <m:ctrlPr>
                    <w:rPr>
                      <w:rFonts w:ascii="Cambria Math" w:hAnsi="Cambria Math"/>
                    </w:rPr>
                  </m:ctrlPr>
                </m:groupChrPr>
                <m:e>
                  <m:r>
                    <m:rPr>
                      <m:nor/>
                    </m:rPr>
                    <m:t>ΔT</m:t>
                  </m:r>
                </m:e>
              </m:groupChr>
            </m:e>
          </m:box>
          <m:r>
            <m:rPr>
              <m:nor/>
            </m:rPr>
            <m:t xml:space="preserve"> </m:t>
          </m:r>
          <m:sSub>
            <m:sSubPr>
              <m:ctrlPr>
                <w:rPr>
                  <w:rFonts w:ascii="Cambria Math" w:hAnsi="Cambria Math"/>
                </w:rPr>
              </m:ctrlPr>
            </m:sSubPr>
            <m:e>
              <m:r>
                <m:rPr>
                  <m:nor/>
                </m:rPr>
                <m:t>Mg</m:t>
              </m:r>
            </m:e>
            <m:sub>
              <m:r>
                <m:rPr>
                  <m:nor/>
                </m:rPr>
                <m:t>3</m:t>
              </m:r>
            </m:sub>
          </m:sSub>
          <m:sSub>
            <m:sSubPr>
              <m:ctrlPr>
                <w:rPr>
                  <w:rFonts w:ascii="Cambria Math" w:hAnsi="Cambria Math"/>
                </w:rPr>
              </m:ctrlPr>
            </m:sSubPr>
            <m:e>
              <m:r>
                <m:rPr>
                  <m:nor/>
                </m:rPr>
                <m:t>N</m:t>
              </m:r>
            </m:e>
            <m:sub>
              <m:r>
                <m:rPr>
                  <m:nor/>
                </m:rPr>
                <m:t>2</m:t>
              </m:r>
            </m:sub>
          </m:sSub>
          <m:r>
            <m:rPr>
              <m:nor/>
            </m:rPr>
            <w:rPr>
              <w:rFonts w:ascii="Cambria Math"/>
            </w:rPr>
            <m:t xml:space="preserve"> </m:t>
          </m:r>
          <m:r>
            <m:rPr>
              <m:nor/>
            </m:rPr>
            <m:t xml:space="preserve">+ </m:t>
          </m:r>
          <m:sSub>
            <m:sSubPr>
              <m:ctrlPr>
                <w:rPr>
                  <w:rFonts w:ascii="Cambria Math" w:hAnsi="Cambria Math"/>
                </w:rPr>
              </m:ctrlPr>
            </m:sSubPr>
            <m:e>
              <m:r>
                <m:rPr>
                  <m:nor/>
                </m:rPr>
                <m:t>H</m:t>
              </m:r>
            </m:e>
            <m:sub>
              <m:r>
                <m:rPr>
                  <m:nor/>
                </m:rPr>
                <m:t>2</m:t>
              </m:r>
            </m:sub>
          </m:sSub>
        </m:oMath>
      </m:oMathPara>
    </w:p>
    <w:p w14:paraId="4D3D6EEF" w14:textId="59FE8FC3" w:rsidR="00811899" w:rsidRPr="00811899" w:rsidRDefault="00811899" w:rsidP="00811899">
      <w:pPr>
        <w:pStyle w:val="Formeln"/>
        <w:rPr>
          <w:rFonts w:eastAsiaTheme="minorEastAsia"/>
        </w:rPr>
      </w:pPr>
      <w:proofErr w:type="spellStart"/>
      <m:oMathPara>
        <m:oMath>
          <m:r>
            <m:rPr>
              <m:nor/>
            </m:rPr>
            <m:t>FeS</m:t>
          </m:r>
          <w:proofErr w:type="spellEnd"/>
          <m:r>
            <m:rPr>
              <m:nor/>
            </m:rPr>
            <w:rPr>
              <w:rFonts w:ascii="Cambria Math"/>
            </w:rPr>
            <m:t xml:space="preserve"> </m:t>
          </m:r>
          <m:r>
            <m:rPr>
              <m:nor/>
            </m:rPr>
            <m:t>+</m:t>
          </m:r>
          <m:r>
            <m:rPr>
              <m:nor/>
            </m:rPr>
            <w:rPr>
              <w:rFonts w:ascii="Cambria Math"/>
            </w:rPr>
            <m:t xml:space="preserve"> </m:t>
          </m:r>
          <m:r>
            <m:rPr>
              <m:nor/>
            </m:rPr>
            <m:t xml:space="preserve">Mg </m:t>
          </m:r>
          <m:r>
            <m:rPr>
              <m:nor/>
            </m:rPr>
            <w:rPr>
              <w:rFonts w:ascii="Cambria Math" w:hAnsi="Cambria Math" w:cs="Cambria Math"/>
            </w:rPr>
            <m:t xml:space="preserve">⟶ </m:t>
          </m:r>
          <w:proofErr w:type="spellStart"/>
          <m:r>
            <m:rPr>
              <m:nor/>
            </m:rPr>
            <m:t>MgS</m:t>
          </m:r>
          <w:proofErr w:type="spellEnd"/>
          <m:r>
            <m:rPr>
              <m:nor/>
            </m:rPr>
            <w:rPr>
              <w:rFonts w:ascii="Cambria Math"/>
            </w:rPr>
            <m:t xml:space="preserve"> </m:t>
          </m:r>
          <m:r>
            <m:rPr>
              <m:nor/>
            </m:rPr>
            <m:t>+</m:t>
          </m:r>
          <m:r>
            <m:rPr>
              <m:nor/>
            </m:rPr>
            <w:rPr>
              <w:rFonts w:ascii="Cambria Math"/>
            </w:rPr>
            <m:t xml:space="preserve"> </m:t>
          </m:r>
          <w:proofErr w:type="spellStart"/>
          <m:r>
            <m:rPr>
              <m:nor/>
            </m:rPr>
            <m:t>Fe</m:t>
          </m:r>
        </m:oMath>
      </m:oMathPara>
      <w:proofErr w:type="spellEnd"/>
    </w:p>
    <w:p w14:paraId="15DE0276" w14:textId="4A88343D" w:rsidR="00811899" w:rsidRPr="00811899" w:rsidRDefault="00DB2245" w:rsidP="00811899">
      <w:pPr>
        <w:pStyle w:val="Formeln"/>
        <w:rPr>
          <w:rFonts w:eastAsiaTheme="minorEastAsia"/>
        </w:rPr>
      </w:pPr>
      <m:oMathPara>
        <m:oMath>
          <m:sSub>
            <m:sSubPr>
              <m:ctrlPr>
                <w:rPr>
                  <w:rFonts w:ascii="Cambria Math" w:hAnsi="Cambria Math"/>
                </w:rPr>
              </m:ctrlPr>
            </m:sSubPr>
            <m:e>
              <m:r>
                <m:rPr>
                  <m:nor/>
                </m:rPr>
                <m:t>Br</m:t>
              </m:r>
            </m:e>
            <m:sub>
              <m:r>
                <m:rPr>
                  <m:nor/>
                </m:rPr>
                <m:t>2</m:t>
              </m:r>
            </m:sub>
          </m:sSub>
          <m:r>
            <m:rPr>
              <m:nor/>
            </m:rPr>
            <w:rPr>
              <w:rFonts w:ascii="Cambria Math"/>
            </w:rPr>
            <m:t xml:space="preserve"> </m:t>
          </m:r>
          <m:r>
            <m:rPr>
              <m:nor/>
            </m:rPr>
            <m:t>+</m:t>
          </m:r>
          <m:r>
            <m:rPr>
              <m:nor/>
            </m:rPr>
            <w:rPr>
              <w:rFonts w:ascii="Cambria Math"/>
            </w:rPr>
            <m:t xml:space="preserve"> </m:t>
          </m:r>
          <m:r>
            <m:rPr>
              <m:nor/>
            </m:rPr>
            <m:t xml:space="preserve">2 Mg </m:t>
          </m:r>
          <m:r>
            <m:rPr>
              <m:nor/>
            </m:rPr>
            <w:rPr>
              <w:rFonts w:ascii="Cambria Math" w:hAnsi="Cambria Math" w:cs="Cambria Math"/>
            </w:rPr>
            <m:t>⟶</m:t>
          </m:r>
          <m:r>
            <m:rPr>
              <m:nor/>
            </m:rPr>
            <m:t xml:space="preserve"> </m:t>
          </m:r>
          <m:sSub>
            <m:sSubPr>
              <m:ctrlPr>
                <w:rPr>
                  <w:rFonts w:ascii="Cambria Math" w:hAnsi="Cambria Math"/>
                </w:rPr>
              </m:ctrlPr>
            </m:sSubPr>
            <m:e>
              <m:r>
                <m:rPr>
                  <m:nor/>
                </m:rPr>
                <m:t>MgBr</m:t>
              </m:r>
            </m:e>
            <m:sub>
              <m:r>
                <m:rPr>
                  <m:nor/>
                </m:rPr>
                <m:t>2</m:t>
              </m:r>
            </m:sub>
          </m:sSub>
        </m:oMath>
      </m:oMathPara>
    </w:p>
    <w:p w14:paraId="6648DCC1" w14:textId="6EDD0266" w:rsidR="00811899" w:rsidRDefault="00811899" w:rsidP="00811899">
      <w:r>
        <w:t xml:space="preserve">Auch mit organischen Verbindungen sind Reaktionen bekannt, wie die Zersetzung von Magnesium in Methanol zu </w:t>
      </w:r>
      <w:proofErr w:type="spellStart"/>
      <w:r>
        <w:t>Magnesiummethanolat</w:t>
      </w:r>
      <w:proofErr w:type="spellEnd"/>
      <w:r>
        <w:t xml:space="preserve"> und Wasserstoff</w:t>
      </w:r>
      <w:r w:rsidR="0014237C">
        <w:t>.</w:t>
      </w:r>
    </w:p>
    <w:p w14:paraId="2FB1E9C8" w14:textId="60C3FECD" w:rsidR="0014237C" w:rsidRPr="0014237C" w:rsidRDefault="0014237C" w:rsidP="0014237C">
      <w:pPr>
        <w:pStyle w:val="Formeln"/>
        <w:rPr>
          <w:rFonts w:eastAsiaTheme="minorEastAsia"/>
        </w:rPr>
      </w:pPr>
      <m:oMathPara>
        <m:oMath>
          <m:r>
            <m:rPr>
              <m:nor/>
            </m:rPr>
            <m:t xml:space="preserve">2 </m:t>
          </m:r>
          <m:sSub>
            <m:sSubPr>
              <m:ctrlPr>
                <w:rPr>
                  <w:rFonts w:ascii="Cambria Math" w:hAnsi="Cambria Math"/>
                </w:rPr>
              </m:ctrlPr>
            </m:sSubPr>
            <m:e>
              <m:r>
                <m:rPr>
                  <m:nor/>
                </m:rPr>
                <m:t>CH</m:t>
              </m:r>
            </m:e>
            <m:sub>
              <m:r>
                <m:rPr>
                  <m:nor/>
                </m:rPr>
                <m:t>3</m:t>
              </m:r>
            </m:sub>
          </m:sSub>
          <m:r>
            <m:rPr>
              <m:nor/>
            </m:rPr>
            <m:t>OH</m:t>
          </m:r>
          <m:r>
            <m:rPr>
              <m:nor/>
            </m:rPr>
            <w:rPr>
              <w:rFonts w:ascii="Cambria Math"/>
            </w:rPr>
            <m:t xml:space="preserve"> </m:t>
          </m:r>
          <m:r>
            <m:rPr>
              <m:nor/>
            </m:rPr>
            <m:t>+</m:t>
          </m:r>
          <m:r>
            <m:rPr>
              <m:nor/>
            </m:rPr>
            <w:rPr>
              <w:rFonts w:ascii="Cambria Math"/>
            </w:rPr>
            <m:t xml:space="preserve"> </m:t>
          </m:r>
          <m:r>
            <m:rPr>
              <m:nor/>
            </m:rPr>
            <m:t xml:space="preserve">Mg </m:t>
          </m:r>
          <m:box>
            <m:boxPr>
              <m:opEmu m:val="1"/>
              <m:ctrlPr>
                <w:rPr>
                  <w:rFonts w:ascii="Cambria Math" w:hAnsi="Cambria Math"/>
                </w:rPr>
              </m:ctrlPr>
            </m:boxPr>
            <m:e>
              <m:groupChr>
                <m:groupChrPr>
                  <m:chr m:val="→"/>
                  <m:vertJc m:val="bot"/>
                  <m:ctrlPr>
                    <w:rPr>
                      <w:rFonts w:ascii="Cambria Math" w:hAnsi="Cambria Math"/>
                    </w:rPr>
                  </m:ctrlPr>
                </m:groupChrPr>
                <m:e>
                  <m:r>
                    <m:rPr>
                      <m:nor/>
                    </m:rPr>
                    <m:t>200°C</m:t>
                  </m:r>
                </m:e>
              </m:groupChr>
            </m:e>
          </m:box>
          <m:r>
            <m:rPr>
              <m:nor/>
            </m:rPr>
            <m:t xml:space="preserve"> Mg</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OCH</m:t>
                      </m:r>
                    </m:e>
                    <m:sub>
                      <m:r>
                        <m:rPr>
                          <m:nor/>
                        </m:rPr>
                        <m:t>3</m:t>
                      </m:r>
                    </m:sub>
                  </m:sSub>
                </m:e>
              </m:d>
            </m:e>
            <m:sub>
              <m:r>
                <m:rPr>
                  <m:nor/>
                </m:rPr>
                <m:t>2</m:t>
              </m:r>
            </m:sub>
          </m:sSub>
          <m:r>
            <m:rPr>
              <m:nor/>
            </m:rPr>
            <w:rPr>
              <w:rFonts w:ascii="Cambria Math"/>
            </w:rPr>
            <m:t xml:space="preserve"> </m:t>
          </m:r>
          <m:r>
            <m:rPr>
              <m:nor/>
            </m:rPr>
            <m:t xml:space="preserve">+ </m:t>
          </m:r>
          <m:sSub>
            <m:sSubPr>
              <m:ctrlPr>
                <w:rPr>
                  <w:rFonts w:ascii="Cambria Math" w:hAnsi="Cambria Math"/>
                </w:rPr>
              </m:ctrlPr>
            </m:sSubPr>
            <m:e>
              <m:r>
                <m:rPr>
                  <m:nor/>
                </m:rPr>
                <m:t>H</m:t>
              </m:r>
            </m:e>
            <m:sub>
              <m:r>
                <m:rPr>
                  <m:nor/>
                </m:rPr>
                <m:t>2</m:t>
              </m:r>
            </m:sub>
          </m:sSub>
        </m:oMath>
      </m:oMathPara>
    </w:p>
    <w:p w14:paraId="5A12E520" w14:textId="2A77085A" w:rsidR="0014237C" w:rsidRDefault="0014237C" w:rsidP="0014237C">
      <w:r>
        <w:t>Zudem werden Salze edlerer Metalle (E</w:t>
      </w:r>
      <w:r>
        <w:rPr>
          <w:vertAlign w:val="superscript"/>
        </w:rPr>
        <w:t>0</w:t>
      </w:r>
      <w:r>
        <w:t>(</w:t>
      </w:r>
      <w:proofErr w:type="spellStart"/>
      <w:r>
        <w:t>Ti</w:t>
      </w:r>
      <w:proofErr w:type="spellEnd"/>
      <w:r>
        <w:t>/Ti</w:t>
      </w:r>
      <w:r>
        <w:rPr>
          <w:vertAlign w:val="superscript"/>
        </w:rPr>
        <w:t>4</w:t>
      </w:r>
      <w:proofErr w:type="gramStart"/>
      <w:r>
        <w:rPr>
          <w:vertAlign w:val="superscript"/>
        </w:rPr>
        <w:t>+</w:t>
      </w:r>
      <w:r>
        <w:t>)=</w:t>
      </w:r>
      <w:proofErr w:type="gramEnd"/>
      <w:r>
        <w:t xml:space="preserve"> -1,19 V, E</w:t>
      </w:r>
      <w:r>
        <w:rPr>
          <w:vertAlign w:val="superscript"/>
        </w:rPr>
        <w:t>0</w:t>
      </w:r>
      <w:r>
        <w:t>(U/U</w:t>
      </w:r>
      <w:r>
        <w:rPr>
          <w:vertAlign w:val="superscript"/>
        </w:rPr>
        <w:t>4+</w:t>
      </w:r>
      <w:r>
        <w:t>)= -1,50 V; E</w:t>
      </w:r>
      <w:r>
        <w:rPr>
          <w:vertAlign w:val="superscript"/>
        </w:rPr>
        <w:t>0</w:t>
      </w:r>
      <w:r>
        <w:t>(</w:t>
      </w:r>
      <w:proofErr w:type="spellStart"/>
      <w:r>
        <w:t>Zr</w:t>
      </w:r>
      <w:proofErr w:type="spellEnd"/>
      <w:r>
        <w:t>/Zr</w:t>
      </w:r>
      <w:r>
        <w:rPr>
          <w:vertAlign w:val="superscript"/>
        </w:rPr>
        <w:t>4+</w:t>
      </w:r>
      <w:r>
        <w:t>)= -1,53 V) vollständig reduziert, was auch zur Darstellung dieser Metalle verwendet wird (</w:t>
      </w:r>
      <w:r w:rsidRPr="0014237C">
        <w:rPr>
          <w:rStyle w:val="Fett"/>
        </w:rPr>
        <w:t>Kroll-Prozess</w:t>
      </w:r>
      <w:r>
        <w:t>):</w:t>
      </w:r>
    </w:p>
    <w:p w14:paraId="33881D0B" w14:textId="3EC55029" w:rsidR="0014237C" w:rsidRPr="0014237C" w:rsidRDefault="00DB2245" w:rsidP="0014237C">
      <w:pPr>
        <w:pStyle w:val="Formeln"/>
        <w:rPr>
          <w:rFonts w:eastAsiaTheme="minorEastAsia"/>
        </w:rPr>
      </w:pPr>
      <m:oMathPara>
        <m:oMath>
          <m:sSub>
            <m:sSubPr>
              <m:ctrlPr>
                <w:rPr>
                  <w:rFonts w:ascii="Cambria Math" w:hAnsi="Cambria Math"/>
                </w:rPr>
              </m:ctrlPr>
            </m:sSubPr>
            <m:e>
              <m:r>
                <m:rPr>
                  <m:nor/>
                </m:rPr>
                <m:t>TiCl</m:t>
              </m:r>
            </m:e>
            <m:sub>
              <m:r>
                <m:rPr>
                  <m:nor/>
                </m:rPr>
                <m:t>4</m:t>
              </m:r>
            </m:sub>
          </m:sSub>
          <m:r>
            <m:rPr>
              <m:nor/>
            </m:rPr>
            <w:rPr>
              <w:rFonts w:ascii="Cambria Math"/>
            </w:rPr>
            <m:t xml:space="preserve"> </m:t>
          </m:r>
          <m:r>
            <m:rPr>
              <m:nor/>
            </m:rPr>
            <m:t>+</m:t>
          </m:r>
          <m:r>
            <m:rPr>
              <m:nor/>
            </m:rPr>
            <w:rPr>
              <w:rFonts w:ascii="Cambria Math"/>
            </w:rPr>
            <m:t xml:space="preserve"> </m:t>
          </m:r>
          <m:r>
            <m:rPr>
              <m:nor/>
            </m:rPr>
            <m:t xml:space="preserve">2 Mg </m:t>
          </m:r>
          <m:r>
            <m:rPr>
              <m:nor/>
            </m:rPr>
            <w:rPr>
              <w:rFonts w:ascii="Cambria Math" w:hAnsi="Cambria Math" w:cs="Cambria Math"/>
            </w:rPr>
            <m:t xml:space="preserve">⟶ </m:t>
          </m:r>
          <w:proofErr w:type="spellStart"/>
          <m:r>
            <m:rPr>
              <m:nor/>
            </m:rPr>
            <m:t>Ti</m:t>
          </m:r>
          <w:proofErr w:type="spellEnd"/>
          <m:r>
            <m:rPr>
              <m:nor/>
            </m:rPr>
            <w:rPr>
              <w:rFonts w:ascii="Cambria Math"/>
            </w:rPr>
            <m:t xml:space="preserve"> </m:t>
          </m:r>
          <m:r>
            <m:rPr>
              <m:nor/>
            </m:rPr>
            <m:t>+</m:t>
          </m:r>
          <m:r>
            <m:rPr>
              <m:nor/>
            </m:rPr>
            <w:rPr>
              <w:rFonts w:ascii="Cambria Math"/>
            </w:rPr>
            <m:t xml:space="preserve"> </m:t>
          </m:r>
          <m:r>
            <m:rPr>
              <m:nor/>
            </m:rPr>
            <m:t xml:space="preserve">2 </m:t>
          </m:r>
          <m:sSub>
            <m:sSubPr>
              <m:ctrlPr>
                <w:rPr>
                  <w:rFonts w:ascii="Cambria Math" w:hAnsi="Cambria Math"/>
                </w:rPr>
              </m:ctrlPr>
            </m:sSubPr>
            <m:e>
              <w:proofErr w:type="spellStart"/>
              <m:r>
                <m:rPr>
                  <m:nor/>
                </m:rPr>
                <m:t>MgCl</m:t>
              </m:r>
              <w:proofErr w:type="spellEnd"/>
            </m:e>
            <m:sub>
              <m:r>
                <m:rPr>
                  <m:nor/>
                </m:rPr>
                <m:t>2</m:t>
              </m:r>
            </m:sub>
          </m:sSub>
        </m:oMath>
      </m:oMathPara>
    </w:p>
    <w:p w14:paraId="32A0FD5A" w14:textId="7F2C27C0" w:rsidR="0014237C" w:rsidRPr="0014237C" w:rsidRDefault="00DB2245" w:rsidP="0014237C">
      <w:pPr>
        <w:pStyle w:val="Formeln"/>
        <w:rPr>
          <w:rFonts w:eastAsiaTheme="minorEastAsia"/>
        </w:rPr>
      </w:pPr>
      <m:oMathPara>
        <m:oMath>
          <m:sSub>
            <m:sSubPr>
              <m:ctrlPr>
                <w:rPr>
                  <w:rFonts w:ascii="Cambria Math" w:hAnsi="Cambria Math"/>
                </w:rPr>
              </m:ctrlPr>
            </m:sSubPr>
            <m:e>
              <m:r>
                <m:rPr>
                  <m:nor/>
                </m:rPr>
                <m:t>UF</m:t>
              </m:r>
            </m:e>
            <m:sub>
              <m:r>
                <m:rPr>
                  <m:nor/>
                </m:rPr>
                <m:t>4</m:t>
              </m:r>
            </m:sub>
          </m:sSub>
          <m:r>
            <m:rPr>
              <m:nor/>
            </m:rPr>
            <w:rPr>
              <w:rFonts w:ascii="Cambria Math"/>
            </w:rPr>
            <m:t xml:space="preserve"> </m:t>
          </m:r>
          <m:r>
            <m:rPr>
              <m:nor/>
            </m:rPr>
            <m:t>+</m:t>
          </m:r>
          <m:r>
            <m:rPr>
              <m:nor/>
            </m:rPr>
            <w:rPr>
              <w:rFonts w:ascii="Cambria Math"/>
            </w:rPr>
            <m:t xml:space="preserve"> </m:t>
          </m:r>
          <m:r>
            <m:rPr>
              <m:nor/>
            </m:rPr>
            <m:t xml:space="preserve">2 Mg </m:t>
          </m:r>
          <m:r>
            <m:rPr>
              <m:nor/>
            </m:rPr>
            <w:rPr>
              <w:rFonts w:ascii="Cambria Math" w:hAnsi="Cambria Math" w:cs="Cambria Math"/>
            </w:rPr>
            <m:t xml:space="preserve">⟶ </m:t>
          </m:r>
          <m:r>
            <m:rPr>
              <m:nor/>
            </m:rPr>
            <m:t>U</m:t>
          </m:r>
          <m:r>
            <m:rPr>
              <m:nor/>
            </m:rPr>
            <w:rPr>
              <w:rFonts w:ascii="Cambria Math"/>
            </w:rPr>
            <m:t xml:space="preserve"> </m:t>
          </m:r>
          <m:r>
            <m:rPr>
              <m:nor/>
            </m:rPr>
            <m:t>+</m:t>
          </m:r>
          <m:r>
            <m:rPr>
              <m:nor/>
            </m:rPr>
            <w:rPr>
              <w:rFonts w:ascii="Cambria Math"/>
            </w:rPr>
            <m:t xml:space="preserve"> </m:t>
          </m:r>
          <m:r>
            <m:rPr>
              <m:nor/>
            </m:rPr>
            <m:t xml:space="preserve">2 </m:t>
          </m:r>
          <m:sSub>
            <m:sSubPr>
              <m:ctrlPr>
                <w:rPr>
                  <w:rFonts w:ascii="Cambria Math" w:hAnsi="Cambria Math"/>
                </w:rPr>
              </m:ctrlPr>
            </m:sSubPr>
            <m:e>
              <m:r>
                <m:rPr>
                  <m:nor/>
                </m:rPr>
                <m:t>MgF</m:t>
              </m:r>
            </m:e>
            <m:sub>
              <m:r>
                <m:rPr>
                  <m:nor/>
                </m:rPr>
                <m:t>2</m:t>
              </m:r>
            </m:sub>
          </m:sSub>
        </m:oMath>
      </m:oMathPara>
    </w:p>
    <w:p w14:paraId="5BFDDA9F" w14:textId="1D8AF3BA" w:rsidR="0014237C" w:rsidRPr="0014237C" w:rsidRDefault="00DB2245" w:rsidP="0014237C">
      <w:pPr>
        <w:pStyle w:val="Formeln"/>
        <w:rPr>
          <w:rFonts w:eastAsiaTheme="minorEastAsia"/>
        </w:rPr>
      </w:pPr>
      <m:oMathPara>
        <m:oMath>
          <m:sSub>
            <m:sSubPr>
              <m:ctrlPr>
                <w:rPr>
                  <w:rFonts w:ascii="Cambria Math" w:hAnsi="Cambria Math"/>
                </w:rPr>
              </m:ctrlPr>
            </m:sSubPr>
            <m:e>
              <m:r>
                <m:rPr>
                  <m:nor/>
                </m:rPr>
                <m:t>ZrCl</m:t>
              </m:r>
            </m:e>
            <m:sub>
              <m:r>
                <m:rPr>
                  <m:nor/>
                </m:rPr>
                <m:t>4</m:t>
              </m:r>
            </m:sub>
          </m:sSub>
          <m:r>
            <m:rPr>
              <m:nor/>
            </m:rPr>
            <w:rPr>
              <w:rFonts w:ascii="Cambria Math"/>
            </w:rPr>
            <m:t xml:space="preserve"> </m:t>
          </m:r>
          <m:r>
            <m:rPr>
              <m:nor/>
            </m:rPr>
            <m:t>+</m:t>
          </m:r>
          <m:r>
            <m:rPr>
              <m:nor/>
            </m:rPr>
            <w:rPr>
              <w:rFonts w:ascii="Cambria Math"/>
            </w:rPr>
            <m:t xml:space="preserve"> </m:t>
          </m:r>
          <m:r>
            <m:rPr>
              <m:nor/>
            </m:rPr>
            <m:t xml:space="preserve">2 Mg </m:t>
          </m:r>
          <m:r>
            <m:rPr>
              <m:nor/>
            </m:rPr>
            <w:rPr>
              <w:rFonts w:ascii="Cambria Math" w:hAnsi="Cambria Math" w:cs="Cambria Math"/>
            </w:rPr>
            <m:t xml:space="preserve">⟶ </m:t>
          </m:r>
          <w:proofErr w:type="spellStart"/>
          <m:r>
            <m:rPr>
              <m:nor/>
            </m:rPr>
            <m:t>Zr</m:t>
          </m:r>
          <w:proofErr w:type="spellEnd"/>
          <m:r>
            <m:rPr>
              <m:nor/>
            </m:rPr>
            <w:rPr>
              <w:rFonts w:ascii="Cambria Math"/>
            </w:rPr>
            <m:t xml:space="preserve"> </m:t>
          </m:r>
          <m:r>
            <m:rPr>
              <m:nor/>
            </m:rPr>
            <m:t>+</m:t>
          </m:r>
          <m:r>
            <m:rPr>
              <m:nor/>
            </m:rPr>
            <w:rPr>
              <w:rFonts w:ascii="Cambria Math"/>
            </w:rPr>
            <m:t xml:space="preserve"> </m:t>
          </m:r>
          <m:r>
            <m:rPr>
              <m:nor/>
            </m:rPr>
            <m:t xml:space="preserve">2 </m:t>
          </m:r>
          <m:sSub>
            <m:sSubPr>
              <m:ctrlPr>
                <w:rPr>
                  <w:rFonts w:ascii="Cambria Math" w:hAnsi="Cambria Math"/>
                </w:rPr>
              </m:ctrlPr>
            </m:sSubPr>
            <m:e>
              <w:proofErr w:type="spellStart"/>
              <m:r>
                <m:rPr>
                  <m:nor/>
                </m:rPr>
                <m:t>MgCl</m:t>
              </m:r>
              <w:proofErr w:type="spellEnd"/>
            </m:e>
            <m:sub>
              <m:r>
                <m:rPr>
                  <m:nor/>
                </m:rPr>
                <m:t>2</m:t>
              </m:r>
            </m:sub>
          </m:sSub>
        </m:oMath>
      </m:oMathPara>
    </w:p>
    <w:p w14:paraId="76B4F099" w14:textId="06F1F70A" w:rsidR="0014237C" w:rsidRDefault="0014237C" w:rsidP="0014237C">
      <w:pPr>
        <w:pStyle w:val="berschrift2"/>
      </w:pPr>
      <w:bookmarkStart w:id="12" w:name="_Toc59182629"/>
      <w:r>
        <w:t>Verhalten von Magnesium in Wasser, Säuren und Basen</w:t>
      </w:r>
      <w:bookmarkEnd w:id="12"/>
    </w:p>
    <w:p w14:paraId="0B9EF78E" w14:textId="192F5825" w:rsidR="0014237C" w:rsidRDefault="0014237C" w:rsidP="0014237C">
      <w:r>
        <w:t>In Wasser löst sich Magnesium unter Bildung von Magnesiumhydroxid und Wasserstoff. Dabei kann die Reaktionsgeschwindigkeit je nach Wasser-Temperatur sehr unterschiedlich sein. Lebendiger verläuft die Reaktion sogar in schwachen Säuren. Dabei entsteht das entsprechende Magnesium-Salz und Wasserstoff. Basen greifen Magnesium allerdings nicht an, da sich sofort ein zusammenhängender Hydroxid-Film auf der Metall-Oberfläche bildet und weiteres Einwirken verhindert (</w:t>
      </w:r>
      <w:r w:rsidRPr="0014237C">
        <w:rPr>
          <w:rStyle w:val="Fett"/>
        </w:rPr>
        <w:t>Passivierung</w:t>
      </w:r>
      <w:r>
        <w:t>).</w:t>
      </w:r>
    </w:p>
    <w:p w14:paraId="485552A4" w14:textId="4EBC2979" w:rsidR="0014237C" w:rsidRPr="0014237C" w:rsidRDefault="0014237C" w:rsidP="0014237C">
      <w:pPr>
        <w:pStyle w:val="Formeln"/>
        <w:rPr>
          <w:rFonts w:eastAsiaTheme="minorEastAsia"/>
        </w:rPr>
      </w:pPr>
      <m:oMathPara>
        <m:oMath>
          <m:r>
            <m:rPr>
              <m:nor/>
            </m:rPr>
            <m:t>Mg</m:t>
          </m:r>
          <m:r>
            <m:rPr>
              <m:nor/>
            </m:rPr>
            <w:rPr>
              <w:rFonts w:ascii="Cambria Math"/>
            </w:rPr>
            <m:t xml:space="preserve"> </m:t>
          </m:r>
          <m:r>
            <m:rPr>
              <m:nor/>
            </m:rPr>
            <m:t>+</m:t>
          </m:r>
          <m:r>
            <m:rPr>
              <m:nor/>
            </m:rPr>
            <w:rPr>
              <w:rFonts w:ascii="Cambria Math"/>
            </w:rPr>
            <m:t xml:space="preserve"> </m:t>
          </m:r>
          <m:r>
            <m:rPr>
              <m:nor/>
            </m:rPr>
            <m:t xml:space="preserve">2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 xml:space="preserve">⟶ </m:t>
          </m:r>
          <m:r>
            <m:rPr>
              <m:nor/>
            </m:rPr>
            <m:t>Mg</m:t>
          </m:r>
          <m:sSub>
            <m:sSubPr>
              <m:ctrlPr>
                <w:rPr>
                  <w:rFonts w:ascii="Cambria Math" w:hAnsi="Cambria Math"/>
                </w:rPr>
              </m:ctrlPr>
            </m:sSubPr>
            <m:e>
              <m:d>
                <m:dPr>
                  <m:ctrlPr>
                    <w:rPr>
                      <w:rFonts w:ascii="Cambria Math" w:hAnsi="Cambria Math"/>
                    </w:rPr>
                  </m:ctrlPr>
                </m:dPr>
                <m:e>
                  <m:r>
                    <m:rPr>
                      <m:nor/>
                    </m:rPr>
                    <m:t>OH</m:t>
                  </m:r>
                </m:e>
              </m:d>
            </m:e>
            <m:sub>
              <m:r>
                <m:rPr>
                  <m:nor/>
                </m:rPr>
                <m:t>2</m:t>
              </m:r>
            </m:sub>
          </m:sSub>
          <m:r>
            <m:rPr>
              <m:nor/>
            </m:rPr>
            <w:rPr>
              <w:rFonts w:ascii="Cambria Math"/>
            </w:rPr>
            <m:t xml:space="preserve"> </m:t>
          </m:r>
          <m:r>
            <m:rPr>
              <m:nor/>
            </m:rPr>
            <m:t xml:space="preserve">+ </m:t>
          </m:r>
          <m:sSub>
            <m:sSubPr>
              <m:ctrlPr>
                <w:rPr>
                  <w:rFonts w:ascii="Cambria Math" w:hAnsi="Cambria Math"/>
                </w:rPr>
              </m:ctrlPr>
            </m:sSubPr>
            <m:e>
              <m:r>
                <m:rPr>
                  <m:nor/>
                </m:rPr>
                <m:t>H</m:t>
              </m:r>
            </m:e>
            <m:sub>
              <m:r>
                <m:rPr>
                  <m:nor/>
                </m:rPr>
                <m:t>2</m:t>
              </m:r>
            </m:sub>
          </m:sSub>
        </m:oMath>
      </m:oMathPara>
    </w:p>
    <w:p w14:paraId="238FD5A2" w14:textId="50B320D4" w:rsidR="0014237C" w:rsidRPr="00F4554B" w:rsidRDefault="00F4554B" w:rsidP="00F4554B">
      <w:pPr>
        <w:pStyle w:val="Formeln"/>
        <w:rPr>
          <w:rFonts w:eastAsiaTheme="minorEastAsia"/>
        </w:rPr>
      </w:pPr>
      <m:oMathPara>
        <m:oMath>
          <m:r>
            <m:rPr>
              <m:nor/>
            </m:rPr>
            <m:t>Mg</m:t>
          </m:r>
          <m:r>
            <m:rPr>
              <m:nor/>
            </m:rPr>
            <w:rPr>
              <w:rFonts w:ascii="Cambria Math"/>
            </w:rPr>
            <m:t xml:space="preserve"> </m:t>
          </m:r>
          <m:r>
            <m:rPr>
              <m:nor/>
            </m:rPr>
            <m:t>+</m:t>
          </m:r>
          <m:r>
            <m:rPr>
              <m:nor/>
            </m:rPr>
            <w:rPr>
              <w:rFonts w:ascii="Cambria Math"/>
            </w:rPr>
            <m:t xml:space="preserve"> </m:t>
          </m:r>
          <m:r>
            <m:rPr>
              <m:nor/>
            </m:rPr>
            <m:t xml:space="preserve">2 </m:t>
          </m:r>
          <m:sSub>
            <m:sSubPr>
              <m:ctrlPr>
                <w:rPr>
                  <w:rFonts w:ascii="Cambria Math" w:hAnsi="Cambria Math"/>
                </w:rPr>
              </m:ctrlPr>
            </m:sSubPr>
            <m:e>
              <m:r>
                <m:rPr>
                  <m:nor/>
                </m:rPr>
                <m:t>CH</m:t>
              </m:r>
            </m:e>
            <m:sub>
              <m:r>
                <m:rPr>
                  <m:nor/>
                </m:rPr>
                <m:t>3</m:t>
              </m:r>
            </m:sub>
          </m:sSub>
          <m:r>
            <m:rPr>
              <m:nor/>
            </m:rPr>
            <m:t xml:space="preserve">COOH </m:t>
          </m:r>
          <m:r>
            <m:rPr>
              <m:nor/>
            </m:rPr>
            <w:rPr>
              <w:rFonts w:ascii="Cambria Math" w:hAnsi="Cambria Math" w:cs="Cambria Math"/>
            </w:rPr>
            <m:t xml:space="preserve">⟶ </m:t>
          </m:r>
          <m:r>
            <m:rPr>
              <m:nor/>
            </m:rPr>
            <m:t>Mg</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OOCCH</m:t>
                      </m:r>
                    </m:e>
                    <m:sub>
                      <m:r>
                        <m:rPr>
                          <m:nor/>
                        </m:rPr>
                        <m:t>3</m:t>
                      </m:r>
                    </m:sub>
                  </m:sSub>
                </m:e>
              </m:d>
            </m:e>
            <m:sub>
              <m:r>
                <m:rPr>
                  <m:nor/>
                </m:rPr>
                <m:t>2</m:t>
              </m:r>
            </m:sub>
          </m:sSub>
          <m:r>
            <m:rPr>
              <m:nor/>
            </m:rPr>
            <w:rPr>
              <w:rFonts w:ascii="Cambria Math"/>
            </w:rPr>
            <m:t xml:space="preserve"> </m:t>
          </m:r>
          <m:r>
            <m:rPr>
              <m:nor/>
            </m:rPr>
            <m:t xml:space="preserve">+ </m:t>
          </m:r>
          <m:sSub>
            <m:sSubPr>
              <m:ctrlPr>
                <w:rPr>
                  <w:rFonts w:ascii="Cambria Math" w:hAnsi="Cambria Math"/>
                </w:rPr>
              </m:ctrlPr>
            </m:sSubPr>
            <m:e>
              <m:r>
                <m:rPr>
                  <m:nor/>
                </m:rPr>
                <m:t>H</m:t>
              </m:r>
            </m:e>
            <m:sub>
              <m:r>
                <m:rPr>
                  <m:nor/>
                </m:rPr>
                <m:t>2</m:t>
              </m:r>
            </m:sub>
          </m:sSub>
        </m:oMath>
      </m:oMathPara>
    </w:p>
    <w:p w14:paraId="02FF50FE" w14:textId="3AF1E34A" w:rsidR="00F4554B" w:rsidRDefault="00F4554B" w:rsidP="00F4554B">
      <w:pPr>
        <w:pStyle w:val="berschrift1"/>
      </w:pPr>
      <w:bookmarkStart w:id="13" w:name="_Toc59182630"/>
      <w:r>
        <w:t>Legierungen</w:t>
      </w:r>
      <w:bookmarkEnd w:id="13"/>
    </w:p>
    <w:p w14:paraId="6CA95091" w14:textId="3EC1CF96" w:rsidR="00F4554B" w:rsidRDefault="00F4554B" w:rsidP="00F4554B">
      <w:pPr>
        <w:pStyle w:val="berschrift2"/>
      </w:pPr>
      <w:bookmarkStart w:id="14" w:name="_Toc59182631"/>
      <w:r>
        <w:t>Wozu Magnesium-Legierungen?</w:t>
      </w:r>
      <w:bookmarkEnd w:id="14"/>
    </w:p>
    <w:p w14:paraId="2C4593C5" w14:textId="0EBBAAFB" w:rsidR="00F4554B" w:rsidRDefault="00F4554B" w:rsidP="00F4554B">
      <w:r>
        <w:t>Magnesium besitzt mehrere positive Eigenschaften. Die bedeutendste ist seine geringe Dichte (</w:t>
      </w:r>
      <w:r>
        <w:rPr>
          <w:rFonts w:cs="Arial"/>
        </w:rPr>
        <w:t>ρ</w:t>
      </w:r>
      <w:r>
        <w:t>= 1,74 g/cm</w:t>
      </w:r>
      <w:r>
        <w:rPr>
          <w:vertAlign w:val="superscript"/>
        </w:rPr>
        <w:t>3</w:t>
      </w:r>
      <w:r>
        <w:t xml:space="preserve">), dadurch besitzt es auch eine hohe spezifische Festigkeit (Festigkeit im Verhältnis zum spezifischen Gewicht). Außerdem lässt sich Magnesium sehr gut </w:t>
      </w:r>
      <w:proofErr w:type="spellStart"/>
      <w:r>
        <w:t>be</w:t>
      </w:r>
      <w:proofErr w:type="spellEnd"/>
      <w:r>
        <w:t>- und verarbeiten (Gießen, Span abhebende Formgebung, Schweißen) und ist obendrein vollständig recyclebar. Diese Eigenschaften an sich machen Magnesium für die Industrie sehr attraktiv, allerdings treten beim industriellen Einsatz auch erhebliche Probleme auf. So brennt Magnesium leicht und korrodiert sehr schnell. Es lässt sich schlecht verformen (Walzen, Biegen, Schmieden) und schwindet stark nach dem Gießen. Trotz der hohen spezifischen Festigkeit zeigt es geringe Hochtemperatur-, Ermüdungs-, Kriech- und Abrieb-Festigkeit und zeichnet sich durch eine geringe Steifigkeit aus. Diese Probleme müssen minimiert werden, wenn Magnesium als Werkstoff eingesetzt werden soll. Zu diesem Zweck werden Legierungen eingesetzt.</w:t>
      </w:r>
    </w:p>
    <w:p w14:paraId="3DE103B6" w14:textId="28632622" w:rsidR="00F4554B" w:rsidRDefault="00F4554B" w:rsidP="00F4554B">
      <w:pPr>
        <w:pStyle w:val="berschrift2"/>
      </w:pPr>
      <w:bookmarkStart w:id="15" w:name="_Toc59182632"/>
      <w:r>
        <w:t>Zusammensetzungen der wichtigsten Magnesium-Legierungen</w:t>
      </w:r>
      <w:bookmarkEnd w:id="15"/>
    </w:p>
    <w:p w14:paraId="7EBAAD61" w14:textId="1DDDA134" w:rsidR="00F4554B" w:rsidRDefault="00F4554B" w:rsidP="00F4554B">
      <w:r>
        <w:t xml:space="preserve">Die Zusammensetzung ist abhängig von der Art des Einsatzes, aber auch von der Art der Verarbeitung des Werkstoffes. Bisher sind nur binäre und tertiäre Legierungen von technischer Bedeutung, d. h. Legierungen, die neben Magnesium entweder ein oder zwei Legierungs-Bestandteile enthalten. Hergestellt werden diese, indem man wasserfreie Chloride, reine Metalle oder Vorlegierungen in die Magnesium-Schmelze gibt. Die häufigsten Legierungs-Bestandteile sind </w:t>
      </w:r>
      <w:r w:rsidRPr="00F4554B">
        <w:rPr>
          <w:rStyle w:val="Fett"/>
        </w:rPr>
        <w:t>Aluminium</w:t>
      </w:r>
      <w:r>
        <w:t xml:space="preserve"> (&lt; 10%), </w:t>
      </w:r>
      <w:r w:rsidRPr="00F4554B">
        <w:rPr>
          <w:rStyle w:val="Fett"/>
        </w:rPr>
        <w:t>Zink</w:t>
      </w:r>
      <w:r>
        <w:t xml:space="preserve"> (&lt; 6,5%), Mangan (&lt; 2%) und </w:t>
      </w:r>
      <w:r w:rsidRPr="00F4554B">
        <w:rPr>
          <w:rStyle w:val="Fett"/>
        </w:rPr>
        <w:t>Silicium</w:t>
      </w:r>
      <w:r>
        <w:t xml:space="preserve"> (&lt; 1,5%). Nicht so häufig werden Elemente der </w:t>
      </w:r>
      <w:r w:rsidRPr="00F4554B">
        <w:rPr>
          <w:rStyle w:val="Fett"/>
        </w:rPr>
        <w:t>seltenen</w:t>
      </w:r>
      <w:r>
        <w:t xml:space="preserve"> </w:t>
      </w:r>
      <w:r w:rsidRPr="00F4554B">
        <w:rPr>
          <w:rStyle w:val="Fett"/>
        </w:rPr>
        <w:t>Erden</w:t>
      </w:r>
      <w:r>
        <w:t xml:space="preserve"> (&lt; 10%), </w:t>
      </w:r>
      <w:r w:rsidRPr="00F4554B">
        <w:rPr>
          <w:rStyle w:val="Fett"/>
        </w:rPr>
        <w:t>Lithium</w:t>
      </w:r>
      <w:r>
        <w:t xml:space="preserve"> (&lt; 7%), </w:t>
      </w:r>
      <w:r w:rsidRPr="00F4554B">
        <w:rPr>
          <w:rStyle w:val="Fett"/>
        </w:rPr>
        <w:t>Silber</w:t>
      </w:r>
      <w:r>
        <w:t xml:space="preserve"> (&lt; 3%) und </w:t>
      </w:r>
      <w:r w:rsidRPr="00F4554B">
        <w:rPr>
          <w:rStyle w:val="Fett"/>
        </w:rPr>
        <w:t>Zirkonium</w:t>
      </w:r>
      <w:r>
        <w:t xml:space="preserve"> (&lt; 1%) für Sonder-Legierungen eingesetzt. Daneben gibt es zahlreiche weitere mögliche Legierungs-Bestandteile, die aber eine eher untergeordnete Rolle spielen.</w:t>
      </w:r>
    </w:p>
    <w:p w14:paraId="2D0F58BF" w14:textId="6247659B" w:rsidR="00F4554B" w:rsidRDefault="00967EE3" w:rsidP="00967EE3">
      <w:pPr>
        <w:pStyle w:val="berschrift2"/>
      </w:pPr>
      <w:bookmarkStart w:id="16" w:name="_Toc59182633"/>
      <w:r>
        <w:t>Auswirkungen von Legierungs-Bestandteilen im Magnesium</w:t>
      </w:r>
      <w:bookmarkEnd w:id="16"/>
    </w:p>
    <w:p w14:paraId="6811C5BF" w14:textId="5DB7EE05" w:rsidR="00967EE3" w:rsidRDefault="00967EE3" w:rsidP="00967EE3">
      <w:r>
        <w:t>Einen Einblick über die Möglichkeiten, bestimmte Eigenschaften von Magnesium zu erzielen, vermittelt folgende Tabelle. Dabei sei aber angemerkt, dass hier nicht alle möglichen zu verändernden Eigenschaften aufgeführt sind und deshalb auch nicht alle möglichen Legierungs-Bestandteile enthalten sind.</w:t>
      </w:r>
    </w:p>
    <w:p w14:paraId="743315DF" w14:textId="77777777" w:rsidR="00967EE3" w:rsidRDefault="00967EE3" w:rsidP="00967EE3"/>
    <w:tbl>
      <w:tblPr>
        <w:tblStyle w:val="Tabellenraster"/>
        <w:tblW w:w="0" w:type="auto"/>
        <w:tblLook w:val="04A0" w:firstRow="1" w:lastRow="0" w:firstColumn="1" w:lastColumn="0" w:noHBand="0" w:noVBand="1"/>
      </w:tblPr>
      <w:tblGrid>
        <w:gridCol w:w="2605"/>
        <w:gridCol w:w="3744"/>
        <w:gridCol w:w="2995"/>
      </w:tblGrid>
      <w:tr w:rsidR="00BB30DF" w:rsidRPr="00BB30DF" w14:paraId="33EFD894" w14:textId="77777777" w:rsidTr="00BB30DF">
        <w:tc>
          <w:tcPr>
            <w:tcW w:w="0" w:type="auto"/>
            <w:shd w:val="clear" w:color="auto" w:fill="DDDDDD" w:themeFill="background2"/>
            <w:hideMark/>
          </w:tcPr>
          <w:p w14:paraId="75C1FFA1" w14:textId="77777777" w:rsidR="00BB30DF" w:rsidRPr="00BB30DF" w:rsidRDefault="00BB30DF" w:rsidP="00BB30DF">
            <w:pPr>
              <w:spacing w:after="120"/>
              <w:jc w:val="center"/>
              <w:rPr>
                <w:rFonts w:ascii="Times New Roman" w:eastAsia="Times New Roman" w:hAnsi="Times New Roman" w:cs="Times New Roman"/>
                <w:szCs w:val="24"/>
                <w:lang w:eastAsia="de-DE"/>
              </w:rPr>
            </w:pPr>
            <w:r w:rsidRPr="00BB30DF">
              <w:rPr>
                <w:rFonts w:eastAsia="Times New Roman" w:cs="Arial"/>
                <w:b/>
                <w:bCs/>
                <w:szCs w:val="24"/>
                <w:lang w:eastAsia="de-DE"/>
              </w:rPr>
              <w:t>Eigenschaft</w:t>
            </w:r>
          </w:p>
        </w:tc>
        <w:tc>
          <w:tcPr>
            <w:tcW w:w="0" w:type="auto"/>
            <w:shd w:val="clear" w:color="auto" w:fill="DDDDDD" w:themeFill="background2"/>
            <w:hideMark/>
          </w:tcPr>
          <w:p w14:paraId="2E78CC9C" w14:textId="77777777" w:rsidR="00BB30DF" w:rsidRPr="00BB30DF" w:rsidRDefault="00BB30DF" w:rsidP="00BB30DF">
            <w:pPr>
              <w:spacing w:after="120"/>
              <w:jc w:val="center"/>
              <w:rPr>
                <w:rFonts w:ascii="Times New Roman" w:eastAsia="Times New Roman" w:hAnsi="Times New Roman" w:cs="Times New Roman"/>
                <w:szCs w:val="24"/>
                <w:lang w:eastAsia="de-DE"/>
              </w:rPr>
            </w:pPr>
            <w:r w:rsidRPr="00BB30DF">
              <w:rPr>
                <w:rFonts w:eastAsia="Times New Roman" w:cs="Arial"/>
                <w:b/>
                <w:bCs/>
                <w:szCs w:val="24"/>
                <w:lang w:eastAsia="de-DE"/>
              </w:rPr>
              <w:t xml:space="preserve">Positive Veränderung </w:t>
            </w:r>
            <w:r w:rsidRPr="00BB30DF">
              <w:rPr>
                <w:rFonts w:eastAsia="Times New Roman" w:cs="Arial"/>
                <w:b/>
                <w:bCs/>
                <w:szCs w:val="24"/>
                <w:lang w:eastAsia="de-DE"/>
              </w:rPr>
              <w:br/>
              <w:t>durch</w:t>
            </w:r>
          </w:p>
        </w:tc>
        <w:tc>
          <w:tcPr>
            <w:tcW w:w="0" w:type="auto"/>
            <w:shd w:val="clear" w:color="auto" w:fill="DDDDDD" w:themeFill="background2"/>
            <w:hideMark/>
          </w:tcPr>
          <w:p w14:paraId="6B4E3FBB" w14:textId="77777777" w:rsidR="00BB30DF" w:rsidRPr="00BB30DF" w:rsidRDefault="00BB30DF" w:rsidP="00BB30DF">
            <w:pPr>
              <w:spacing w:after="120"/>
              <w:jc w:val="center"/>
              <w:rPr>
                <w:rFonts w:ascii="Times New Roman" w:eastAsia="Times New Roman" w:hAnsi="Times New Roman" w:cs="Times New Roman"/>
                <w:szCs w:val="24"/>
                <w:lang w:eastAsia="de-DE"/>
              </w:rPr>
            </w:pPr>
            <w:r w:rsidRPr="00BB30DF">
              <w:rPr>
                <w:rFonts w:eastAsia="Times New Roman" w:cs="Arial"/>
                <w:b/>
                <w:bCs/>
                <w:szCs w:val="24"/>
                <w:lang w:eastAsia="de-DE"/>
              </w:rPr>
              <w:t>Negative Veränderung durch</w:t>
            </w:r>
          </w:p>
        </w:tc>
      </w:tr>
      <w:tr w:rsidR="00BB30DF" w:rsidRPr="00BB30DF" w14:paraId="599D6D21" w14:textId="77777777" w:rsidTr="00BB30DF">
        <w:tc>
          <w:tcPr>
            <w:tcW w:w="0" w:type="auto"/>
            <w:shd w:val="clear" w:color="auto" w:fill="DDDDDD" w:themeFill="background2"/>
            <w:hideMark/>
          </w:tcPr>
          <w:p w14:paraId="1354721F"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szCs w:val="24"/>
                <w:lang w:eastAsia="de-DE"/>
              </w:rPr>
              <w:t>Festigkeit</w:t>
            </w:r>
          </w:p>
        </w:tc>
        <w:tc>
          <w:tcPr>
            <w:tcW w:w="0" w:type="auto"/>
            <w:hideMark/>
          </w:tcPr>
          <w:p w14:paraId="29AAC643" w14:textId="4FFF49DA" w:rsidR="00BB30DF" w:rsidRPr="00DB2245" w:rsidRDefault="00BB30DF" w:rsidP="00BB30DF">
            <w:pPr>
              <w:spacing w:after="120"/>
              <w:jc w:val="left"/>
              <w:rPr>
                <w:rFonts w:ascii="Times New Roman" w:eastAsia="Times New Roman" w:hAnsi="Times New Roman" w:cs="Times New Roman"/>
                <w:szCs w:val="24"/>
                <w:lang w:val="en-US" w:eastAsia="de-DE"/>
              </w:rPr>
            </w:pPr>
            <w:r w:rsidRPr="00DB2245">
              <w:rPr>
                <w:rFonts w:eastAsia="Times New Roman" w:cs="Arial"/>
                <w:b/>
                <w:bCs/>
                <w:szCs w:val="24"/>
                <w:lang w:val="en-US" w:eastAsia="de-DE"/>
              </w:rPr>
              <w:t xml:space="preserve">Al   </w:t>
            </w:r>
            <w:r w:rsidRPr="00DB2245">
              <w:rPr>
                <w:rFonts w:eastAsia="Times New Roman" w:cs="Arial"/>
                <w:b/>
                <w:bCs/>
                <w:color w:val="339966"/>
                <w:szCs w:val="24"/>
                <w:lang w:val="en-US" w:eastAsia="de-DE"/>
              </w:rPr>
              <w:t>Li</w:t>
            </w:r>
            <w:r w:rsidRPr="00DB2245">
              <w:rPr>
                <w:rFonts w:eastAsia="Times New Roman" w:cs="Arial"/>
                <w:b/>
                <w:bCs/>
                <w:szCs w:val="24"/>
                <w:lang w:val="en-US" w:eastAsia="de-DE"/>
              </w:rPr>
              <w:t xml:space="preserve">   </w:t>
            </w:r>
            <w:proofErr w:type="spellStart"/>
            <w:r w:rsidRPr="00DB2245">
              <w:rPr>
                <w:rFonts w:eastAsia="Times New Roman" w:cs="Arial"/>
                <w:b/>
                <w:bCs/>
                <w:szCs w:val="24"/>
                <w:lang w:val="en-US" w:eastAsia="de-DE"/>
              </w:rPr>
              <w:t>Mn</w:t>
            </w:r>
            <w:proofErr w:type="spellEnd"/>
            <w:r w:rsidRPr="00DB2245">
              <w:rPr>
                <w:rFonts w:eastAsia="Times New Roman" w:cs="Arial"/>
                <w:b/>
                <w:bCs/>
                <w:szCs w:val="24"/>
                <w:lang w:val="en-US" w:eastAsia="de-DE"/>
              </w:rPr>
              <w:t xml:space="preserve">   Se   </w:t>
            </w:r>
            <w:r w:rsidRPr="00DB2245">
              <w:rPr>
                <w:rFonts w:eastAsia="Times New Roman" w:cs="Arial"/>
                <w:b/>
                <w:bCs/>
                <w:color w:val="800080"/>
                <w:szCs w:val="24"/>
                <w:lang w:val="en-US" w:eastAsia="de-DE"/>
              </w:rPr>
              <w:t>Si</w:t>
            </w:r>
            <w:r w:rsidRPr="00DB2245">
              <w:rPr>
                <w:rFonts w:eastAsia="Times New Roman" w:cs="Arial"/>
                <w:b/>
                <w:bCs/>
                <w:szCs w:val="24"/>
                <w:lang w:val="en-US" w:eastAsia="de-DE"/>
              </w:rPr>
              <w:t xml:space="preserve">   </w:t>
            </w:r>
            <w:proofErr w:type="spellStart"/>
            <w:r w:rsidRPr="00DB2245">
              <w:rPr>
                <w:rFonts w:eastAsia="Times New Roman" w:cs="Arial"/>
                <w:b/>
                <w:bCs/>
                <w:szCs w:val="24"/>
                <w:lang w:val="en-US" w:eastAsia="de-DE"/>
              </w:rPr>
              <w:t>Th</w:t>
            </w:r>
            <w:proofErr w:type="spellEnd"/>
            <w:r w:rsidRPr="00DB2245">
              <w:rPr>
                <w:rFonts w:eastAsia="Times New Roman" w:cs="Arial"/>
                <w:b/>
                <w:bCs/>
                <w:szCs w:val="24"/>
                <w:lang w:val="en-US" w:eastAsia="de-DE"/>
              </w:rPr>
              <w:t> Zn</w:t>
            </w:r>
          </w:p>
        </w:tc>
        <w:tc>
          <w:tcPr>
            <w:tcW w:w="0" w:type="auto"/>
            <w:hideMark/>
          </w:tcPr>
          <w:p w14:paraId="1784B842" w14:textId="77777777" w:rsidR="00BB30DF" w:rsidRPr="00BB30DF" w:rsidRDefault="00BB30DF" w:rsidP="00BB30DF">
            <w:pPr>
              <w:spacing w:after="120"/>
              <w:jc w:val="left"/>
              <w:rPr>
                <w:rFonts w:ascii="Times New Roman" w:eastAsia="Times New Roman" w:hAnsi="Times New Roman" w:cs="Times New Roman"/>
                <w:szCs w:val="24"/>
                <w:lang w:eastAsia="de-DE"/>
              </w:rPr>
            </w:pPr>
            <w:proofErr w:type="spellStart"/>
            <w:r w:rsidRPr="00BB30DF">
              <w:rPr>
                <w:rFonts w:eastAsia="Times New Roman" w:cs="Arial"/>
                <w:b/>
                <w:bCs/>
                <w:color w:val="FF0000"/>
                <w:szCs w:val="24"/>
                <w:lang w:eastAsia="de-DE"/>
              </w:rPr>
              <w:t>Cu</w:t>
            </w:r>
            <w:proofErr w:type="spellEnd"/>
            <w:r w:rsidRPr="00BB30DF">
              <w:rPr>
                <w:rFonts w:eastAsia="Times New Roman" w:cs="Arial"/>
                <w:b/>
                <w:bCs/>
                <w:color w:val="FF0000"/>
                <w:szCs w:val="24"/>
                <w:lang w:eastAsia="de-DE"/>
              </w:rPr>
              <w:t>/</w:t>
            </w:r>
            <w:proofErr w:type="spellStart"/>
            <w:r w:rsidRPr="00BB30DF">
              <w:rPr>
                <w:rFonts w:eastAsia="Times New Roman" w:cs="Arial"/>
                <w:b/>
                <w:bCs/>
                <w:color w:val="FF0000"/>
                <w:szCs w:val="24"/>
                <w:lang w:eastAsia="de-DE"/>
              </w:rPr>
              <w:t>Fe</w:t>
            </w:r>
            <w:proofErr w:type="spellEnd"/>
            <w:r w:rsidRPr="00BB30DF">
              <w:rPr>
                <w:rFonts w:eastAsia="Times New Roman" w:cs="Arial"/>
                <w:b/>
                <w:bCs/>
                <w:szCs w:val="24"/>
                <w:lang w:eastAsia="de-DE"/>
              </w:rPr>
              <w:t xml:space="preserve">   Li    Si </w:t>
            </w:r>
          </w:p>
        </w:tc>
      </w:tr>
      <w:tr w:rsidR="00BB30DF" w:rsidRPr="00BB30DF" w14:paraId="5CB9E409" w14:textId="77777777" w:rsidTr="00BB30DF">
        <w:tc>
          <w:tcPr>
            <w:tcW w:w="0" w:type="auto"/>
            <w:shd w:val="clear" w:color="auto" w:fill="DDDDDD" w:themeFill="background2"/>
            <w:hideMark/>
          </w:tcPr>
          <w:p w14:paraId="07706AD3"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szCs w:val="24"/>
                <w:lang w:eastAsia="de-DE"/>
              </w:rPr>
              <w:t>Härte</w:t>
            </w:r>
          </w:p>
        </w:tc>
        <w:tc>
          <w:tcPr>
            <w:tcW w:w="0" w:type="auto"/>
            <w:hideMark/>
          </w:tcPr>
          <w:p w14:paraId="7EBEE057"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szCs w:val="24"/>
                <w:lang w:eastAsia="de-DE"/>
              </w:rPr>
              <w:t xml:space="preserve">Al   </w:t>
            </w:r>
            <w:r w:rsidRPr="00BB30DF">
              <w:rPr>
                <w:rFonts w:eastAsia="Times New Roman" w:cs="Arial"/>
                <w:b/>
                <w:bCs/>
                <w:color w:val="800080"/>
                <w:szCs w:val="24"/>
                <w:lang w:eastAsia="de-DE"/>
              </w:rPr>
              <w:t>Si</w:t>
            </w:r>
          </w:p>
        </w:tc>
        <w:tc>
          <w:tcPr>
            <w:tcW w:w="0" w:type="auto"/>
            <w:hideMark/>
          </w:tcPr>
          <w:p w14:paraId="7BB15294" w14:textId="77777777" w:rsidR="00BB30DF" w:rsidRPr="00BB30DF" w:rsidRDefault="00BB30DF" w:rsidP="00BB30DF">
            <w:pPr>
              <w:spacing w:after="120"/>
              <w:jc w:val="left"/>
              <w:rPr>
                <w:rFonts w:ascii="Times New Roman" w:eastAsia="Times New Roman" w:hAnsi="Times New Roman" w:cs="Times New Roman"/>
                <w:szCs w:val="24"/>
                <w:lang w:eastAsia="de-DE"/>
              </w:rPr>
            </w:pPr>
            <w:proofErr w:type="spellStart"/>
            <w:r w:rsidRPr="00BB30DF">
              <w:rPr>
                <w:rFonts w:eastAsia="Times New Roman" w:cs="Arial"/>
                <w:b/>
                <w:bCs/>
                <w:color w:val="FF0000"/>
                <w:szCs w:val="24"/>
                <w:lang w:eastAsia="de-DE"/>
              </w:rPr>
              <w:t>Cu</w:t>
            </w:r>
            <w:proofErr w:type="spellEnd"/>
            <w:r w:rsidRPr="00BB30DF">
              <w:rPr>
                <w:rFonts w:eastAsia="Times New Roman" w:cs="Arial"/>
                <w:b/>
                <w:bCs/>
                <w:color w:val="FF0000"/>
                <w:szCs w:val="24"/>
                <w:lang w:eastAsia="de-DE"/>
              </w:rPr>
              <w:t>/</w:t>
            </w:r>
            <w:proofErr w:type="spellStart"/>
            <w:r w:rsidRPr="00BB30DF">
              <w:rPr>
                <w:rFonts w:eastAsia="Times New Roman" w:cs="Arial"/>
                <w:b/>
                <w:bCs/>
                <w:color w:val="FF0000"/>
                <w:szCs w:val="24"/>
                <w:lang w:eastAsia="de-DE"/>
              </w:rPr>
              <w:t>Fe</w:t>
            </w:r>
            <w:proofErr w:type="spellEnd"/>
          </w:p>
        </w:tc>
      </w:tr>
      <w:tr w:rsidR="00BB30DF" w:rsidRPr="00DB2245" w14:paraId="02191038" w14:textId="77777777" w:rsidTr="00BB30DF">
        <w:tc>
          <w:tcPr>
            <w:tcW w:w="0" w:type="auto"/>
            <w:shd w:val="clear" w:color="auto" w:fill="DDDDDD" w:themeFill="background2"/>
            <w:hideMark/>
          </w:tcPr>
          <w:p w14:paraId="626E193D" w14:textId="27547E18" w:rsidR="00BB30DF" w:rsidRPr="00BB30DF" w:rsidRDefault="00BB30DF" w:rsidP="00BB30DF">
            <w:pPr>
              <w:spacing w:after="120"/>
              <w:jc w:val="left"/>
              <w:rPr>
                <w:rFonts w:ascii="Times New Roman" w:eastAsia="Times New Roman" w:hAnsi="Times New Roman" w:cs="Times New Roman"/>
                <w:szCs w:val="24"/>
                <w:lang w:eastAsia="de-DE"/>
              </w:rPr>
            </w:pPr>
            <w:r>
              <w:rPr>
                <w:rFonts w:eastAsia="Times New Roman" w:cs="Arial"/>
                <w:b/>
                <w:bCs/>
                <w:szCs w:val="24"/>
                <w:lang w:eastAsia="de-DE"/>
              </w:rPr>
              <w:t>Korrosions</w:t>
            </w:r>
            <w:r w:rsidRPr="00BB30DF">
              <w:rPr>
                <w:rFonts w:eastAsia="Times New Roman" w:cs="Arial"/>
                <w:b/>
                <w:bCs/>
                <w:szCs w:val="24"/>
                <w:lang w:eastAsia="de-DE"/>
              </w:rPr>
              <w:t>beständigkeit</w:t>
            </w:r>
          </w:p>
        </w:tc>
        <w:tc>
          <w:tcPr>
            <w:tcW w:w="0" w:type="auto"/>
            <w:hideMark/>
          </w:tcPr>
          <w:p w14:paraId="734C898A" w14:textId="77777777" w:rsidR="00BB30DF" w:rsidRPr="00DB2245" w:rsidRDefault="00BB30DF" w:rsidP="00BB30DF">
            <w:pPr>
              <w:spacing w:after="120"/>
              <w:jc w:val="left"/>
              <w:rPr>
                <w:rFonts w:eastAsia="Times New Roman" w:cs="Arial"/>
                <w:b/>
                <w:bCs/>
                <w:szCs w:val="24"/>
                <w:lang w:val="en-US" w:eastAsia="de-DE"/>
              </w:rPr>
            </w:pPr>
            <w:r w:rsidRPr="00DB2245">
              <w:rPr>
                <w:rFonts w:eastAsia="Times New Roman" w:cs="Arial"/>
                <w:b/>
                <w:bCs/>
                <w:szCs w:val="24"/>
                <w:lang w:val="en-US" w:eastAsia="de-DE"/>
              </w:rPr>
              <w:t xml:space="preserve">Al   Be   Ca   Ce   Ga   Ge   </w:t>
            </w:r>
            <w:proofErr w:type="spellStart"/>
            <w:r w:rsidRPr="00DB2245">
              <w:rPr>
                <w:rFonts w:eastAsia="Times New Roman" w:cs="Arial"/>
                <w:b/>
                <w:bCs/>
                <w:szCs w:val="24"/>
                <w:lang w:val="en-US" w:eastAsia="de-DE"/>
              </w:rPr>
              <w:t>Mn</w:t>
            </w:r>
            <w:proofErr w:type="spellEnd"/>
            <w:r w:rsidRPr="00DB2245">
              <w:rPr>
                <w:rFonts w:eastAsia="Times New Roman" w:cs="Arial"/>
                <w:b/>
                <w:bCs/>
                <w:szCs w:val="24"/>
                <w:lang w:val="en-US" w:eastAsia="de-DE"/>
              </w:rPr>
              <w:t xml:space="preserve">   </w:t>
            </w:r>
          </w:p>
          <w:p w14:paraId="34CB2F8C" w14:textId="48795F5F" w:rsidR="00BB30DF" w:rsidRPr="00DB2245" w:rsidRDefault="00BB30DF" w:rsidP="00BB30DF">
            <w:pPr>
              <w:spacing w:after="120"/>
              <w:jc w:val="left"/>
              <w:rPr>
                <w:rFonts w:ascii="Times New Roman" w:eastAsia="Times New Roman" w:hAnsi="Times New Roman" w:cs="Times New Roman"/>
                <w:szCs w:val="24"/>
                <w:lang w:val="en-US" w:eastAsia="de-DE"/>
              </w:rPr>
            </w:pPr>
            <w:r w:rsidRPr="00DB2245">
              <w:rPr>
                <w:rFonts w:eastAsia="Times New Roman" w:cs="Arial"/>
                <w:b/>
                <w:bCs/>
                <w:szCs w:val="24"/>
                <w:lang w:val="en-US" w:eastAsia="de-DE"/>
              </w:rPr>
              <w:t xml:space="preserve">P   </w:t>
            </w:r>
            <w:proofErr w:type="spellStart"/>
            <w:r w:rsidRPr="00DB2245">
              <w:rPr>
                <w:rFonts w:eastAsia="Times New Roman" w:cs="Arial"/>
                <w:b/>
                <w:bCs/>
                <w:szCs w:val="24"/>
                <w:lang w:val="en-US" w:eastAsia="de-DE"/>
              </w:rPr>
              <w:t>Th</w:t>
            </w:r>
            <w:proofErr w:type="spellEnd"/>
            <w:r w:rsidRPr="00DB2245">
              <w:rPr>
                <w:rFonts w:eastAsia="Times New Roman" w:cs="Arial"/>
                <w:b/>
                <w:bCs/>
                <w:szCs w:val="24"/>
                <w:lang w:val="en-US" w:eastAsia="de-DE"/>
              </w:rPr>
              <w:t xml:space="preserve">   </w:t>
            </w:r>
            <w:proofErr w:type="spellStart"/>
            <w:r w:rsidRPr="00DB2245">
              <w:rPr>
                <w:rFonts w:eastAsia="Times New Roman" w:cs="Arial"/>
                <w:b/>
                <w:bCs/>
                <w:szCs w:val="24"/>
                <w:lang w:val="en-US" w:eastAsia="de-DE"/>
              </w:rPr>
              <w:t>Ti</w:t>
            </w:r>
            <w:proofErr w:type="spellEnd"/>
            <w:r w:rsidRPr="00DB2245">
              <w:rPr>
                <w:rFonts w:eastAsia="Times New Roman" w:cs="Arial"/>
                <w:b/>
                <w:bCs/>
                <w:szCs w:val="24"/>
                <w:lang w:val="en-US" w:eastAsia="de-DE"/>
              </w:rPr>
              <w:t xml:space="preserve">   V   Y  Zn   </w:t>
            </w:r>
            <w:proofErr w:type="spellStart"/>
            <w:r w:rsidRPr="00DB2245">
              <w:rPr>
                <w:rFonts w:eastAsia="Times New Roman" w:cs="Arial"/>
                <w:b/>
                <w:bCs/>
                <w:szCs w:val="24"/>
                <w:lang w:val="en-US" w:eastAsia="de-DE"/>
              </w:rPr>
              <w:t>Zr</w:t>
            </w:r>
            <w:proofErr w:type="spellEnd"/>
          </w:p>
        </w:tc>
        <w:tc>
          <w:tcPr>
            <w:tcW w:w="0" w:type="auto"/>
            <w:hideMark/>
          </w:tcPr>
          <w:p w14:paraId="6FDD5FE1" w14:textId="77777777" w:rsidR="00BB30DF" w:rsidRPr="00DB2245" w:rsidRDefault="00BB30DF" w:rsidP="00BB30DF">
            <w:pPr>
              <w:spacing w:after="120"/>
              <w:jc w:val="left"/>
              <w:rPr>
                <w:rFonts w:eastAsia="Times New Roman" w:cs="Arial"/>
                <w:b/>
                <w:bCs/>
                <w:szCs w:val="24"/>
                <w:lang w:val="en-US" w:eastAsia="de-DE"/>
              </w:rPr>
            </w:pPr>
            <w:r w:rsidRPr="00DB2245">
              <w:rPr>
                <w:rFonts w:eastAsia="Times New Roman" w:cs="Arial"/>
                <w:b/>
                <w:bCs/>
                <w:color w:val="0000FF"/>
                <w:szCs w:val="24"/>
                <w:lang w:val="en-US" w:eastAsia="de-DE"/>
              </w:rPr>
              <w:t>Ag</w:t>
            </w:r>
            <w:r w:rsidRPr="00DB2245">
              <w:rPr>
                <w:rFonts w:eastAsia="Times New Roman" w:cs="Arial"/>
                <w:b/>
                <w:bCs/>
                <w:szCs w:val="24"/>
                <w:lang w:val="en-US" w:eastAsia="de-DE"/>
              </w:rPr>
              <w:t>   Ca</w:t>
            </w:r>
            <w:r w:rsidRPr="00DB2245">
              <w:rPr>
                <w:rFonts w:eastAsia="Times New Roman" w:cs="Arial"/>
                <w:b/>
                <w:bCs/>
                <w:color w:val="FF0000"/>
                <w:szCs w:val="24"/>
                <w:lang w:val="en-US" w:eastAsia="de-DE"/>
              </w:rPr>
              <w:t xml:space="preserve"> Cu/Fe</w:t>
            </w:r>
            <w:r w:rsidRPr="00DB2245">
              <w:rPr>
                <w:rFonts w:eastAsia="Times New Roman" w:cs="Arial"/>
                <w:b/>
                <w:bCs/>
                <w:szCs w:val="24"/>
                <w:lang w:val="en-US" w:eastAsia="de-DE"/>
              </w:rPr>
              <w:t>  </w:t>
            </w:r>
          </w:p>
          <w:p w14:paraId="71EBE765" w14:textId="7F68BB10" w:rsidR="00BB30DF" w:rsidRPr="00DB2245" w:rsidRDefault="00BB30DF" w:rsidP="00BB30DF">
            <w:pPr>
              <w:spacing w:after="120"/>
              <w:jc w:val="left"/>
              <w:rPr>
                <w:rFonts w:ascii="Times New Roman" w:eastAsia="Times New Roman" w:hAnsi="Times New Roman" w:cs="Times New Roman"/>
                <w:szCs w:val="24"/>
                <w:lang w:val="en-US" w:eastAsia="de-DE"/>
              </w:rPr>
            </w:pPr>
            <w:r w:rsidRPr="00DB2245">
              <w:rPr>
                <w:rFonts w:eastAsia="Times New Roman" w:cs="Arial"/>
                <w:b/>
                <w:bCs/>
                <w:szCs w:val="24"/>
                <w:lang w:val="en-US" w:eastAsia="de-DE"/>
              </w:rPr>
              <w:t xml:space="preserve">Co   </w:t>
            </w:r>
            <w:r w:rsidRPr="00DB2245">
              <w:rPr>
                <w:rFonts w:eastAsia="Times New Roman" w:cs="Arial"/>
                <w:b/>
                <w:bCs/>
                <w:color w:val="339966"/>
                <w:szCs w:val="24"/>
                <w:lang w:val="en-US" w:eastAsia="de-DE"/>
              </w:rPr>
              <w:t>Li</w:t>
            </w:r>
            <w:r w:rsidRPr="00DB2245">
              <w:rPr>
                <w:rFonts w:eastAsia="Times New Roman" w:cs="Arial"/>
                <w:b/>
                <w:bCs/>
                <w:szCs w:val="24"/>
                <w:lang w:val="en-US" w:eastAsia="de-DE"/>
              </w:rPr>
              <w:t xml:space="preserve">   Ni   </w:t>
            </w:r>
            <w:r w:rsidRPr="00DB2245">
              <w:rPr>
                <w:rFonts w:eastAsia="Times New Roman" w:cs="Arial"/>
                <w:b/>
                <w:bCs/>
                <w:color w:val="800080"/>
                <w:szCs w:val="24"/>
                <w:lang w:val="en-US" w:eastAsia="de-DE"/>
              </w:rPr>
              <w:t>Si</w:t>
            </w:r>
          </w:p>
        </w:tc>
      </w:tr>
      <w:tr w:rsidR="00BB30DF" w:rsidRPr="00BB30DF" w14:paraId="6A04F6CB" w14:textId="77777777" w:rsidTr="00BB30DF">
        <w:tc>
          <w:tcPr>
            <w:tcW w:w="0" w:type="auto"/>
            <w:shd w:val="clear" w:color="auto" w:fill="DDDDDD" w:themeFill="background2"/>
            <w:hideMark/>
          </w:tcPr>
          <w:p w14:paraId="168FF802" w14:textId="77777777" w:rsidR="00BB30DF" w:rsidRPr="00BB30DF" w:rsidRDefault="00BB30DF" w:rsidP="00BB30DF">
            <w:pPr>
              <w:spacing w:after="120"/>
              <w:jc w:val="left"/>
              <w:rPr>
                <w:rFonts w:ascii="Times New Roman" w:eastAsia="Times New Roman" w:hAnsi="Times New Roman" w:cs="Times New Roman"/>
                <w:szCs w:val="24"/>
                <w:lang w:eastAsia="de-DE"/>
              </w:rPr>
            </w:pPr>
            <w:proofErr w:type="spellStart"/>
            <w:r w:rsidRPr="00BB30DF">
              <w:rPr>
                <w:rFonts w:eastAsia="Times New Roman" w:cs="Arial"/>
                <w:b/>
                <w:bCs/>
                <w:szCs w:val="24"/>
                <w:lang w:eastAsia="de-DE"/>
              </w:rPr>
              <w:t>Giessbarkeit</w:t>
            </w:r>
            <w:proofErr w:type="spellEnd"/>
          </w:p>
        </w:tc>
        <w:tc>
          <w:tcPr>
            <w:tcW w:w="0" w:type="auto"/>
            <w:hideMark/>
          </w:tcPr>
          <w:p w14:paraId="2C2A1908"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szCs w:val="24"/>
                <w:lang w:eastAsia="de-DE"/>
              </w:rPr>
              <w:t xml:space="preserve">Al   </w:t>
            </w:r>
            <w:proofErr w:type="spellStart"/>
            <w:r w:rsidRPr="00BB30DF">
              <w:rPr>
                <w:rFonts w:eastAsia="Times New Roman" w:cs="Arial"/>
                <w:b/>
                <w:bCs/>
                <w:szCs w:val="24"/>
                <w:lang w:eastAsia="de-DE"/>
              </w:rPr>
              <w:t>Zn</w:t>
            </w:r>
            <w:proofErr w:type="spellEnd"/>
          </w:p>
        </w:tc>
        <w:tc>
          <w:tcPr>
            <w:tcW w:w="0" w:type="auto"/>
            <w:hideMark/>
          </w:tcPr>
          <w:p w14:paraId="660F0A24"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color w:val="800080"/>
                <w:szCs w:val="24"/>
                <w:lang w:eastAsia="de-DE"/>
              </w:rPr>
              <w:t>Si</w:t>
            </w:r>
          </w:p>
        </w:tc>
      </w:tr>
      <w:tr w:rsidR="00BB30DF" w:rsidRPr="00BB30DF" w14:paraId="4F24234D" w14:textId="77777777" w:rsidTr="00BB30DF">
        <w:tc>
          <w:tcPr>
            <w:tcW w:w="0" w:type="auto"/>
            <w:shd w:val="clear" w:color="auto" w:fill="DDDDDD" w:themeFill="background2"/>
            <w:hideMark/>
          </w:tcPr>
          <w:p w14:paraId="5B7CC347"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szCs w:val="24"/>
                <w:lang w:eastAsia="de-DE"/>
              </w:rPr>
              <w:t>Dichte</w:t>
            </w:r>
          </w:p>
        </w:tc>
        <w:tc>
          <w:tcPr>
            <w:tcW w:w="0" w:type="auto"/>
            <w:hideMark/>
          </w:tcPr>
          <w:p w14:paraId="5C5C6C75"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color w:val="339966"/>
                <w:szCs w:val="24"/>
                <w:lang w:eastAsia="de-DE"/>
              </w:rPr>
              <w:t>Li</w:t>
            </w:r>
          </w:p>
        </w:tc>
        <w:tc>
          <w:tcPr>
            <w:tcW w:w="0" w:type="auto"/>
            <w:hideMark/>
          </w:tcPr>
          <w:p w14:paraId="60B9B365" w14:textId="77777777" w:rsidR="00BB30DF" w:rsidRPr="00BB30DF" w:rsidRDefault="00BB30DF" w:rsidP="00BB30DF">
            <w:pPr>
              <w:spacing w:after="120"/>
              <w:jc w:val="left"/>
              <w:rPr>
                <w:rFonts w:ascii="Times New Roman" w:eastAsia="Times New Roman" w:hAnsi="Times New Roman" w:cs="Times New Roman"/>
                <w:szCs w:val="24"/>
                <w:lang w:eastAsia="de-DE"/>
              </w:rPr>
            </w:pPr>
            <w:proofErr w:type="spellStart"/>
            <w:r w:rsidRPr="00BB30DF">
              <w:rPr>
                <w:rFonts w:eastAsia="Times New Roman" w:cs="Arial"/>
                <w:b/>
                <w:bCs/>
                <w:color w:val="0000FF"/>
                <w:szCs w:val="24"/>
                <w:lang w:eastAsia="de-DE"/>
              </w:rPr>
              <w:t>Ag</w:t>
            </w:r>
            <w:proofErr w:type="spellEnd"/>
            <w:r w:rsidRPr="00BB30DF">
              <w:rPr>
                <w:rFonts w:eastAsia="Times New Roman" w:cs="Arial"/>
                <w:b/>
                <w:bCs/>
                <w:szCs w:val="24"/>
                <w:lang w:eastAsia="de-DE"/>
              </w:rPr>
              <w:t xml:space="preserve">   </w:t>
            </w:r>
            <w:proofErr w:type="spellStart"/>
            <w:r w:rsidRPr="00BB30DF">
              <w:rPr>
                <w:rFonts w:eastAsia="Times New Roman" w:cs="Arial"/>
                <w:b/>
                <w:bCs/>
                <w:szCs w:val="24"/>
                <w:lang w:eastAsia="de-DE"/>
              </w:rPr>
              <w:t>Cd</w:t>
            </w:r>
            <w:proofErr w:type="spellEnd"/>
          </w:p>
        </w:tc>
      </w:tr>
      <w:tr w:rsidR="00BB30DF" w:rsidRPr="00BB30DF" w14:paraId="298B9D2F" w14:textId="77777777" w:rsidTr="00BB30DF">
        <w:tc>
          <w:tcPr>
            <w:tcW w:w="0" w:type="auto"/>
            <w:shd w:val="clear" w:color="auto" w:fill="DDDDDD" w:themeFill="background2"/>
            <w:hideMark/>
          </w:tcPr>
          <w:p w14:paraId="386B133F"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szCs w:val="24"/>
                <w:lang w:eastAsia="de-DE"/>
              </w:rPr>
              <w:t>Verformbarkeit</w:t>
            </w:r>
          </w:p>
        </w:tc>
        <w:tc>
          <w:tcPr>
            <w:tcW w:w="0" w:type="auto"/>
            <w:hideMark/>
          </w:tcPr>
          <w:p w14:paraId="7ECE1C4B"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color w:val="339966"/>
                <w:szCs w:val="24"/>
                <w:lang w:eastAsia="de-DE"/>
              </w:rPr>
              <w:t>Li</w:t>
            </w:r>
            <w:r w:rsidRPr="00BB30DF">
              <w:rPr>
                <w:rFonts w:eastAsia="Times New Roman" w:cs="Arial"/>
                <w:b/>
                <w:bCs/>
                <w:szCs w:val="24"/>
                <w:lang w:eastAsia="de-DE"/>
              </w:rPr>
              <w:t xml:space="preserve">   </w:t>
            </w:r>
            <w:proofErr w:type="spellStart"/>
            <w:r w:rsidRPr="00BB30DF">
              <w:rPr>
                <w:rFonts w:eastAsia="Times New Roman" w:cs="Arial"/>
                <w:b/>
                <w:bCs/>
                <w:szCs w:val="24"/>
                <w:lang w:eastAsia="de-DE"/>
              </w:rPr>
              <w:t>Zr</w:t>
            </w:r>
            <w:proofErr w:type="spellEnd"/>
            <w:r w:rsidRPr="00BB30DF">
              <w:rPr>
                <w:rFonts w:eastAsia="Times New Roman" w:cs="Arial"/>
                <w:b/>
                <w:bCs/>
                <w:szCs w:val="24"/>
                <w:lang w:eastAsia="de-DE"/>
              </w:rPr>
              <w:t>   In</w:t>
            </w:r>
          </w:p>
        </w:tc>
        <w:tc>
          <w:tcPr>
            <w:tcW w:w="0" w:type="auto"/>
            <w:hideMark/>
          </w:tcPr>
          <w:p w14:paraId="4420633B" w14:textId="77777777" w:rsidR="00BB30DF" w:rsidRPr="00BB30DF" w:rsidRDefault="00BB30DF" w:rsidP="00BB30DF">
            <w:pPr>
              <w:spacing w:after="120"/>
              <w:jc w:val="left"/>
              <w:rPr>
                <w:rFonts w:ascii="Times New Roman" w:eastAsia="Times New Roman" w:hAnsi="Times New Roman" w:cs="Times New Roman"/>
                <w:szCs w:val="24"/>
                <w:lang w:eastAsia="de-DE"/>
              </w:rPr>
            </w:pPr>
            <w:proofErr w:type="spellStart"/>
            <w:r w:rsidRPr="00BB30DF">
              <w:rPr>
                <w:rFonts w:eastAsia="Times New Roman" w:cs="Arial"/>
                <w:b/>
                <w:bCs/>
                <w:color w:val="FF0000"/>
                <w:szCs w:val="24"/>
                <w:lang w:eastAsia="de-DE"/>
              </w:rPr>
              <w:t>Cu</w:t>
            </w:r>
            <w:proofErr w:type="spellEnd"/>
            <w:r w:rsidRPr="00BB30DF">
              <w:rPr>
                <w:rFonts w:eastAsia="Times New Roman" w:cs="Arial"/>
                <w:b/>
                <w:bCs/>
                <w:color w:val="FF0000"/>
                <w:szCs w:val="24"/>
                <w:lang w:eastAsia="de-DE"/>
              </w:rPr>
              <w:t>/</w:t>
            </w:r>
            <w:proofErr w:type="spellStart"/>
            <w:r w:rsidRPr="00BB30DF">
              <w:rPr>
                <w:rFonts w:eastAsia="Times New Roman" w:cs="Arial"/>
                <w:b/>
                <w:bCs/>
                <w:color w:val="FF0000"/>
                <w:szCs w:val="24"/>
                <w:lang w:eastAsia="de-DE"/>
              </w:rPr>
              <w:t>Fe</w:t>
            </w:r>
            <w:proofErr w:type="spellEnd"/>
          </w:p>
        </w:tc>
      </w:tr>
      <w:tr w:rsidR="00BB30DF" w:rsidRPr="00BB30DF" w14:paraId="22D3371C" w14:textId="77777777" w:rsidTr="00BB30DF">
        <w:tc>
          <w:tcPr>
            <w:tcW w:w="0" w:type="auto"/>
            <w:shd w:val="clear" w:color="auto" w:fill="DDDDDD" w:themeFill="background2"/>
            <w:hideMark/>
          </w:tcPr>
          <w:p w14:paraId="6C19EA3D" w14:textId="12482791" w:rsidR="00BB30DF" w:rsidRPr="00BB30DF" w:rsidRDefault="00BB30DF" w:rsidP="00BB30DF">
            <w:pPr>
              <w:spacing w:after="120"/>
              <w:jc w:val="left"/>
              <w:rPr>
                <w:rFonts w:ascii="Times New Roman" w:eastAsia="Times New Roman" w:hAnsi="Times New Roman" w:cs="Times New Roman"/>
                <w:szCs w:val="24"/>
                <w:lang w:eastAsia="de-DE"/>
              </w:rPr>
            </w:pPr>
            <w:r>
              <w:rPr>
                <w:rFonts w:eastAsia="Times New Roman" w:cs="Arial"/>
                <w:b/>
                <w:bCs/>
                <w:szCs w:val="24"/>
                <w:lang w:eastAsia="de-DE"/>
              </w:rPr>
              <w:t>Hochtemperatur-F</w:t>
            </w:r>
            <w:r w:rsidRPr="00BB30DF">
              <w:rPr>
                <w:rFonts w:eastAsia="Times New Roman" w:cs="Arial"/>
                <w:b/>
                <w:bCs/>
                <w:szCs w:val="24"/>
                <w:lang w:eastAsia="de-DE"/>
              </w:rPr>
              <w:t>estigkeit</w:t>
            </w:r>
          </w:p>
        </w:tc>
        <w:tc>
          <w:tcPr>
            <w:tcW w:w="0" w:type="auto"/>
            <w:hideMark/>
          </w:tcPr>
          <w:p w14:paraId="393C2204" w14:textId="77777777" w:rsidR="00BB30DF" w:rsidRPr="00BB30DF" w:rsidRDefault="00BB30DF" w:rsidP="00BB30DF">
            <w:pPr>
              <w:spacing w:after="120"/>
              <w:jc w:val="left"/>
              <w:rPr>
                <w:rFonts w:ascii="Times New Roman" w:eastAsia="Times New Roman" w:hAnsi="Times New Roman" w:cs="Times New Roman"/>
                <w:szCs w:val="24"/>
                <w:lang w:eastAsia="de-DE"/>
              </w:rPr>
            </w:pPr>
            <w:proofErr w:type="spellStart"/>
            <w:r w:rsidRPr="00BB30DF">
              <w:rPr>
                <w:rFonts w:eastAsia="Times New Roman" w:cs="Arial"/>
                <w:b/>
                <w:bCs/>
                <w:color w:val="0000FF"/>
                <w:szCs w:val="24"/>
                <w:lang w:eastAsia="de-DE"/>
              </w:rPr>
              <w:t>Ag</w:t>
            </w:r>
            <w:proofErr w:type="spellEnd"/>
            <w:r w:rsidRPr="00BB30DF">
              <w:rPr>
                <w:rFonts w:eastAsia="Times New Roman" w:cs="Arial"/>
                <w:b/>
                <w:bCs/>
                <w:szCs w:val="24"/>
                <w:lang w:eastAsia="de-DE"/>
              </w:rPr>
              <w:t xml:space="preserve"> + Se  </w:t>
            </w:r>
            <w:proofErr w:type="spellStart"/>
            <w:r w:rsidRPr="00BB30DF">
              <w:rPr>
                <w:rFonts w:eastAsia="Times New Roman" w:cs="Arial"/>
                <w:b/>
                <w:bCs/>
                <w:color w:val="0000FF"/>
                <w:szCs w:val="24"/>
                <w:lang w:eastAsia="de-DE"/>
              </w:rPr>
              <w:t>Ag</w:t>
            </w:r>
            <w:proofErr w:type="spellEnd"/>
            <w:r w:rsidRPr="00BB30DF">
              <w:rPr>
                <w:rFonts w:eastAsia="Times New Roman" w:cs="Arial"/>
                <w:b/>
                <w:bCs/>
                <w:szCs w:val="24"/>
                <w:lang w:eastAsia="de-DE"/>
              </w:rPr>
              <w:t xml:space="preserve"> + </w:t>
            </w:r>
            <w:proofErr w:type="spellStart"/>
            <w:r w:rsidRPr="00BB30DF">
              <w:rPr>
                <w:rFonts w:eastAsia="Times New Roman" w:cs="Arial"/>
                <w:b/>
                <w:bCs/>
                <w:szCs w:val="24"/>
                <w:lang w:eastAsia="de-DE"/>
              </w:rPr>
              <w:t>Th</w:t>
            </w:r>
            <w:proofErr w:type="spellEnd"/>
            <w:r w:rsidRPr="00BB30DF">
              <w:rPr>
                <w:rFonts w:eastAsia="Times New Roman" w:cs="Arial"/>
                <w:b/>
                <w:bCs/>
                <w:szCs w:val="24"/>
                <w:lang w:eastAsia="de-DE"/>
              </w:rPr>
              <w:t xml:space="preserve"> - Al - </w:t>
            </w:r>
            <w:proofErr w:type="spellStart"/>
            <w:r w:rsidRPr="00BB30DF">
              <w:rPr>
                <w:rFonts w:eastAsia="Times New Roman" w:cs="Arial"/>
                <w:b/>
                <w:bCs/>
                <w:szCs w:val="24"/>
                <w:lang w:eastAsia="de-DE"/>
              </w:rPr>
              <w:t>Mn</w:t>
            </w:r>
            <w:proofErr w:type="spellEnd"/>
            <w:r w:rsidRPr="00BB30DF">
              <w:rPr>
                <w:rFonts w:eastAsia="Times New Roman" w:cs="Arial"/>
                <w:b/>
                <w:bCs/>
                <w:szCs w:val="24"/>
                <w:lang w:eastAsia="de-DE"/>
              </w:rPr>
              <w:br/>
            </w:r>
            <w:proofErr w:type="spellStart"/>
            <w:r w:rsidRPr="00BB30DF">
              <w:rPr>
                <w:rFonts w:eastAsia="Times New Roman" w:cs="Arial"/>
                <w:b/>
                <w:bCs/>
                <w:szCs w:val="24"/>
                <w:lang w:eastAsia="de-DE"/>
              </w:rPr>
              <w:t>Ce</w:t>
            </w:r>
            <w:proofErr w:type="spellEnd"/>
          </w:p>
        </w:tc>
        <w:tc>
          <w:tcPr>
            <w:tcW w:w="0" w:type="auto"/>
            <w:hideMark/>
          </w:tcPr>
          <w:p w14:paraId="52F1D708" w14:textId="77777777" w:rsidR="00BB30DF" w:rsidRPr="00BB30DF" w:rsidRDefault="00BB30DF" w:rsidP="00BB30DF">
            <w:pPr>
              <w:spacing w:after="120"/>
              <w:jc w:val="left"/>
              <w:rPr>
                <w:rFonts w:ascii="Times New Roman" w:eastAsia="Times New Roman" w:hAnsi="Times New Roman" w:cs="Times New Roman"/>
                <w:szCs w:val="24"/>
                <w:lang w:eastAsia="de-DE"/>
              </w:rPr>
            </w:pPr>
            <w:proofErr w:type="spellStart"/>
            <w:r w:rsidRPr="00BB30DF">
              <w:rPr>
                <w:rFonts w:eastAsia="Times New Roman" w:cs="Arial"/>
                <w:b/>
                <w:bCs/>
                <w:color w:val="FF0000"/>
                <w:szCs w:val="24"/>
                <w:lang w:eastAsia="de-DE"/>
              </w:rPr>
              <w:t>Cu</w:t>
            </w:r>
            <w:proofErr w:type="spellEnd"/>
            <w:r w:rsidRPr="00BB30DF">
              <w:rPr>
                <w:rFonts w:eastAsia="Times New Roman" w:cs="Arial"/>
                <w:b/>
                <w:bCs/>
                <w:color w:val="FF0000"/>
                <w:szCs w:val="24"/>
                <w:lang w:eastAsia="de-DE"/>
              </w:rPr>
              <w:t>/</w:t>
            </w:r>
            <w:proofErr w:type="spellStart"/>
            <w:r w:rsidRPr="00BB30DF">
              <w:rPr>
                <w:rFonts w:eastAsia="Times New Roman" w:cs="Arial"/>
                <w:b/>
                <w:bCs/>
                <w:color w:val="FF0000"/>
                <w:szCs w:val="24"/>
                <w:lang w:eastAsia="de-DE"/>
              </w:rPr>
              <w:t>Fe</w:t>
            </w:r>
            <w:proofErr w:type="spellEnd"/>
          </w:p>
        </w:tc>
      </w:tr>
      <w:tr w:rsidR="00BB30DF" w:rsidRPr="00BB30DF" w14:paraId="11E21147" w14:textId="77777777" w:rsidTr="00BB30DF">
        <w:tc>
          <w:tcPr>
            <w:tcW w:w="0" w:type="auto"/>
            <w:shd w:val="clear" w:color="auto" w:fill="DDDDDD" w:themeFill="background2"/>
            <w:hideMark/>
          </w:tcPr>
          <w:p w14:paraId="1BF5E18D"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szCs w:val="24"/>
                <w:lang w:eastAsia="de-DE"/>
              </w:rPr>
              <w:t>Kriechfestigkeit</w:t>
            </w:r>
          </w:p>
        </w:tc>
        <w:tc>
          <w:tcPr>
            <w:tcW w:w="0" w:type="auto"/>
            <w:hideMark/>
          </w:tcPr>
          <w:p w14:paraId="42DA906D" w14:textId="77777777" w:rsidR="00BB30DF" w:rsidRPr="00DB2245" w:rsidRDefault="00BB30DF" w:rsidP="00BB30DF">
            <w:pPr>
              <w:spacing w:after="120"/>
              <w:jc w:val="left"/>
              <w:rPr>
                <w:rFonts w:ascii="Times New Roman" w:eastAsia="Times New Roman" w:hAnsi="Times New Roman" w:cs="Times New Roman"/>
                <w:szCs w:val="24"/>
                <w:lang w:val="en-US" w:eastAsia="de-DE"/>
              </w:rPr>
            </w:pPr>
            <w:r w:rsidRPr="00DB2245">
              <w:rPr>
                <w:rFonts w:eastAsia="Times New Roman" w:cs="Arial"/>
                <w:b/>
                <w:bCs/>
                <w:color w:val="0000FF"/>
                <w:szCs w:val="24"/>
                <w:lang w:val="en-US" w:eastAsia="de-DE"/>
              </w:rPr>
              <w:t>Ag</w:t>
            </w:r>
            <w:r w:rsidRPr="00DB2245">
              <w:rPr>
                <w:rFonts w:eastAsia="Times New Roman" w:cs="Arial"/>
                <w:b/>
                <w:bCs/>
                <w:szCs w:val="24"/>
                <w:lang w:val="en-US" w:eastAsia="de-DE"/>
              </w:rPr>
              <w:t xml:space="preserve"> + Se Ca   Se   </w:t>
            </w:r>
            <w:r w:rsidRPr="00DB2245">
              <w:rPr>
                <w:rFonts w:eastAsia="Times New Roman" w:cs="Arial"/>
                <w:b/>
                <w:bCs/>
                <w:color w:val="800080"/>
                <w:szCs w:val="24"/>
                <w:lang w:val="en-US" w:eastAsia="de-DE"/>
              </w:rPr>
              <w:t>Si</w:t>
            </w:r>
            <w:r w:rsidRPr="00DB2245">
              <w:rPr>
                <w:rFonts w:eastAsia="Times New Roman" w:cs="Arial"/>
                <w:b/>
                <w:bCs/>
                <w:szCs w:val="24"/>
                <w:lang w:val="en-US" w:eastAsia="de-DE"/>
              </w:rPr>
              <w:t xml:space="preserve">   </w:t>
            </w:r>
            <w:proofErr w:type="spellStart"/>
            <w:r w:rsidRPr="00DB2245">
              <w:rPr>
                <w:rFonts w:eastAsia="Times New Roman" w:cs="Arial"/>
                <w:b/>
                <w:bCs/>
                <w:szCs w:val="24"/>
                <w:lang w:val="en-US" w:eastAsia="de-DE"/>
              </w:rPr>
              <w:t>Th</w:t>
            </w:r>
            <w:proofErr w:type="spellEnd"/>
            <w:r w:rsidRPr="00DB2245">
              <w:rPr>
                <w:rFonts w:eastAsia="Times New Roman" w:cs="Arial"/>
                <w:b/>
                <w:bCs/>
                <w:szCs w:val="24"/>
                <w:lang w:val="en-US" w:eastAsia="de-DE"/>
              </w:rPr>
              <w:t xml:space="preserve"> Y   + </w:t>
            </w:r>
            <w:proofErr w:type="spellStart"/>
            <w:r w:rsidRPr="00DB2245">
              <w:rPr>
                <w:rFonts w:eastAsia="Times New Roman" w:cs="Arial"/>
                <w:b/>
                <w:bCs/>
                <w:szCs w:val="24"/>
                <w:lang w:val="en-US" w:eastAsia="de-DE"/>
              </w:rPr>
              <w:t>Zr</w:t>
            </w:r>
            <w:proofErr w:type="spellEnd"/>
          </w:p>
        </w:tc>
        <w:tc>
          <w:tcPr>
            <w:tcW w:w="0" w:type="auto"/>
            <w:hideMark/>
          </w:tcPr>
          <w:p w14:paraId="55E373E6" w14:textId="77777777" w:rsidR="00BB30DF" w:rsidRPr="00BB30DF" w:rsidRDefault="00BB30DF" w:rsidP="00BB30DF">
            <w:pPr>
              <w:spacing w:after="120"/>
              <w:jc w:val="left"/>
              <w:rPr>
                <w:rFonts w:ascii="Times New Roman" w:eastAsia="Times New Roman" w:hAnsi="Times New Roman" w:cs="Times New Roman"/>
                <w:szCs w:val="24"/>
                <w:lang w:eastAsia="de-DE"/>
              </w:rPr>
            </w:pPr>
            <w:proofErr w:type="spellStart"/>
            <w:r w:rsidRPr="00BB30DF">
              <w:rPr>
                <w:rFonts w:eastAsia="Times New Roman" w:cs="Arial"/>
                <w:b/>
                <w:bCs/>
                <w:color w:val="FF0000"/>
                <w:szCs w:val="24"/>
                <w:lang w:eastAsia="de-DE"/>
              </w:rPr>
              <w:t>Cu</w:t>
            </w:r>
            <w:proofErr w:type="spellEnd"/>
            <w:r w:rsidRPr="00BB30DF">
              <w:rPr>
                <w:rFonts w:eastAsia="Times New Roman" w:cs="Arial"/>
                <w:b/>
                <w:bCs/>
                <w:color w:val="FF0000"/>
                <w:szCs w:val="24"/>
                <w:lang w:eastAsia="de-DE"/>
              </w:rPr>
              <w:t>/</w:t>
            </w:r>
            <w:proofErr w:type="spellStart"/>
            <w:r w:rsidRPr="00BB30DF">
              <w:rPr>
                <w:rFonts w:eastAsia="Times New Roman" w:cs="Arial"/>
                <w:b/>
                <w:bCs/>
                <w:color w:val="FF0000"/>
                <w:szCs w:val="24"/>
                <w:lang w:eastAsia="de-DE"/>
              </w:rPr>
              <w:t>Fe</w:t>
            </w:r>
            <w:proofErr w:type="spellEnd"/>
          </w:p>
        </w:tc>
      </w:tr>
      <w:tr w:rsidR="00BB30DF" w:rsidRPr="00BB30DF" w14:paraId="732AF019" w14:textId="77777777" w:rsidTr="00BB30DF">
        <w:tc>
          <w:tcPr>
            <w:tcW w:w="0" w:type="auto"/>
            <w:shd w:val="clear" w:color="auto" w:fill="DDDDDD" w:themeFill="background2"/>
            <w:hideMark/>
          </w:tcPr>
          <w:p w14:paraId="28BD98A7"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szCs w:val="24"/>
                <w:lang w:eastAsia="de-DE"/>
              </w:rPr>
              <w:t>Steifigkeit</w:t>
            </w:r>
          </w:p>
        </w:tc>
        <w:tc>
          <w:tcPr>
            <w:tcW w:w="0" w:type="auto"/>
            <w:hideMark/>
          </w:tcPr>
          <w:p w14:paraId="0C95F991" w14:textId="77777777" w:rsidR="00BB30DF" w:rsidRPr="00BB30DF" w:rsidRDefault="00BB30DF" w:rsidP="00BB30DF">
            <w:pPr>
              <w:spacing w:after="120"/>
              <w:jc w:val="left"/>
              <w:rPr>
                <w:rFonts w:ascii="Times New Roman" w:eastAsia="Times New Roman" w:hAnsi="Times New Roman" w:cs="Times New Roman"/>
                <w:szCs w:val="24"/>
                <w:lang w:eastAsia="de-DE"/>
              </w:rPr>
            </w:pPr>
            <w:r w:rsidRPr="00BB30DF">
              <w:rPr>
                <w:rFonts w:eastAsia="Times New Roman" w:cs="Arial"/>
                <w:b/>
                <w:bCs/>
                <w:color w:val="800080"/>
                <w:szCs w:val="24"/>
                <w:lang w:eastAsia="de-DE"/>
              </w:rPr>
              <w:t>Si</w:t>
            </w:r>
            <w:r w:rsidRPr="00BB30DF">
              <w:rPr>
                <w:rFonts w:eastAsia="Times New Roman" w:cs="Arial"/>
                <w:b/>
                <w:bCs/>
                <w:szCs w:val="24"/>
                <w:lang w:eastAsia="de-DE"/>
              </w:rPr>
              <w:t xml:space="preserve">   </w:t>
            </w:r>
            <w:proofErr w:type="spellStart"/>
            <w:r w:rsidRPr="00BB30DF">
              <w:rPr>
                <w:rFonts w:eastAsia="Times New Roman" w:cs="Arial"/>
                <w:b/>
                <w:bCs/>
                <w:szCs w:val="24"/>
                <w:lang w:eastAsia="de-DE"/>
              </w:rPr>
              <w:t>Be</w:t>
            </w:r>
            <w:proofErr w:type="spellEnd"/>
          </w:p>
        </w:tc>
        <w:tc>
          <w:tcPr>
            <w:tcW w:w="0" w:type="auto"/>
            <w:hideMark/>
          </w:tcPr>
          <w:p w14:paraId="7093DA4F" w14:textId="77777777" w:rsidR="00BB30DF" w:rsidRPr="00BB30DF" w:rsidRDefault="00BB30DF" w:rsidP="00BB30DF">
            <w:pPr>
              <w:spacing w:after="120"/>
              <w:jc w:val="left"/>
              <w:rPr>
                <w:rFonts w:ascii="Times New Roman" w:eastAsia="Times New Roman" w:hAnsi="Times New Roman" w:cs="Times New Roman"/>
                <w:szCs w:val="24"/>
                <w:lang w:eastAsia="de-DE"/>
              </w:rPr>
            </w:pPr>
            <w:proofErr w:type="spellStart"/>
            <w:r w:rsidRPr="00BB30DF">
              <w:rPr>
                <w:rFonts w:eastAsia="Times New Roman" w:cs="Arial"/>
                <w:b/>
                <w:bCs/>
                <w:color w:val="FF0000"/>
                <w:szCs w:val="24"/>
                <w:lang w:eastAsia="de-DE"/>
              </w:rPr>
              <w:t>Cu</w:t>
            </w:r>
            <w:proofErr w:type="spellEnd"/>
            <w:r w:rsidRPr="00BB30DF">
              <w:rPr>
                <w:rFonts w:eastAsia="Times New Roman" w:cs="Arial"/>
                <w:b/>
                <w:bCs/>
                <w:color w:val="FF0000"/>
                <w:szCs w:val="24"/>
                <w:lang w:eastAsia="de-DE"/>
              </w:rPr>
              <w:t>/</w:t>
            </w:r>
            <w:proofErr w:type="spellStart"/>
            <w:r w:rsidRPr="00BB30DF">
              <w:rPr>
                <w:rFonts w:eastAsia="Times New Roman" w:cs="Arial"/>
                <w:b/>
                <w:bCs/>
                <w:color w:val="FF0000"/>
                <w:szCs w:val="24"/>
                <w:lang w:eastAsia="de-DE"/>
              </w:rPr>
              <w:t>Fe</w:t>
            </w:r>
            <w:proofErr w:type="spellEnd"/>
          </w:p>
        </w:tc>
      </w:tr>
    </w:tbl>
    <w:p w14:paraId="1479AABD" w14:textId="36D01241" w:rsidR="00967EE3" w:rsidRDefault="00BB30DF" w:rsidP="00967EE3">
      <w:r>
        <w:t>Hier soll nur ein Eindruck vermittelt werden, wie komplex das Thema Legierungen in der Praxis ist. Allgemein ist ersichtlich, dass Verunreinigungen von Kupfer und Eisen gänzlich zu vermeiden sind. Außerdem fällt auf, dass viele Verbesserungen der Material-Eigenschaften auf Kosten der Korrosionsbeständigkeit gehen.</w:t>
      </w:r>
    </w:p>
    <w:p w14:paraId="34006F94" w14:textId="0E2D1E4C" w:rsidR="00BB30DF" w:rsidRDefault="00BB30DF" w:rsidP="00BB30DF">
      <w:pPr>
        <w:pStyle w:val="Zusammenfassung"/>
      </w:pPr>
      <w:r w:rsidRPr="00BB30DF">
        <w:rPr>
          <w:rStyle w:val="Fett"/>
        </w:rPr>
        <w:t>Zusammenfassung 1</w:t>
      </w:r>
      <w:r w:rsidRPr="00BB30DF">
        <w:t>: Magnesium ist also ein sehr energiereicher Stoff, was schon bei seiner Herstellung ersichtlich wird. Es ist ein relativ reaktionsfreudiges Metall und trotzdem gut handhabbar. Dies liegt einerseits am geringen Verhältnis von Oberfläche zu Volumen bei massiven Teilen, andererseits an der Passivierung der Oberfläche, wie sie</w:t>
      </w:r>
      <w:r>
        <w:t xml:space="preserve"> auch andere unedle Metalle (z. </w:t>
      </w:r>
      <w:r w:rsidRPr="00BB30DF">
        <w:t>B. Aluminium) zeigen. Zudem bietet der Einsatz von Legierungen viele Möglichkeiten, Magnesium „alltagstauglicher“ zu machen. Zuletzt sei auch noch darauf hingewiesen, dass metallische und nichtmetallische Beschichtungen sowie Lackierungen ebenfalls ihren Beitrag dazu leisten, auch wenn sie in diesem Vortrag nicht behandelt wurden.</w:t>
      </w:r>
    </w:p>
    <w:p w14:paraId="73F00E3E" w14:textId="1BE2915B" w:rsidR="00BB30DF" w:rsidRPr="00BB30DF" w:rsidRDefault="00BB30DF" w:rsidP="00BB30DF">
      <w:pPr>
        <w:pStyle w:val="Zusammenfassung"/>
      </w:pPr>
      <w:r>
        <w:rPr>
          <w:rStyle w:val="Fett"/>
        </w:rPr>
        <w:t>Zusammenfassung 2</w:t>
      </w:r>
      <w:r w:rsidRPr="00BB30DF">
        <w:t>:</w:t>
      </w:r>
      <w:r>
        <w:t xml:space="preserve"> </w:t>
      </w:r>
      <w:r>
        <w:rPr>
          <w:rFonts w:cs="Arial"/>
        </w:rPr>
        <w:t>Magnesium hat eine geringe Dichte, eine hohe Verfügbarkeit, lässt sich sehr gut recyceln und lässt sich leicht hämmern und gießen. Durch Legierung können die negativen Eigenschaften (korrosionsfähig, unbeständig) von Magnesium maskiert werden. Anwendung findet es auch in Geräten des täglichen Lebens, wie beispielsweise im Tablet Windows Surface 2.</w:t>
      </w:r>
    </w:p>
    <w:p w14:paraId="57DA7F34" w14:textId="77777777" w:rsidR="00DB2245" w:rsidRDefault="00DB2245">
      <w:pPr>
        <w:spacing w:before="0"/>
        <w:jc w:val="left"/>
        <w:rPr>
          <w:rStyle w:val="Fett"/>
          <w:i/>
        </w:rPr>
      </w:pPr>
      <w:r>
        <w:rPr>
          <w:rStyle w:val="Fett"/>
        </w:rPr>
        <w:br w:type="page"/>
      </w:r>
    </w:p>
    <w:p w14:paraId="5DEF1E82" w14:textId="3FE1E351" w:rsidR="00BB30DF" w:rsidRDefault="00BB30DF" w:rsidP="00BB30DF">
      <w:pPr>
        <w:pStyle w:val="EinstiegAbschluss"/>
      </w:pPr>
      <w:r w:rsidRPr="00BB30DF">
        <w:rPr>
          <w:rStyle w:val="Fett"/>
        </w:rPr>
        <w:t>Abschluss</w:t>
      </w:r>
      <w:r>
        <w:t xml:space="preserve">: </w:t>
      </w:r>
      <w:r>
        <w:rPr>
          <w:rFonts w:cs="Arial"/>
        </w:rPr>
        <w:t>Obwohl Magnesium korrosionsanfällig und unbeständig ist, bekommt es eine immer größere Bedeutung in der Automobil- und Flugzeug-Branche. Durch Legierungen ist es möglich, die gute Brennbarkeit mit Luft-Sauerstoff herabzusetzen. Damit lässt sich erklären, weshalb diese Bauteile nicht einfach in Flammen aufgehen, wie es im Experiment deutlich wurde.</w:t>
      </w:r>
    </w:p>
    <w:p w14:paraId="2A8C06EE" w14:textId="5040055E" w:rsidR="00931B30" w:rsidRDefault="00931B30" w:rsidP="00931B30">
      <w:pPr>
        <w:rPr>
          <w:b/>
          <w:bCs/>
        </w:rPr>
      </w:pPr>
      <w:r w:rsidRPr="000E61E0">
        <w:rPr>
          <w:b/>
          <w:bCs/>
        </w:rPr>
        <w:t>Quellen:</w:t>
      </w:r>
    </w:p>
    <w:p w14:paraId="37468768" w14:textId="77777777" w:rsidR="004E3FEF" w:rsidRDefault="004E3FEF" w:rsidP="004E3FEF">
      <w:pPr>
        <w:pStyle w:val="AufzhlungStandard"/>
      </w:pPr>
      <w:r>
        <w:t>Aluminium-Zentrale Düsseldorf: Magnesium Taschenbuch. Aluminium-Verlag, Düsseldorf 2000.</w:t>
      </w:r>
    </w:p>
    <w:p w14:paraId="27C57D8B" w14:textId="77777777" w:rsidR="004E3FEF" w:rsidRDefault="004E3FEF" w:rsidP="004E3FEF">
      <w:pPr>
        <w:pStyle w:val="AufzhlungStandard"/>
      </w:pPr>
      <w:r>
        <w:t>Beck, A.: Magnesium und seine Legierungen. Springer-Verlag, Berlin 2001.</w:t>
      </w:r>
    </w:p>
    <w:p w14:paraId="5E6E1263" w14:textId="77777777" w:rsidR="004E3FEF" w:rsidRDefault="004E3FEF" w:rsidP="004E3FEF">
      <w:pPr>
        <w:pStyle w:val="AufzhlungStandard"/>
      </w:pPr>
      <w:r>
        <w:t xml:space="preserve">Riedel, E.: Anorganische Chemie. Walter de </w:t>
      </w:r>
      <w:proofErr w:type="spellStart"/>
      <w:r>
        <w:t>Gruyter</w:t>
      </w:r>
      <w:proofErr w:type="spellEnd"/>
      <w:r>
        <w:t>-Verlag, Berlin 2002.</w:t>
      </w:r>
    </w:p>
    <w:p w14:paraId="3FC45873" w14:textId="58EA59F3" w:rsidR="004E3FEF" w:rsidRDefault="004E3FEF" w:rsidP="004E3FEF">
      <w:pPr>
        <w:pStyle w:val="AufzhlungStandard"/>
      </w:pPr>
      <w:proofErr w:type="spellStart"/>
      <w:r>
        <w:t>Holleman</w:t>
      </w:r>
      <w:proofErr w:type="spellEnd"/>
      <w:r>
        <w:t xml:space="preserve">, A. F./ Wiberg, E.: Lehrbuch der Anorganischen Chemie. Walter de </w:t>
      </w:r>
      <w:proofErr w:type="spellStart"/>
      <w:r>
        <w:t>Gruyter</w:t>
      </w:r>
      <w:proofErr w:type="spellEnd"/>
      <w:r>
        <w:t>-Verlag, Berlin 1995.</w:t>
      </w:r>
    </w:p>
    <w:p w14:paraId="6A82109C" w14:textId="77777777" w:rsidR="004E3FEF" w:rsidRDefault="004E3FEF" w:rsidP="004E3FEF">
      <w:pPr>
        <w:pStyle w:val="AufzhlungStandard"/>
      </w:pPr>
      <w:r w:rsidRPr="004E3FEF">
        <w:rPr>
          <w:lang w:val="en-US"/>
        </w:rPr>
        <w:t xml:space="preserve">Greenwood, N. N./ </w:t>
      </w:r>
      <w:proofErr w:type="spellStart"/>
      <w:r w:rsidRPr="004E3FEF">
        <w:rPr>
          <w:lang w:val="en-US"/>
        </w:rPr>
        <w:t>Earnshaw</w:t>
      </w:r>
      <w:proofErr w:type="spellEnd"/>
      <w:r w:rsidRPr="004E3FEF">
        <w:rPr>
          <w:lang w:val="en-US"/>
        </w:rPr>
        <w:t xml:space="preserve">, A.: </w:t>
      </w:r>
      <w:proofErr w:type="spellStart"/>
      <w:r w:rsidRPr="004E3FEF">
        <w:rPr>
          <w:lang w:val="en-US"/>
        </w:rPr>
        <w:t>Chemie</w:t>
      </w:r>
      <w:proofErr w:type="spellEnd"/>
      <w:r w:rsidRPr="004E3FEF">
        <w:rPr>
          <w:lang w:val="en-US"/>
        </w:rPr>
        <w:t xml:space="preserve"> der </w:t>
      </w:r>
      <w:proofErr w:type="spellStart"/>
      <w:r w:rsidRPr="004E3FEF">
        <w:rPr>
          <w:lang w:val="en-US"/>
        </w:rPr>
        <w:t>Elemente</w:t>
      </w:r>
      <w:proofErr w:type="spellEnd"/>
      <w:r w:rsidRPr="004E3FEF">
        <w:rPr>
          <w:lang w:val="en-US"/>
        </w:rPr>
        <w:t xml:space="preserve">. </w:t>
      </w:r>
      <w:r>
        <w:t>VCH-Verlag, Weinheim 1990.</w:t>
      </w:r>
    </w:p>
    <w:bookmarkStart w:id="17" w:name="_Ref56068137"/>
    <w:p w14:paraId="1AC432E6" w14:textId="371B04CA" w:rsidR="004E3FEF" w:rsidRDefault="004E3FEF" w:rsidP="004E3FEF">
      <w:pPr>
        <w:pStyle w:val="AufzhlungStandard"/>
      </w:pPr>
      <w:r>
        <w:fldChar w:fldCharType="begin"/>
      </w:r>
      <w:r>
        <w:instrText>HYPERLINK "http://daten.didaktikchemie.uni-bayreuth.de/experimente/standard/schulversuche.pdf"</w:instrText>
      </w:r>
      <w:r>
        <w:fldChar w:fldCharType="separate"/>
      </w:r>
      <w:r>
        <w:rPr>
          <w:rStyle w:val="Hyperlink"/>
        </w:rPr>
        <w:t>http://daten.didaktikchemie.uni-bayreuth.de/experimente/standard/schulversuche.pdf</w:t>
      </w:r>
      <w:r>
        <w:fldChar w:fldCharType="end"/>
      </w:r>
      <w:r>
        <w:t>; Experiment: 7.5; 12.11.2020</w:t>
      </w:r>
      <w:bookmarkEnd w:id="17"/>
    </w:p>
    <w:p w14:paraId="73E16F8D" w14:textId="21D36858" w:rsidR="004E3FEF" w:rsidRPr="004E3FEF" w:rsidRDefault="00DB2245" w:rsidP="004E3FEF">
      <w:pPr>
        <w:pStyle w:val="AufzhlungStandard"/>
      </w:pPr>
      <w:hyperlink r:id="rId13" w:history="1">
        <w:r w:rsidR="004E3FEF" w:rsidRPr="004E3FEF">
          <w:rPr>
            <w:rStyle w:val="Hyperlink"/>
            <w:rFonts w:cs="Arial"/>
          </w:rPr>
          <w:t>http://tu-freiberg.de/ze/magnesium/werkstoff.htm</w:t>
        </w:r>
      </w:hyperlink>
      <w:r w:rsidR="004E3FEF" w:rsidRPr="004E3FEF">
        <w:t>; (17.09.2017) (</w:t>
      </w:r>
      <w:r w:rsidR="004E3FEF" w:rsidRPr="00DB2245">
        <w:t>Quelle verschollen, 12.11.2020</w:t>
      </w:r>
      <w:r w:rsidR="004E3FEF" w:rsidRPr="004E3FEF">
        <w:t>)</w:t>
      </w:r>
    </w:p>
    <w:p w14:paraId="2A8177CC" w14:textId="4656C239" w:rsidR="004E3FEF" w:rsidRDefault="00DB2245" w:rsidP="004E3FEF">
      <w:pPr>
        <w:pStyle w:val="AufzhlungStandard"/>
      </w:pPr>
      <w:hyperlink r:id="rId14" w:history="1">
        <w:r w:rsidR="004E3FEF">
          <w:rPr>
            <w:rStyle w:val="Hyperlink"/>
            <w:rFonts w:cs="Arial"/>
          </w:rPr>
          <w:t>http://www.seilnacht.com/Lexikon/12Magnes.htm</w:t>
        </w:r>
      </w:hyperlink>
      <w:r w:rsidR="004E3FEF">
        <w:t>; (18.09.2017)</w:t>
      </w:r>
    </w:p>
    <w:bookmarkStart w:id="18" w:name="_Ref56068329"/>
    <w:p w14:paraId="43DDA573" w14:textId="1BF6BA76" w:rsidR="004E3FEF" w:rsidRDefault="004E3FEF" w:rsidP="004E3FEF">
      <w:pPr>
        <w:pStyle w:val="AufzhlungStandard"/>
      </w:pPr>
      <w:r>
        <w:fldChar w:fldCharType="begin"/>
      </w:r>
      <w:r>
        <w:instrText xml:space="preserve"> HYPERLINK "http://lp.uni-goetting.de/get/text/2111" </w:instrText>
      </w:r>
      <w:r>
        <w:fldChar w:fldCharType="separate"/>
      </w:r>
      <w:r>
        <w:rPr>
          <w:rStyle w:val="Hyperlink"/>
          <w:rFonts w:cs="Arial"/>
        </w:rPr>
        <w:t>http://lp.uni-goetting.de/get/text/2111</w:t>
      </w:r>
      <w:r>
        <w:fldChar w:fldCharType="end"/>
      </w:r>
      <w:r>
        <w:t xml:space="preserve">; (18.09.2017) </w:t>
      </w:r>
      <w:r w:rsidRPr="004E3FEF">
        <w:t>(</w:t>
      </w:r>
      <w:r w:rsidRPr="00DB2245">
        <w:t>Quelle verschollen, 12.11.2020</w:t>
      </w:r>
      <w:r w:rsidRPr="004E3FEF">
        <w:t>)</w:t>
      </w:r>
      <w:bookmarkEnd w:id="18"/>
    </w:p>
    <w:p w14:paraId="29210C8A" w14:textId="146BD92E" w:rsidR="004E3FEF" w:rsidRDefault="00DB2245" w:rsidP="004E3FEF">
      <w:pPr>
        <w:pStyle w:val="AufzhlungStandard"/>
      </w:pPr>
      <w:hyperlink r:id="rId15" w:history="1">
        <w:r w:rsidR="004E3FEF">
          <w:rPr>
            <w:rStyle w:val="Hyperlink"/>
            <w:rFonts w:cs="Arial"/>
          </w:rPr>
          <w:t>http://onlinelibrary.wiley.com/doi/10.1002/ange.19510631702/pdf</w:t>
        </w:r>
      </w:hyperlink>
      <w:r w:rsidR="004E3FEF">
        <w:t>; (18.09.2017)</w:t>
      </w:r>
    </w:p>
    <w:p w14:paraId="5A4283C9" w14:textId="4EE9C85F" w:rsidR="004A4B07" w:rsidRPr="00286533" w:rsidRDefault="004A4B07" w:rsidP="00286533"/>
    <w:sectPr w:rsidR="004A4B07" w:rsidRPr="00286533" w:rsidSect="009B4835">
      <w:footerReference w:type="default" r:id="rId16"/>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967EE3" w:rsidRDefault="00967EE3" w:rsidP="005A7DCE">
      <w:pPr>
        <w:spacing w:before="0"/>
      </w:pPr>
      <w:r>
        <w:separator/>
      </w:r>
    </w:p>
  </w:endnote>
  <w:endnote w:type="continuationSeparator" w:id="0">
    <w:p w14:paraId="3214F425" w14:textId="77777777" w:rsidR="00967EE3" w:rsidRDefault="00967EE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967EE3" w:rsidRDefault="00967EE3">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5D3D97F" w:rsidR="00967EE3" w:rsidRDefault="00967EE3">
        <w:pPr>
          <w:pStyle w:val="Fuzeile"/>
          <w:jc w:val="center"/>
        </w:pPr>
        <w:r>
          <w:fldChar w:fldCharType="begin"/>
        </w:r>
        <w:r>
          <w:instrText>PAGE    \* MERGEFORMAT</w:instrText>
        </w:r>
        <w:r>
          <w:fldChar w:fldCharType="separate"/>
        </w:r>
        <w:r w:rsidR="00DB2245">
          <w:rPr>
            <w:noProof/>
          </w:rPr>
          <w:t>8</w:t>
        </w:r>
        <w:r>
          <w:fldChar w:fldCharType="end"/>
        </w:r>
      </w:p>
    </w:sdtContent>
  </w:sdt>
  <w:p w14:paraId="69DF8B39" w14:textId="77777777" w:rsidR="00967EE3" w:rsidRDefault="00967EE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967EE3" w:rsidRDefault="00967EE3" w:rsidP="005A7DCE">
      <w:pPr>
        <w:spacing w:before="0"/>
      </w:pPr>
      <w:r>
        <w:separator/>
      </w:r>
    </w:p>
  </w:footnote>
  <w:footnote w:type="continuationSeparator" w:id="0">
    <w:p w14:paraId="026CC8B6" w14:textId="77777777" w:rsidR="00967EE3" w:rsidRDefault="00967EE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7FD08A5"/>
    <w:multiLevelType w:val="multilevel"/>
    <w:tmpl w:val="B926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8732C"/>
    <w:rsid w:val="000D4A1C"/>
    <w:rsid w:val="000E61E0"/>
    <w:rsid w:val="0014237C"/>
    <w:rsid w:val="001B0E73"/>
    <w:rsid w:val="001D6942"/>
    <w:rsid w:val="00286533"/>
    <w:rsid w:val="0033663A"/>
    <w:rsid w:val="0036111E"/>
    <w:rsid w:val="004A4B07"/>
    <w:rsid w:val="004E3FEF"/>
    <w:rsid w:val="005633FE"/>
    <w:rsid w:val="005A7DCE"/>
    <w:rsid w:val="005E5FDC"/>
    <w:rsid w:val="006841CE"/>
    <w:rsid w:val="006D238D"/>
    <w:rsid w:val="007161D1"/>
    <w:rsid w:val="007514D3"/>
    <w:rsid w:val="00783295"/>
    <w:rsid w:val="007B2C80"/>
    <w:rsid w:val="007F18E1"/>
    <w:rsid w:val="008117E4"/>
    <w:rsid w:val="00811899"/>
    <w:rsid w:val="00825BFE"/>
    <w:rsid w:val="00850560"/>
    <w:rsid w:val="00883728"/>
    <w:rsid w:val="008A524D"/>
    <w:rsid w:val="00931B30"/>
    <w:rsid w:val="00967EE3"/>
    <w:rsid w:val="009710A6"/>
    <w:rsid w:val="009B4835"/>
    <w:rsid w:val="00A21130"/>
    <w:rsid w:val="00A25B94"/>
    <w:rsid w:val="00A5383F"/>
    <w:rsid w:val="00AA5D66"/>
    <w:rsid w:val="00AB7E4B"/>
    <w:rsid w:val="00AE53F0"/>
    <w:rsid w:val="00AF7672"/>
    <w:rsid w:val="00B10DD4"/>
    <w:rsid w:val="00B451F6"/>
    <w:rsid w:val="00B85024"/>
    <w:rsid w:val="00BB30DF"/>
    <w:rsid w:val="00C511E6"/>
    <w:rsid w:val="00CA413D"/>
    <w:rsid w:val="00CC4250"/>
    <w:rsid w:val="00CF1193"/>
    <w:rsid w:val="00D97908"/>
    <w:rsid w:val="00DB2245"/>
    <w:rsid w:val="00E14DE1"/>
    <w:rsid w:val="00E20AF3"/>
    <w:rsid w:val="00E50811"/>
    <w:rsid w:val="00E54A99"/>
    <w:rsid w:val="00E8473B"/>
    <w:rsid w:val="00F4554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451F6"/>
    <w:pPr>
      <w:spacing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4E3FEF"/>
    <w:rPr>
      <w:color w:val="0000FF" w:themeColor="followedHyperlink"/>
      <w:u w:val="single"/>
    </w:rPr>
  </w:style>
  <w:style w:type="character" w:styleId="Fett">
    <w:name w:val="Strong"/>
    <w:basedOn w:val="Absatz-Standardschriftart"/>
    <w:uiPriority w:val="22"/>
    <w:rsid w:val="004E3FEF"/>
    <w:rPr>
      <w:b/>
      <w:bCs/>
    </w:rPr>
  </w:style>
  <w:style w:type="character" w:styleId="Platzhaltertext">
    <w:name w:val="Placeholder Text"/>
    <w:basedOn w:val="Absatz-Standardschriftart"/>
    <w:uiPriority w:val="99"/>
    <w:semiHidden/>
    <w:rsid w:val="00CF1193"/>
    <w:rPr>
      <w:color w:val="808080"/>
    </w:rPr>
  </w:style>
  <w:style w:type="paragraph" w:styleId="StandardWeb">
    <w:name w:val="Normal (Web)"/>
    <w:basedOn w:val="Standard"/>
    <w:uiPriority w:val="99"/>
    <w:semiHidden/>
    <w:unhideWhenUsed/>
    <w:rsid w:val="006D238D"/>
    <w:pPr>
      <w:spacing w:before="100" w:beforeAutospacing="1" w:after="100" w:afterAutospacing="1"/>
      <w:jc w:val="left"/>
    </w:pPr>
    <w:rPr>
      <w:rFonts w:ascii="Times New Roman" w:eastAsia="Times New Roman" w:hAnsi="Times New Roman" w:cs="Times New Roman"/>
      <w:szCs w:val="24"/>
      <w:lang w:eastAsia="de-DE"/>
    </w:rPr>
  </w:style>
  <w:style w:type="table" w:styleId="Tabellenraster">
    <w:name w:val="Table Grid"/>
    <w:basedOn w:val="NormaleTabelle"/>
    <w:uiPriority w:val="39"/>
    <w:rsid w:val="00967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19164">
      <w:bodyDiv w:val="1"/>
      <w:marLeft w:val="0"/>
      <w:marRight w:val="0"/>
      <w:marTop w:val="0"/>
      <w:marBottom w:val="0"/>
      <w:divBdr>
        <w:top w:val="none" w:sz="0" w:space="0" w:color="auto"/>
        <w:left w:val="none" w:sz="0" w:space="0" w:color="auto"/>
        <w:bottom w:val="none" w:sz="0" w:space="0" w:color="auto"/>
        <w:right w:val="none" w:sz="0" w:space="0" w:color="auto"/>
      </w:divBdr>
    </w:div>
    <w:div w:id="1353413088">
      <w:bodyDiv w:val="1"/>
      <w:marLeft w:val="0"/>
      <w:marRight w:val="0"/>
      <w:marTop w:val="0"/>
      <w:marBottom w:val="0"/>
      <w:divBdr>
        <w:top w:val="none" w:sz="0" w:space="0" w:color="auto"/>
        <w:left w:val="none" w:sz="0" w:space="0" w:color="auto"/>
        <w:bottom w:val="none" w:sz="0" w:space="0" w:color="auto"/>
        <w:right w:val="none" w:sz="0" w:space="0" w:color="auto"/>
      </w:divBdr>
    </w:div>
    <w:div w:id="1744839312">
      <w:bodyDiv w:val="1"/>
      <w:marLeft w:val="0"/>
      <w:marRight w:val="0"/>
      <w:marTop w:val="0"/>
      <w:marBottom w:val="0"/>
      <w:divBdr>
        <w:top w:val="none" w:sz="0" w:space="0" w:color="auto"/>
        <w:left w:val="none" w:sz="0" w:space="0" w:color="auto"/>
        <w:bottom w:val="none" w:sz="0" w:space="0" w:color="auto"/>
        <w:right w:val="none" w:sz="0" w:space="0" w:color="auto"/>
      </w:divBdr>
    </w:div>
    <w:div w:id="1950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u-freiberg.de/ze/magnesium/werkstoff.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en.didaktikchemie.uni-bayreuth.de/umat/magnesium/mg_brennt.MOV" TargetMode="External"/><Relationship Id="rId5" Type="http://schemas.openxmlformats.org/officeDocument/2006/relationships/webSettings" Target="webSettings.xml"/><Relationship Id="rId15" Type="http://schemas.openxmlformats.org/officeDocument/2006/relationships/hyperlink" Target="http://onlinelibrary.wiley.com/doi/10.1002/ange.19510631702/pdf"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seilnacht.com/Lexikon/12Magne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62E6-E321-4142-8A86-22886593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2329</Words>
  <Characters>14678</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2020-12-18T10:16:00Z</cp:lastPrinted>
  <dcterms:created xsi:type="dcterms:W3CDTF">2020-11-12T08:20:00Z</dcterms:created>
  <dcterms:modified xsi:type="dcterms:W3CDTF">2020-12-18T10:17:00Z</dcterms:modified>
</cp:coreProperties>
</file>