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5B5460" w:rsidRDefault="005B5460"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5B5460" w:rsidRDefault="005B5460"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58DFF937" w:rsidR="00AE53F0" w:rsidRPr="00DC61A6" w:rsidRDefault="00E8473B" w:rsidP="00DC61A6">
      <w:pPr>
        <w:pStyle w:val="Seminar"/>
      </w:pPr>
      <w:r w:rsidRPr="00DC61A6">
        <w:t>Seminar</w:t>
      </w:r>
      <w:r w:rsidR="00FD7888" w:rsidRPr="00DC61A6">
        <w:t xml:space="preserve"> „Übungen im Vortragen –</w:t>
      </w:r>
      <w:r w:rsidR="00DC61A6" w:rsidRPr="00DC61A6">
        <w:t xml:space="preserve"> </w:t>
      </w:r>
      <w:r w:rsidR="00FD7888" w:rsidRPr="00DC61A6">
        <w:t>PC“</w:t>
      </w:r>
    </w:p>
    <w:p w14:paraId="61C6F5BC" w14:textId="30ACAC49" w:rsidR="00E8473B" w:rsidRDefault="00DC61A6" w:rsidP="005633FE">
      <w:pPr>
        <w:pStyle w:val="Titel"/>
      </w:pPr>
      <w:r>
        <w:t>Linsen-Systeme in der Optik</w:t>
      </w:r>
    </w:p>
    <w:p w14:paraId="28CE20D7" w14:textId="78F45600" w:rsidR="00E8473B" w:rsidRDefault="00DC61A6" w:rsidP="00E8473B">
      <w:pPr>
        <w:pStyle w:val="Autor"/>
      </w:pPr>
      <w:r>
        <w:t>Sebastian Rehlein, WS 13/14</w:t>
      </w:r>
      <w:r w:rsidR="00F81923">
        <w:t xml:space="preserve">; </w:t>
      </w:r>
      <w:r w:rsidR="00E26210" w:rsidRPr="00F05F2C">
        <w:t>Katharina Streller, WS 22/23</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3D754D70" w14:textId="344FFA1D" w:rsidR="000C7E07"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bookmarkStart w:id="0" w:name="_GoBack"/>
          <w:bookmarkEnd w:id="0"/>
          <w:r w:rsidR="000C7E07" w:rsidRPr="00C4350A">
            <w:rPr>
              <w:rStyle w:val="Hyperlink"/>
              <w:noProof/>
            </w:rPr>
            <w:fldChar w:fldCharType="begin"/>
          </w:r>
          <w:r w:rsidR="000C7E07" w:rsidRPr="00C4350A">
            <w:rPr>
              <w:rStyle w:val="Hyperlink"/>
              <w:noProof/>
            </w:rPr>
            <w:instrText xml:space="preserve"> </w:instrText>
          </w:r>
          <w:r w:rsidR="000C7E07">
            <w:rPr>
              <w:noProof/>
            </w:rPr>
            <w:instrText>HYPERLINK \l "_Toc141177090"</w:instrText>
          </w:r>
          <w:r w:rsidR="000C7E07" w:rsidRPr="00C4350A">
            <w:rPr>
              <w:rStyle w:val="Hyperlink"/>
              <w:noProof/>
            </w:rPr>
            <w:instrText xml:space="preserve"> </w:instrText>
          </w:r>
          <w:r w:rsidR="000C7E07" w:rsidRPr="00C4350A">
            <w:rPr>
              <w:rStyle w:val="Hyperlink"/>
              <w:noProof/>
            </w:rPr>
          </w:r>
          <w:r w:rsidR="000C7E07" w:rsidRPr="00C4350A">
            <w:rPr>
              <w:rStyle w:val="Hyperlink"/>
              <w:noProof/>
            </w:rPr>
            <w:fldChar w:fldCharType="separate"/>
          </w:r>
          <w:r w:rsidR="000C7E07" w:rsidRPr="00C4350A">
            <w:rPr>
              <w:rStyle w:val="Hyperlink"/>
              <w:noProof/>
            </w:rPr>
            <w:t>1</w:t>
          </w:r>
          <w:r w:rsidR="000C7E07">
            <w:rPr>
              <w:rFonts w:asciiTheme="minorHAnsi" w:eastAsiaTheme="minorEastAsia" w:hAnsiTheme="minorHAnsi"/>
              <w:noProof/>
              <w:sz w:val="22"/>
              <w:lang w:eastAsia="de-DE"/>
            </w:rPr>
            <w:tab/>
          </w:r>
          <w:r w:rsidR="000C7E07" w:rsidRPr="00C4350A">
            <w:rPr>
              <w:rStyle w:val="Hyperlink"/>
              <w:noProof/>
            </w:rPr>
            <w:t>Einzel-Linsen</w:t>
          </w:r>
          <w:r w:rsidR="000C7E07">
            <w:rPr>
              <w:noProof/>
              <w:webHidden/>
            </w:rPr>
            <w:tab/>
          </w:r>
          <w:r w:rsidR="000C7E07">
            <w:rPr>
              <w:noProof/>
              <w:webHidden/>
            </w:rPr>
            <w:fldChar w:fldCharType="begin"/>
          </w:r>
          <w:r w:rsidR="000C7E07">
            <w:rPr>
              <w:noProof/>
              <w:webHidden/>
            </w:rPr>
            <w:instrText xml:space="preserve"> PAGEREF _Toc141177090 \h </w:instrText>
          </w:r>
          <w:r w:rsidR="000C7E07">
            <w:rPr>
              <w:noProof/>
              <w:webHidden/>
            </w:rPr>
          </w:r>
          <w:r w:rsidR="000C7E07">
            <w:rPr>
              <w:noProof/>
              <w:webHidden/>
            </w:rPr>
            <w:fldChar w:fldCharType="separate"/>
          </w:r>
          <w:r w:rsidR="00D95D57">
            <w:rPr>
              <w:noProof/>
              <w:webHidden/>
            </w:rPr>
            <w:t>2</w:t>
          </w:r>
          <w:r w:rsidR="000C7E07">
            <w:rPr>
              <w:noProof/>
              <w:webHidden/>
            </w:rPr>
            <w:fldChar w:fldCharType="end"/>
          </w:r>
          <w:r w:rsidR="000C7E07" w:rsidRPr="00C4350A">
            <w:rPr>
              <w:rStyle w:val="Hyperlink"/>
              <w:noProof/>
            </w:rPr>
            <w:fldChar w:fldCharType="end"/>
          </w:r>
        </w:p>
        <w:p w14:paraId="582896A8" w14:textId="2C281B6B" w:rsidR="000C7E07" w:rsidRDefault="000C7E07">
          <w:pPr>
            <w:pStyle w:val="Verzeichnis2"/>
            <w:tabs>
              <w:tab w:val="left" w:pos="880"/>
              <w:tab w:val="right" w:leader="dot" w:pos="9344"/>
            </w:tabs>
            <w:rPr>
              <w:rFonts w:asciiTheme="minorHAnsi" w:eastAsiaTheme="minorEastAsia" w:hAnsiTheme="minorHAnsi"/>
              <w:noProof/>
              <w:sz w:val="22"/>
              <w:lang w:eastAsia="de-DE"/>
            </w:rPr>
          </w:pPr>
          <w:hyperlink w:anchor="_Toc141177091" w:history="1">
            <w:r w:rsidRPr="00C4350A">
              <w:rPr>
                <w:rStyle w:val="Hyperlink"/>
                <w:noProof/>
              </w:rPr>
              <w:t>1.1</w:t>
            </w:r>
            <w:r>
              <w:rPr>
                <w:rFonts w:asciiTheme="minorHAnsi" w:eastAsiaTheme="minorEastAsia" w:hAnsiTheme="minorHAnsi"/>
                <w:noProof/>
                <w:sz w:val="22"/>
                <w:lang w:eastAsia="de-DE"/>
              </w:rPr>
              <w:tab/>
            </w:r>
            <w:r w:rsidRPr="00C4350A">
              <w:rPr>
                <w:rStyle w:val="Hyperlink"/>
                <w:noProof/>
              </w:rPr>
              <w:t>Optische Eigenschaften</w:t>
            </w:r>
            <w:r>
              <w:rPr>
                <w:noProof/>
                <w:webHidden/>
              </w:rPr>
              <w:tab/>
            </w:r>
            <w:r>
              <w:rPr>
                <w:noProof/>
                <w:webHidden/>
              </w:rPr>
              <w:fldChar w:fldCharType="begin"/>
            </w:r>
            <w:r>
              <w:rPr>
                <w:noProof/>
                <w:webHidden/>
              </w:rPr>
              <w:instrText xml:space="preserve"> PAGEREF _Toc141177091 \h </w:instrText>
            </w:r>
            <w:r>
              <w:rPr>
                <w:noProof/>
                <w:webHidden/>
              </w:rPr>
            </w:r>
            <w:r>
              <w:rPr>
                <w:noProof/>
                <w:webHidden/>
              </w:rPr>
              <w:fldChar w:fldCharType="separate"/>
            </w:r>
            <w:r w:rsidR="00D95D57">
              <w:rPr>
                <w:noProof/>
                <w:webHidden/>
              </w:rPr>
              <w:t>2</w:t>
            </w:r>
            <w:r>
              <w:rPr>
                <w:noProof/>
                <w:webHidden/>
              </w:rPr>
              <w:fldChar w:fldCharType="end"/>
            </w:r>
          </w:hyperlink>
        </w:p>
        <w:p w14:paraId="2828841F" w14:textId="2A1A2ABD" w:rsidR="000C7E07" w:rsidRDefault="000C7E07">
          <w:pPr>
            <w:pStyle w:val="Verzeichnis2"/>
            <w:tabs>
              <w:tab w:val="left" w:pos="880"/>
              <w:tab w:val="right" w:leader="dot" w:pos="9344"/>
            </w:tabs>
            <w:rPr>
              <w:rFonts w:asciiTheme="minorHAnsi" w:eastAsiaTheme="minorEastAsia" w:hAnsiTheme="minorHAnsi"/>
              <w:noProof/>
              <w:sz w:val="22"/>
              <w:lang w:eastAsia="de-DE"/>
            </w:rPr>
          </w:pPr>
          <w:hyperlink w:anchor="_Toc141177092" w:history="1">
            <w:r w:rsidRPr="00C4350A">
              <w:rPr>
                <w:rStyle w:val="Hyperlink"/>
                <w:noProof/>
              </w:rPr>
              <w:t>1.2</w:t>
            </w:r>
            <w:r>
              <w:rPr>
                <w:rFonts w:asciiTheme="minorHAnsi" w:eastAsiaTheme="minorEastAsia" w:hAnsiTheme="minorHAnsi"/>
                <w:noProof/>
                <w:sz w:val="22"/>
                <w:lang w:eastAsia="de-DE"/>
              </w:rPr>
              <w:tab/>
            </w:r>
            <w:r w:rsidRPr="00C4350A">
              <w:rPr>
                <w:rStyle w:val="Hyperlink"/>
                <w:noProof/>
              </w:rPr>
              <w:t>Sammel-Linse</w:t>
            </w:r>
            <w:r>
              <w:rPr>
                <w:noProof/>
                <w:webHidden/>
              </w:rPr>
              <w:tab/>
            </w:r>
            <w:r>
              <w:rPr>
                <w:noProof/>
                <w:webHidden/>
              </w:rPr>
              <w:fldChar w:fldCharType="begin"/>
            </w:r>
            <w:r>
              <w:rPr>
                <w:noProof/>
                <w:webHidden/>
              </w:rPr>
              <w:instrText xml:space="preserve"> PAGEREF _Toc141177092 \h </w:instrText>
            </w:r>
            <w:r>
              <w:rPr>
                <w:noProof/>
                <w:webHidden/>
              </w:rPr>
            </w:r>
            <w:r>
              <w:rPr>
                <w:noProof/>
                <w:webHidden/>
              </w:rPr>
              <w:fldChar w:fldCharType="separate"/>
            </w:r>
            <w:r w:rsidR="00D95D57">
              <w:rPr>
                <w:noProof/>
                <w:webHidden/>
              </w:rPr>
              <w:t>2</w:t>
            </w:r>
            <w:r>
              <w:rPr>
                <w:noProof/>
                <w:webHidden/>
              </w:rPr>
              <w:fldChar w:fldCharType="end"/>
            </w:r>
          </w:hyperlink>
        </w:p>
        <w:p w14:paraId="356171FA" w14:textId="4AC27AD4" w:rsidR="000C7E07" w:rsidRDefault="000C7E07">
          <w:pPr>
            <w:pStyle w:val="Verzeichnis2"/>
            <w:tabs>
              <w:tab w:val="left" w:pos="880"/>
              <w:tab w:val="right" w:leader="dot" w:pos="9344"/>
            </w:tabs>
            <w:rPr>
              <w:rFonts w:asciiTheme="minorHAnsi" w:eastAsiaTheme="minorEastAsia" w:hAnsiTheme="minorHAnsi"/>
              <w:noProof/>
              <w:sz w:val="22"/>
              <w:lang w:eastAsia="de-DE"/>
            </w:rPr>
          </w:pPr>
          <w:hyperlink w:anchor="_Toc141177093" w:history="1">
            <w:r w:rsidRPr="00C4350A">
              <w:rPr>
                <w:rStyle w:val="Hyperlink"/>
                <w:noProof/>
              </w:rPr>
              <w:t>1.3</w:t>
            </w:r>
            <w:r>
              <w:rPr>
                <w:rFonts w:asciiTheme="minorHAnsi" w:eastAsiaTheme="minorEastAsia" w:hAnsiTheme="minorHAnsi"/>
                <w:noProof/>
                <w:sz w:val="22"/>
                <w:lang w:eastAsia="de-DE"/>
              </w:rPr>
              <w:tab/>
            </w:r>
            <w:r w:rsidRPr="00C4350A">
              <w:rPr>
                <w:rStyle w:val="Hyperlink"/>
                <w:noProof/>
              </w:rPr>
              <w:t>Zerstreuungslinse</w:t>
            </w:r>
            <w:r>
              <w:rPr>
                <w:noProof/>
                <w:webHidden/>
              </w:rPr>
              <w:tab/>
            </w:r>
            <w:r>
              <w:rPr>
                <w:noProof/>
                <w:webHidden/>
              </w:rPr>
              <w:fldChar w:fldCharType="begin"/>
            </w:r>
            <w:r>
              <w:rPr>
                <w:noProof/>
                <w:webHidden/>
              </w:rPr>
              <w:instrText xml:space="preserve"> PAGEREF _Toc141177093 \h </w:instrText>
            </w:r>
            <w:r>
              <w:rPr>
                <w:noProof/>
                <w:webHidden/>
              </w:rPr>
            </w:r>
            <w:r>
              <w:rPr>
                <w:noProof/>
                <w:webHidden/>
              </w:rPr>
              <w:fldChar w:fldCharType="separate"/>
            </w:r>
            <w:r w:rsidR="00D95D57">
              <w:rPr>
                <w:noProof/>
                <w:webHidden/>
              </w:rPr>
              <w:t>3</w:t>
            </w:r>
            <w:r>
              <w:rPr>
                <w:noProof/>
                <w:webHidden/>
              </w:rPr>
              <w:fldChar w:fldCharType="end"/>
            </w:r>
          </w:hyperlink>
        </w:p>
        <w:p w14:paraId="765E600E" w14:textId="65C61CCC" w:rsidR="000C7E07" w:rsidRDefault="000C7E07">
          <w:pPr>
            <w:pStyle w:val="Verzeichnis2"/>
            <w:tabs>
              <w:tab w:val="left" w:pos="880"/>
              <w:tab w:val="right" w:leader="dot" w:pos="9344"/>
            </w:tabs>
            <w:rPr>
              <w:rFonts w:asciiTheme="minorHAnsi" w:eastAsiaTheme="minorEastAsia" w:hAnsiTheme="minorHAnsi"/>
              <w:noProof/>
              <w:sz w:val="22"/>
              <w:lang w:eastAsia="de-DE"/>
            </w:rPr>
          </w:pPr>
          <w:hyperlink w:anchor="_Toc141177094" w:history="1">
            <w:r w:rsidRPr="00C4350A">
              <w:rPr>
                <w:rStyle w:val="Hyperlink"/>
                <w:noProof/>
              </w:rPr>
              <w:t>1.4</w:t>
            </w:r>
            <w:r>
              <w:rPr>
                <w:rFonts w:asciiTheme="minorHAnsi" w:eastAsiaTheme="minorEastAsia" w:hAnsiTheme="minorHAnsi"/>
                <w:noProof/>
                <w:sz w:val="22"/>
                <w:lang w:eastAsia="de-DE"/>
              </w:rPr>
              <w:tab/>
            </w:r>
            <w:r w:rsidRPr="00C4350A">
              <w:rPr>
                <w:rStyle w:val="Hyperlink"/>
                <w:noProof/>
              </w:rPr>
              <w:t>Meniskus-Linse</w:t>
            </w:r>
            <w:r>
              <w:rPr>
                <w:noProof/>
                <w:webHidden/>
              </w:rPr>
              <w:tab/>
            </w:r>
            <w:r>
              <w:rPr>
                <w:noProof/>
                <w:webHidden/>
              </w:rPr>
              <w:fldChar w:fldCharType="begin"/>
            </w:r>
            <w:r>
              <w:rPr>
                <w:noProof/>
                <w:webHidden/>
              </w:rPr>
              <w:instrText xml:space="preserve"> PAGEREF _Toc141177094 \h </w:instrText>
            </w:r>
            <w:r>
              <w:rPr>
                <w:noProof/>
                <w:webHidden/>
              </w:rPr>
            </w:r>
            <w:r>
              <w:rPr>
                <w:noProof/>
                <w:webHidden/>
              </w:rPr>
              <w:fldChar w:fldCharType="separate"/>
            </w:r>
            <w:r w:rsidR="00D95D57">
              <w:rPr>
                <w:noProof/>
                <w:webHidden/>
              </w:rPr>
              <w:t>3</w:t>
            </w:r>
            <w:r>
              <w:rPr>
                <w:noProof/>
                <w:webHidden/>
              </w:rPr>
              <w:fldChar w:fldCharType="end"/>
            </w:r>
          </w:hyperlink>
        </w:p>
        <w:p w14:paraId="1D97E9EE" w14:textId="0074D8E1" w:rsidR="000C7E07" w:rsidRDefault="000C7E07">
          <w:pPr>
            <w:pStyle w:val="Verzeichnis1"/>
            <w:tabs>
              <w:tab w:val="left" w:pos="480"/>
              <w:tab w:val="right" w:leader="dot" w:pos="9344"/>
            </w:tabs>
            <w:rPr>
              <w:rFonts w:asciiTheme="minorHAnsi" w:eastAsiaTheme="minorEastAsia" w:hAnsiTheme="minorHAnsi"/>
              <w:noProof/>
              <w:sz w:val="22"/>
              <w:lang w:eastAsia="de-DE"/>
            </w:rPr>
          </w:pPr>
          <w:hyperlink w:anchor="_Toc141177095" w:history="1">
            <w:r w:rsidRPr="00C4350A">
              <w:rPr>
                <w:rStyle w:val="Hyperlink"/>
                <w:noProof/>
              </w:rPr>
              <w:t>2</w:t>
            </w:r>
            <w:r>
              <w:rPr>
                <w:rFonts w:asciiTheme="minorHAnsi" w:eastAsiaTheme="minorEastAsia" w:hAnsiTheme="minorHAnsi"/>
                <w:noProof/>
                <w:sz w:val="22"/>
                <w:lang w:eastAsia="de-DE"/>
              </w:rPr>
              <w:tab/>
            </w:r>
            <w:r w:rsidRPr="00C4350A">
              <w:rPr>
                <w:rStyle w:val="Hyperlink"/>
                <w:noProof/>
              </w:rPr>
              <w:t>Demonstration – Sammel-Linse und Zerstreuungs-Linse</w:t>
            </w:r>
            <w:r>
              <w:rPr>
                <w:noProof/>
                <w:webHidden/>
              </w:rPr>
              <w:tab/>
            </w:r>
            <w:r>
              <w:rPr>
                <w:noProof/>
                <w:webHidden/>
              </w:rPr>
              <w:fldChar w:fldCharType="begin"/>
            </w:r>
            <w:r>
              <w:rPr>
                <w:noProof/>
                <w:webHidden/>
              </w:rPr>
              <w:instrText xml:space="preserve"> PAGEREF _Toc141177095 \h </w:instrText>
            </w:r>
            <w:r>
              <w:rPr>
                <w:noProof/>
                <w:webHidden/>
              </w:rPr>
            </w:r>
            <w:r>
              <w:rPr>
                <w:noProof/>
                <w:webHidden/>
              </w:rPr>
              <w:fldChar w:fldCharType="separate"/>
            </w:r>
            <w:r w:rsidR="00D95D57">
              <w:rPr>
                <w:noProof/>
                <w:webHidden/>
              </w:rPr>
              <w:t>3</w:t>
            </w:r>
            <w:r>
              <w:rPr>
                <w:noProof/>
                <w:webHidden/>
              </w:rPr>
              <w:fldChar w:fldCharType="end"/>
            </w:r>
          </w:hyperlink>
        </w:p>
        <w:p w14:paraId="67F61837" w14:textId="22C22C6B" w:rsidR="000C7E07" w:rsidRDefault="000C7E07">
          <w:pPr>
            <w:pStyle w:val="Verzeichnis1"/>
            <w:tabs>
              <w:tab w:val="left" w:pos="480"/>
              <w:tab w:val="right" w:leader="dot" w:pos="9344"/>
            </w:tabs>
            <w:rPr>
              <w:rFonts w:asciiTheme="minorHAnsi" w:eastAsiaTheme="minorEastAsia" w:hAnsiTheme="minorHAnsi"/>
              <w:noProof/>
              <w:sz w:val="22"/>
              <w:lang w:eastAsia="de-DE"/>
            </w:rPr>
          </w:pPr>
          <w:hyperlink w:anchor="_Toc141177096" w:history="1">
            <w:r w:rsidRPr="00C4350A">
              <w:rPr>
                <w:rStyle w:val="Hyperlink"/>
                <w:noProof/>
              </w:rPr>
              <w:t>3</w:t>
            </w:r>
            <w:r>
              <w:rPr>
                <w:rFonts w:asciiTheme="minorHAnsi" w:eastAsiaTheme="minorEastAsia" w:hAnsiTheme="minorHAnsi"/>
                <w:noProof/>
                <w:sz w:val="22"/>
                <w:lang w:eastAsia="de-DE"/>
              </w:rPr>
              <w:tab/>
            </w:r>
            <w:r w:rsidRPr="00C4350A">
              <w:rPr>
                <w:rStyle w:val="Hyperlink"/>
                <w:noProof/>
              </w:rPr>
              <w:t>Brechungsindex</w:t>
            </w:r>
            <w:r>
              <w:rPr>
                <w:noProof/>
                <w:webHidden/>
              </w:rPr>
              <w:tab/>
            </w:r>
            <w:r>
              <w:rPr>
                <w:noProof/>
                <w:webHidden/>
              </w:rPr>
              <w:fldChar w:fldCharType="begin"/>
            </w:r>
            <w:r>
              <w:rPr>
                <w:noProof/>
                <w:webHidden/>
              </w:rPr>
              <w:instrText xml:space="preserve"> PAGEREF _Toc141177096 \h </w:instrText>
            </w:r>
            <w:r>
              <w:rPr>
                <w:noProof/>
                <w:webHidden/>
              </w:rPr>
            </w:r>
            <w:r>
              <w:rPr>
                <w:noProof/>
                <w:webHidden/>
              </w:rPr>
              <w:fldChar w:fldCharType="separate"/>
            </w:r>
            <w:r w:rsidR="00D95D57">
              <w:rPr>
                <w:noProof/>
                <w:webHidden/>
              </w:rPr>
              <w:t>4</w:t>
            </w:r>
            <w:r>
              <w:rPr>
                <w:noProof/>
                <w:webHidden/>
              </w:rPr>
              <w:fldChar w:fldCharType="end"/>
            </w:r>
          </w:hyperlink>
        </w:p>
        <w:p w14:paraId="670BDE21" w14:textId="3527649E" w:rsidR="000C7E07" w:rsidRDefault="000C7E07">
          <w:pPr>
            <w:pStyle w:val="Verzeichnis1"/>
            <w:tabs>
              <w:tab w:val="left" w:pos="480"/>
              <w:tab w:val="right" w:leader="dot" w:pos="9344"/>
            </w:tabs>
            <w:rPr>
              <w:rFonts w:asciiTheme="minorHAnsi" w:eastAsiaTheme="minorEastAsia" w:hAnsiTheme="minorHAnsi"/>
              <w:noProof/>
              <w:sz w:val="22"/>
              <w:lang w:eastAsia="de-DE"/>
            </w:rPr>
          </w:pPr>
          <w:hyperlink w:anchor="_Toc141177097" w:history="1">
            <w:r w:rsidRPr="00C4350A">
              <w:rPr>
                <w:rStyle w:val="Hyperlink"/>
                <w:noProof/>
              </w:rPr>
              <w:t>4</w:t>
            </w:r>
            <w:r>
              <w:rPr>
                <w:rFonts w:asciiTheme="minorHAnsi" w:eastAsiaTheme="minorEastAsia" w:hAnsiTheme="minorHAnsi"/>
                <w:noProof/>
                <w:sz w:val="22"/>
                <w:lang w:eastAsia="de-DE"/>
              </w:rPr>
              <w:tab/>
            </w:r>
            <w:r w:rsidRPr="00C4350A">
              <w:rPr>
                <w:rStyle w:val="Hyperlink"/>
                <w:noProof/>
              </w:rPr>
              <w:t>Linsen-Systeme</w:t>
            </w:r>
            <w:r>
              <w:rPr>
                <w:noProof/>
                <w:webHidden/>
              </w:rPr>
              <w:tab/>
            </w:r>
            <w:r>
              <w:rPr>
                <w:noProof/>
                <w:webHidden/>
              </w:rPr>
              <w:fldChar w:fldCharType="begin"/>
            </w:r>
            <w:r>
              <w:rPr>
                <w:noProof/>
                <w:webHidden/>
              </w:rPr>
              <w:instrText xml:space="preserve"> PAGEREF _Toc141177097 \h </w:instrText>
            </w:r>
            <w:r>
              <w:rPr>
                <w:noProof/>
                <w:webHidden/>
              </w:rPr>
            </w:r>
            <w:r>
              <w:rPr>
                <w:noProof/>
                <w:webHidden/>
              </w:rPr>
              <w:fldChar w:fldCharType="separate"/>
            </w:r>
            <w:r w:rsidR="00D95D57">
              <w:rPr>
                <w:noProof/>
                <w:webHidden/>
              </w:rPr>
              <w:t>4</w:t>
            </w:r>
            <w:r>
              <w:rPr>
                <w:noProof/>
                <w:webHidden/>
              </w:rPr>
              <w:fldChar w:fldCharType="end"/>
            </w:r>
          </w:hyperlink>
        </w:p>
        <w:p w14:paraId="4D558442" w14:textId="4CFA795E" w:rsidR="000C7E07" w:rsidRDefault="000C7E07">
          <w:pPr>
            <w:pStyle w:val="Verzeichnis2"/>
            <w:tabs>
              <w:tab w:val="left" w:pos="880"/>
              <w:tab w:val="right" w:leader="dot" w:pos="9344"/>
            </w:tabs>
            <w:rPr>
              <w:rFonts w:asciiTheme="minorHAnsi" w:eastAsiaTheme="minorEastAsia" w:hAnsiTheme="minorHAnsi"/>
              <w:noProof/>
              <w:sz w:val="22"/>
              <w:lang w:eastAsia="de-DE"/>
            </w:rPr>
          </w:pPr>
          <w:hyperlink w:anchor="_Toc141177098" w:history="1">
            <w:r w:rsidRPr="00C4350A">
              <w:rPr>
                <w:rStyle w:val="Hyperlink"/>
                <w:noProof/>
              </w:rPr>
              <w:t>4.1</w:t>
            </w:r>
            <w:r>
              <w:rPr>
                <w:rFonts w:asciiTheme="minorHAnsi" w:eastAsiaTheme="minorEastAsia" w:hAnsiTheme="minorHAnsi"/>
                <w:noProof/>
                <w:sz w:val="22"/>
                <w:lang w:eastAsia="de-DE"/>
              </w:rPr>
              <w:tab/>
            </w:r>
            <w:r w:rsidRPr="00C4350A">
              <w:rPr>
                <w:rStyle w:val="Hyperlink"/>
                <w:noProof/>
              </w:rPr>
              <w:t>Funktionsweise</w:t>
            </w:r>
            <w:r>
              <w:rPr>
                <w:noProof/>
                <w:webHidden/>
              </w:rPr>
              <w:tab/>
            </w:r>
            <w:r>
              <w:rPr>
                <w:noProof/>
                <w:webHidden/>
              </w:rPr>
              <w:fldChar w:fldCharType="begin"/>
            </w:r>
            <w:r>
              <w:rPr>
                <w:noProof/>
                <w:webHidden/>
              </w:rPr>
              <w:instrText xml:space="preserve"> PAGEREF _Toc141177098 \h </w:instrText>
            </w:r>
            <w:r>
              <w:rPr>
                <w:noProof/>
                <w:webHidden/>
              </w:rPr>
            </w:r>
            <w:r>
              <w:rPr>
                <w:noProof/>
                <w:webHidden/>
              </w:rPr>
              <w:fldChar w:fldCharType="separate"/>
            </w:r>
            <w:r w:rsidR="00D95D57">
              <w:rPr>
                <w:noProof/>
                <w:webHidden/>
              </w:rPr>
              <w:t>5</w:t>
            </w:r>
            <w:r>
              <w:rPr>
                <w:noProof/>
                <w:webHidden/>
              </w:rPr>
              <w:fldChar w:fldCharType="end"/>
            </w:r>
          </w:hyperlink>
        </w:p>
        <w:p w14:paraId="64BFC3DF" w14:textId="157F3A94" w:rsidR="000C7E07" w:rsidRDefault="000C7E07">
          <w:pPr>
            <w:pStyle w:val="Verzeichnis2"/>
            <w:tabs>
              <w:tab w:val="left" w:pos="880"/>
              <w:tab w:val="right" w:leader="dot" w:pos="9344"/>
            </w:tabs>
            <w:rPr>
              <w:rFonts w:asciiTheme="minorHAnsi" w:eastAsiaTheme="minorEastAsia" w:hAnsiTheme="minorHAnsi"/>
              <w:noProof/>
              <w:sz w:val="22"/>
              <w:lang w:eastAsia="de-DE"/>
            </w:rPr>
          </w:pPr>
          <w:hyperlink w:anchor="_Toc141177099" w:history="1">
            <w:r w:rsidRPr="00C4350A">
              <w:rPr>
                <w:rStyle w:val="Hyperlink"/>
                <w:noProof/>
              </w:rPr>
              <w:t>4.2</w:t>
            </w:r>
            <w:r>
              <w:rPr>
                <w:rFonts w:asciiTheme="minorHAnsi" w:eastAsiaTheme="minorEastAsia" w:hAnsiTheme="minorHAnsi"/>
                <w:noProof/>
                <w:sz w:val="22"/>
                <w:lang w:eastAsia="de-DE"/>
              </w:rPr>
              <w:tab/>
            </w:r>
            <w:r w:rsidRPr="00C4350A">
              <w:rPr>
                <w:rStyle w:val="Hyperlink"/>
                <w:noProof/>
              </w:rPr>
              <w:t>Fehlsichtigkeit</w:t>
            </w:r>
            <w:r>
              <w:rPr>
                <w:noProof/>
                <w:webHidden/>
              </w:rPr>
              <w:tab/>
            </w:r>
            <w:r>
              <w:rPr>
                <w:noProof/>
                <w:webHidden/>
              </w:rPr>
              <w:fldChar w:fldCharType="begin"/>
            </w:r>
            <w:r>
              <w:rPr>
                <w:noProof/>
                <w:webHidden/>
              </w:rPr>
              <w:instrText xml:space="preserve"> PAGEREF _Toc141177099 \h </w:instrText>
            </w:r>
            <w:r>
              <w:rPr>
                <w:noProof/>
                <w:webHidden/>
              </w:rPr>
            </w:r>
            <w:r>
              <w:rPr>
                <w:noProof/>
                <w:webHidden/>
              </w:rPr>
              <w:fldChar w:fldCharType="separate"/>
            </w:r>
            <w:r w:rsidR="00D95D57">
              <w:rPr>
                <w:noProof/>
                <w:webHidden/>
              </w:rPr>
              <w:t>5</w:t>
            </w:r>
            <w:r>
              <w:rPr>
                <w:noProof/>
                <w:webHidden/>
              </w:rPr>
              <w:fldChar w:fldCharType="end"/>
            </w:r>
          </w:hyperlink>
        </w:p>
        <w:p w14:paraId="2BCA316F" w14:textId="398DBB4F" w:rsidR="000C7E07" w:rsidRDefault="000C7E07">
          <w:pPr>
            <w:pStyle w:val="Verzeichnis3"/>
            <w:tabs>
              <w:tab w:val="left" w:pos="1320"/>
              <w:tab w:val="right" w:leader="dot" w:pos="9344"/>
            </w:tabs>
            <w:rPr>
              <w:rFonts w:asciiTheme="minorHAnsi" w:eastAsiaTheme="minorEastAsia" w:hAnsiTheme="minorHAnsi"/>
              <w:noProof/>
              <w:sz w:val="22"/>
              <w:lang w:eastAsia="de-DE"/>
            </w:rPr>
          </w:pPr>
          <w:hyperlink w:anchor="_Toc141177100" w:history="1">
            <w:r w:rsidRPr="00C4350A">
              <w:rPr>
                <w:rStyle w:val="Hyperlink"/>
                <w:noProof/>
              </w:rPr>
              <w:t>4.2.1</w:t>
            </w:r>
            <w:r>
              <w:rPr>
                <w:rFonts w:asciiTheme="minorHAnsi" w:eastAsiaTheme="minorEastAsia" w:hAnsiTheme="minorHAnsi"/>
                <w:noProof/>
                <w:sz w:val="22"/>
                <w:lang w:eastAsia="de-DE"/>
              </w:rPr>
              <w:tab/>
            </w:r>
            <w:r w:rsidRPr="00C4350A">
              <w:rPr>
                <w:rStyle w:val="Hyperlink"/>
                <w:noProof/>
              </w:rPr>
              <w:t>Weitsichtigkeit</w:t>
            </w:r>
            <w:r>
              <w:rPr>
                <w:noProof/>
                <w:webHidden/>
              </w:rPr>
              <w:tab/>
            </w:r>
            <w:r>
              <w:rPr>
                <w:noProof/>
                <w:webHidden/>
              </w:rPr>
              <w:fldChar w:fldCharType="begin"/>
            </w:r>
            <w:r>
              <w:rPr>
                <w:noProof/>
                <w:webHidden/>
              </w:rPr>
              <w:instrText xml:space="preserve"> PAGEREF _Toc141177100 \h </w:instrText>
            </w:r>
            <w:r>
              <w:rPr>
                <w:noProof/>
                <w:webHidden/>
              </w:rPr>
            </w:r>
            <w:r>
              <w:rPr>
                <w:noProof/>
                <w:webHidden/>
              </w:rPr>
              <w:fldChar w:fldCharType="separate"/>
            </w:r>
            <w:r w:rsidR="00D95D57">
              <w:rPr>
                <w:noProof/>
                <w:webHidden/>
              </w:rPr>
              <w:t>5</w:t>
            </w:r>
            <w:r>
              <w:rPr>
                <w:noProof/>
                <w:webHidden/>
              </w:rPr>
              <w:fldChar w:fldCharType="end"/>
            </w:r>
          </w:hyperlink>
        </w:p>
        <w:p w14:paraId="06D726A0" w14:textId="7251882D" w:rsidR="000C7E07" w:rsidRDefault="000C7E07">
          <w:pPr>
            <w:pStyle w:val="Verzeichnis3"/>
            <w:tabs>
              <w:tab w:val="left" w:pos="1320"/>
              <w:tab w:val="right" w:leader="dot" w:pos="9344"/>
            </w:tabs>
            <w:rPr>
              <w:rFonts w:asciiTheme="minorHAnsi" w:eastAsiaTheme="minorEastAsia" w:hAnsiTheme="minorHAnsi"/>
              <w:noProof/>
              <w:sz w:val="22"/>
              <w:lang w:eastAsia="de-DE"/>
            </w:rPr>
          </w:pPr>
          <w:hyperlink w:anchor="_Toc141177101" w:history="1">
            <w:r w:rsidRPr="00C4350A">
              <w:rPr>
                <w:rStyle w:val="Hyperlink"/>
                <w:noProof/>
              </w:rPr>
              <w:t>4.2.2</w:t>
            </w:r>
            <w:r>
              <w:rPr>
                <w:rFonts w:asciiTheme="minorHAnsi" w:eastAsiaTheme="minorEastAsia" w:hAnsiTheme="minorHAnsi"/>
                <w:noProof/>
                <w:sz w:val="22"/>
                <w:lang w:eastAsia="de-DE"/>
              </w:rPr>
              <w:tab/>
            </w:r>
            <w:r w:rsidRPr="00C4350A">
              <w:rPr>
                <w:rStyle w:val="Hyperlink"/>
                <w:noProof/>
              </w:rPr>
              <w:t>Kurzsichtigkeit</w:t>
            </w:r>
            <w:r>
              <w:rPr>
                <w:noProof/>
                <w:webHidden/>
              </w:rPr>
              <w:tab/>
            </w:r>
            <w:r>
              <w:rPr>
                <w:noProof/>
                <w:webHidden/>
              </w:rPr>
              <w:fldChar w:fldCharType="begin"/>
            </w:r>
            <w:r>
              <w:rPr>
                <w:noProof/>
                <w:webHidden/>
              </w:rPr>
              <w:instrText xml:space="preserve"> PAGEREF _Toc141177101 \h </w:instrText>
            </w:r>
            <w:r>
              <w:rPr>
                <w:noProof/>
                <w:webHidden/>
              </w:rPr>
            </w:r>
            <w:r>
              <w:rPr>
                <w:noProof/>
                <w:webHidden/>
              </w:rPr>
              <w:fldChar w:fldCharType="separate"/>
            </w:r>
            <w:r w:rsidR="00D95D57">
              <w:rPr>
                <w:noProof/>
                <w:webHidden/>
              </w:rPr>
              <w:t>5</w:t>
            </w:r>
            <w:r>
              <w:rPr>
                <w:noProof/>
                <w:webHidden/>
              </w:rPr>
              <w:fldChar w:fldCharType="end"/>
            </w:r>
          </w:hyperlink>
        </w:p>
        <w:p w14:paraId="06F17D8D" w14:textId="4B1E9EB2" w:rsidR="000C7E07" w:rsidRDefault="000C7E07">
          <w:pPr>
            <w:pStyle w:val="Verzeichnis2"/>
            <w:tabs>
              <w:tab w:val="left" w:pos="880"/>
              <w:tab w:val="right" w:leader="dot" w:pos="9344"/>
            </w:tabs>
            <w:rPr>
              <w:rFonts w:asciiTheme="minorHAnsi" w:eastAsiaTheme="minorEastAsia" w:hAnsiTheme="minorHAnsi"/>
              <w:noProof/>
              <w:sz w:val="22"/>
              <w:lang w:eastAsia="de-DE"/>
            </w:rPr>
          </w:pPr>
          <w:hyperlink w:anchor="_Toc141177102" w:history="1">
            <w:r w:rsidRPr="00C4350A">
              <w:rPr>
                <w:rStyle w:val="Hyperlink"/>
                <w:noProof/>
              </w:rPr>
              <w:t>4.3</w:t>
            </w:r>
            <w:r>
              <w:rPr>
                <w:rFonts w:asciiTheme="minorHAnsi" w:eastAsiaTheme="minorEastAsia" w:hAnsiTheme="minorHAnsi"/>
                <w:noProof/>
                <w:sz w:val="22"/>
                <w:lang w:eastAsia="de-DE"/>
              </w:rPr>
              <w:tab/>
            </w:r>
            <w:r w:rsidRPr="00C4350A">
              <w:rPr>
                <w:rStyle w:val="Hyperlink"/>
                <w:noProof/>
              </w:rPr>
              <w:t>Chromatische Aberration</w:t>
            </w:r>
            <w:r>
              <w:rPr>
                <w:noProof/>
                <w:webHidden/>
              </w:rPr>
              <w:tab/>
            </w:r>
            <w:r>
              <w:rPr>
                <w:noProof/>
                <w:webHidden/>
              </w:rPr>
              <w:fldChar w:fldCharType="begin"/>
            </w:r>
            <w:r>
              <w:rPr>
                <w:noProof/>
                <w:webHidden/>
              </w:rPr>
              <w:instrText xml:space="preserve"> PAGEREF _Toc141177102 \h </w:instrText>
            </w:r>
            <w:r>
              <w:rPr>
                <w:noProof/>
                <w:webHidden/>
              </w:rPr>
            </w:r>
            <w:r>
              <w:rPr>
                <w:noProof/>
                <w:webHidden/>
              </w:rPr>
              <w:fldChar w:fldCharType="separate"/>
            </w:r>
            <w:r w:rsidR="00D95D57">
              <w:rPr>
                <w:noProof/>
                <w:webHidden/>
              </w:rPr>
              <w:t>6</w:t>
            </w:r>
            <w:r>
              <w:rPr>
                <w:noProof/>
                <w:webHidden/>
              </w:rPr>
              <w:fldChar w:fldCharType="end"/>
            </w:r>
          </w:hyperlink>
        </w:p>
        <w:p w14:paraId="796A5140" w14:textId="4EFE77CD" w:rsidR="000C7E07" w:rsidRDefault="000C7E07">
          <w:pPr>
            <w:pStyle w:val="Verzeichnis1"/>
            <w:tabs>
              <w:tab w:val="left" w:pos="480"/>
              <w:tab w:val="right" w:leader="dot" w:pos="9344"/>
            </w:tabs>
            <w:rPr>
              <w:rFonts w:asciiTheme="minorHAnsi" w:eastAsiaTheme="minorEastAsia" w:hAnsiTheme="minorHAnsi"/>
              <w:noProof/>
              <w:sz w:val="22"/>
              <w:lang w:eastAsia="de-DE"/>
            </w:rPr>
          </w:pPr>
          <w:hyperlink w:anchor="_Toc141177103" w:history="1">
            <w:r w:rsidRPr="00C4350A">
              <w:rPr>
                <w:rStyle w:val="Hyperlink"/>
                <w:noProof/>
              </w:rPr>
              <w:t>5</w:t>
            </w:r>
            <w:r>
              <w:rPr>
                <w:rFonts w:asciiTheme="minorHAnsi" w:eastAsiaTheme="minorEastAsia" w:hAnsiTheme="minorHAnsi"/>
                <w:noProof/>
                <w:sz w:val="22"/>
                <w:lang w:eastAsia="de-DE"/>
              </w:rPr>
              <w:tab/>
            </w:r>
            <w:r w:rsidRPr="00C4350A">
              <w:rPr>
                <w:rStyle w:val="Hyperlink"/>
                <w:noProof/>
              </w:rPr>
              <w:t>Abbildungsgleichung</w:t>
            </w:r>
            <w:r>
              <w:rPr>
                <w:noProof/>
                <w:webHidden/>
              </w:rPr>
              <w:tab/>
            </w:r>
            <w:r>
              <w:rPr>
                <w:noProof/>
                <w:webHidden/>
              </w:rPr>
              <w:fldChar w:fldCharType="begin"/>
            </w:r>
            <w:r>
              <w:rPr>
                <w:noProof/>
                <w:webHidden/>
              </w:rPr>
              <w:instrText xml:space="preserve"> PAGEREF _Toc141177103 \h </w:instrText>
            </w:r>
            <w:r>
              <w:rPr>
                <w:noProof/>
                <w:webHidden/>
              </w:rPr>
            </w:r>
            <w:r>
              <w:rPr>
                <w:noProof/>
                <w:webHidden/>
              </w:rPr>
              <w:fldChar w:fldCharType="separate"/>
            </w:r>
            <w:r w:rsidR="00D95D57">
              <w:rPr>
                <w:noProof/>
                <w:webHidden/>
              </w:rPr>
              <w:t>7</w:t>
            </w:r>
            <w:r>
              <w:rPr>
                <w:noProof/>
                <w:webHidden/>
              </w:rPr>
              <w:fldChar w:fldCharType="end"/>
            </w:r>
          </w:hyperlink>
        </w:p>
        <w:p w14:paraId="5AC765BB" w14:textId="59701F80" w:rsidR="009B4835" w:rsidRDefault="009B4835">
          <w:r>
            <w:rPr>
              <w:b/>
              <w:bCs/>
            </w:rPr>
            <w:fldChar w:fldCharType="end"/>
          </w:r>
        </w:p>
      </w:sdtContent>
    </w:sdt>
    <w:p w14:paraId="06CE8F08" w14:textId="094DB6F2" w:rsidR="00FD7888" w:rsidRPr="00DC61A6" w:rsidRDefault="00FD7888" w:rsidP="00FD7888">
      <w:pPr>
        <w:pStyle w:val="EinstiegAbschluss"/>
      </w:pPr>
      <w:bookmarkStart w:id="1" w:name="_Überschrift_1"/>
      <w:bookmarkEnd w:id="1"/>
      <w:r w:rsidRPr="00DC61A6">
        <w:rPr>
          <w:rStyle w:val="Fett"/>
        </w:rPr>
        <w:t>Einstieg</w:t>
      </w:r>
      <w:r w:rsidR="00F81923">
        <w:rPr>
          <w:rStyle w:val="Fett"/>
        </w:rPr>
        <w:t xml:space="preserve"> 1</w:t>
      </w:r>
      <w:r>
        <w:t>:</w:t>
      </w:r>
      <w:r w:rsidR="00DC61A6">
        <w:t xml:space="preserve"> </w:t>
      </w:r>
      <w:r w:rsidR="00DC61A6">
        <w:rPr>
          <w:rFonts w:cs="Arial"/>
        </w:rPr>
        <w:t>Für Kinder ist es immer eine große Freude Tiere zu beobachten. Die Verwendung eines Fernglases vergrößert diese Aufregung noch zusätzlich, da man die Tiere so aus nächster Nähe betrachten kann. Allerdings bemerkt man schnell Unterschiede zwischen einem professionellen Fernglas und Kinder-Ferngläsern aus dem Supermarkt, bei denen es vorkommen kann, dass Tiere ihre Farbe ändern, sobald man gegen das Licht schaut. Mit zunehmendem Alter und Interesse an der Tier-Beobachtung tritt der Bedarf nach einem geeignete</w:t>
      </w:r>
      <w:r w:rsidR="00797012">
        <w:rPr>
          <w:rFonts w:cs="Arial"/>
        </w:rPr>
        <w:t>n</w:t>
      </w:r>
      <w:r w:rsidR="00DC61A6">
        <w:rPr>
          <w:rFonts w:cs="Arial"/>
        </w:rPr>
        <w:t xml:space="preserve"> Fernglas und Zubehör auf. Jedoch stellten sich bei genauerer Recherche, trotz ähnlichem Aufbau, sehr schnell deutliche Preis-Unterschiede heraus.</w:t>
      </w:r>
    </w:p>
    <w:p w14:paraId="0856752A" w14:textId="26F40602" w:rsidR="00DC61A6" w:rsidRDefault="00DC61A6" w:rsidP="006E70ED">
      <w:pPr>
        <w:pStyle w:val="EinstiegAbschluss"/>
        <w:spacing w:after="240"/>
      </w:pPr>
      <w:r>
        <w:rPr>
          <w:rStyle w:val="Fett"/>
        </w:rPr>
        <w:t>Problem-</w:t>
      </w:r>
      <w:r w:rsidRPr="00DC61A6">
        <w:rPr>
          <w:rStyle w:val="Fett"/>
        </w:rPr>
        <w:t>Stellung</w:t>
      </w:r>
      <w:r>
        <w:t>: Aus welchen Gründen existieren zwischen sich äußerlich relativ ähnlichen Ferngläsern teilweise drastische Preis-Unterschiede und wie lassen sich die starken Farb-Verzerrungen erklären?</w:t>
      </w:r>
    </w:p>
    <w:p w14:paraId="45CD9969" w14:textId="13D54C9C" w:rsidR="00B066A6" w:rsidRPr="00B066A6" w:rsidRDefault="00F81923" w:rsidP="006E70ED">
      <w:pPr>
        <w:pStyle w:val="EinstiegAbschluss"/>
        <w:spacing w:before="0" w:after="240"/>
        <w:rPr>
          <w:color w:val="000000" w:themeColor="text1"/>
        </w:rPr>
      </w:pPr>
      <w:r>
        <w:rPr>
          <w:rStyle w:val="Fett"/>
        </w:rPr>
        <w:t>Einstieg 2</w:t>
      </w:r>
      <w:r w:rsidRPr="00F81923">
        <w:t>:</w:t>
      </w:r>
      <w:r>
        <w:t xml:space="preserve"> </w:t>
      </w:r>
      <w:r w:rsidR="006E70ED" w:rsidRPr="00F05F2C">
        <w:rPr>
          <w:color w:val="000000" w:themeColor="text1"/>
        </w:rPr>
        <w:t xml:space="preserve">Wieder einmal die Brille verlegt! Die persönliche Hölle für jeden Brillenträger. Denn die Brille wieder zu finden kann eine größere Herausforderung werden, vor allem für Kurzsichtige. </w:t>
      </w:r>
    </w:p>
    <w:p w14:paraId="28C7A7FF" w14:textId="77777777" w:rsidR="000C7E07" w:rsidRDefault="000C7E07">
      <w:pPr>
        <w:spacing w:before="0"/>
        <w:jc w:val="left"/>
        <w:rPr>
          <w:rFonts w:asciiTheme="majorHAnsi" w:eastAsiaTheme="majorEastAsia" w:hAnsiTheme="majorHAnsi" w:cstheme="majorBidi"/>
          <w:b/>
          <w:sz w:val="32"/>
          <w:szCs w:val="32"/>
        </w:rPr>
      </w:pPr>
      <w:r>
        <w:br w:type="page"/>
      </w:r>
    </w:p>
    <w:p w14:paraId="3D51DEDA" w14:textId="36C7C46F" w:rsidR="00E8473B" w:rsidRDefault="00DC61A6" w:rsidP="008A524D">
      <w:pPr>
        <w:pStyle w:val="berschrift1"/>
      </w:pPr>
      <w:bookmarkStart w:id="2" w:name="_Toc141177090"/>
      <w:r>
        <w:t>Einzel-Linsen</w:t>
      </w:r>
      <w:bookmarkEnd w:id="2"/>
    </w:p>
    <w:p w14:paraId="0992B135" w14:textId="01B9C549" w:rsidR="00DC61A6" w:rsidRDefault="00DC61A6" w:rsidP="00DC61A6">
      <w:r>
        <w:t>Linsen werden im Allgemeinen als transparente optische Bau-Elemente mit zwei lichtbrechenden Flächen definiert. Sie werden als Einzel-Linsen oder auch in Kombination zur optischen Abbildung genutzt. Es treten zwei verschiedene Herstellungsprozesse auf:</w:t>
      </w:r>
    </w:p>
    <w:p w14:paraId="4ED237FE" w14:textId="4BA8DC28" w:rsidR="00DC61A6" w:rsidRDefault="00DC61A6" w:rsidP="00DC61A6">
      <w:pPr>
        <w:pStyle w:val="Liste2Aufzhlung"/>
      </w:pPr>
      <w:r w:rsidRPr="00DC61A6">
        <w:rPr>
          <w:rStyle w:val="Fett"/>
        </w:rPr>
        <w:lastRenderedPageBreak/>
        <w:t>amorphe Herstellung</w:t>
      </w:r>
      <w:r>
        <w:t>: Bei der amorphen Herstellung werden die Linsen aus optischen Gläsern (= Glas zur Fertigung von optischen Bauteilen) oder Kunststoffen (= Polycarbonate) produziert</w:t>
      </w:r>
    </w:p>
    <w:p w14:paraId="2812BFF4" w14:textId="2E531648" w:rsidR="00DC61A6" w:rsidRDefault="00DC61A6" w:rsidP="00DC61A6">
      <w:pPr>
        <w:pStyle w:val="Liste2Aufzhlung"/>
      </w:pPr>
      <w:r w:rsidRPr="00DC61A6">
        <w:rPr>
          <w:rStyle w:val="Fett"/>
        </w:rPr>
        <w:t>kristalline Herstellung</w:t>
      </w:r>
      <w:r>
        <w:t>: Der kristalline Herstellungsprozess basiert auf den Stoffen Calciumfluorid oder Saphir. Hierbei werden zuerst Rohlinge durch Heißpressen oder Gießen produziert und die optisch wirksamen Flächen abgeschliffen</w:t>
      </w:r>
    </w:p>
    <w:p w14:paraId="448AA657" w14:textId="3BE0970A" w:rsidR="00DC61A6" w:rsidRDefault="00DC61A6" w:rsidP="00DC61A6">
      <w:pPr>
        <w:pStyle w:val="berschrift2"/>
      </w:pPr>
      <w:bookmarkStart w:id="3" w:name="_Toc141177091"/>
      <w:r>
        <w:t>Optische Eigenschaften</w:t>
      </w:r>
      <w:bookmarkEnd w:id="3"/>
    </w:p>
    <w:p w14:paraId="320F2244" w14:textId="379BB3A0" w:rsidR="00DC61A6" w:rsidRDefault="00DC61A6" w:rsidP="00DC61A6">
      <w:r>
        <w:t>Sphärische Linsen können mit Hilfe der folgenden optischen Eigenschaften vollständig beschrieben werden. Die wesentliche Größe für den Abbildungsprozess stellt hierbei der Brechungsindex dar.</w:t>
      </w:r>
    </w:p>
    <w:tbl>
      <w:tblPr>
        <w:tblStyle w:val="Tabellenraster"/>
        <w:tblW w:w="0" w:type="auto"/>
        <w:jc w:val="center"/>
        <w:tblLook w:val="04A0" w:firstRow="1" w:lastRow="0" w:firstColumn="1" w:lastColumn="0" w:noHBand="0" w:noVBand="1"/>
      </w:tblPr>
      <w:tblGrid>
        <w:gridCol w:w="3402"/>
        <w:gridCol w:w="3402"/>
      </w:tblGrid>
      <w:tr w:rsidR="00DC61A6" w:rsidRPr="00DC61A6" w14:paraId="02ADB08C" w14:textId="77777777" w:rsidTr="00DC61A6">
        <w:trPr>
          <w:jc w:val="center"/>
        </w:trPr>
        <w:tc>
          <w:tcPr>
            <w:tcW w:w="3402" w:type="dxa"/>
            <w:shd w:val="clear" w:color="auto" w:fill="DDDDDD" w:themeFill="background2"/>
          </w:tcPr>
          <w:p w14:paraId="01F09781" w14:textId="0D73D94B" w:rsidR="00DC61A6" w:rsidRPr="00DC61A6" w:rsidRDefault="00DC61A6" w:rsidP="00DC61A6">
            <w:pPr>
              <w:spacing w:before="60" w:after="60"/>
              <w:jc w:val="center"/>
              <w:rPr>
                <w:rStyle w:val="Fett"/>
              </w:rPr>
            </w:pPr>
            <w:r w:rsidRPr="00DC61A6">
              <w:rPr>
                <w:rStyle w:val="Fett"/>
              </w:rPr>
              <w:t>geometrische Größe</w:t>
            </w:r>
          </w:p>
        </w:tc>
        <w:tc>
          <w:tcPr>
            <w:tcW w:w="3402" w:type="dxa"/>
            <w:shd w:val="clear" w:color="auto" w:fill="DDDDDD" w:themeFill="background2"/>
          </w:tcPr>
          <w:p w14:paraId="05F0D1CF" w14:textId="33F99E1D" w:rsidR="00DC61A6" w:rsidRPr="00DC61A6" w:rsidRDefault="00DC61A6" w:rsidP="00DC61A6">
            <w:pPr>
              <w:spacing w:before="60" w:after="60"/>
              <w:jc w:val="center"/>
              <w:rPr>
                <w:rStyle w:val="Fett"/>
              </w:rPr>
            </w:pPr>
            <w:r w:rsidRPr="00DC61A6">
              <w:rPr>
                <w:rStyle w:val="Fett"/>
              </w:rPr>
              <w:t>Material-Eigenschaften</w:t>
            </w:r>
          </w:p>
        </w:tc>
      </w:tr>
      <w:tr w:rsidR="00DC61A6" w14:paraId="45795397" w14:textId="77777777" w:rsidTr="00DC61A6">
        <w:trPr>
          <w:jc w:val="center"/>
        </w:trPr>
        <w:tc>
          <w:tcPr>
            <w:tcW w:w="3402" w:type="dxa"/>
          </w:tcPr>
          <w:p w14:paraId="5C5A93C2" w14:textId="1A7AFDAD" w:rsidR="00DC61A6" w:rsidRDefault="00DC61A6" w:rsidP="00DC61A6">
            <w:pPr>
              <w:spacing w:before="60" w:after="60"/>
            </w:pPr>
            <w:r>
              <w:t>Durchmesser</w:t>
            </w:r>
          </w:p>
        </w:tc>
        <w:tc>
          <w:tcPr>
            <w:tcW w:w="3402" w:type="dxa"/>
          </w:tcPr>
          <w:p w14:paraId="19E3712C" w14:textId="7BB6E66B" w:rsidR="00DC61A6" w:rsidRDefault="00DC61A6" w:rsidP="00DC61A6">
            <w:pPr>
              <w:spacing w:before="60" w:after="60"/>
            </w:pPr>
            <w:r>
              <w:t>Brechungsindex</w:t>
            </w:r>
          </w:p>
        </w:tc>
      </w:tr>
      <w:tr w:rsidR="00DC61A6" w14:paraId="2E65FEE2" w14:textId="77777777" w:rsidTr="00DC61A6">
        <w:trPr>
          <w:jc w:val="center"/>
        </w:trPr>
        <w:tc>
          <w:tcPr>
            <w:tcW w:w="3402" w:type="dxa"/>
          </w:tcPr>
          <w:p w14:paraId="611BC4EE" w14:textId="1B9C7335" w:rsidR="00DC61A6" w:rsidRDefault="00DC61A6" w:rsidP="00DC61A6">
            <w:pPr>
              <w:spacing w:before="60" w:after="60"/>
            </w:pPr>
            <w:r>
              <w:t>Linsen-Radius</w:t>
            </w:r>
          </w:p>
        </w:tc>
        <w:tc>
          <w:tcPr>
            <w:tcW w:w="3402" w:type="dxa"/>
          </w:tcPr>
          <w:p w14:paraId="015ED6E0" w14:textId="481FDF7C" w:rsidR="00DC61A6" w:rsidRDefault="00DC61A6" w:rsidP="00F822A6">
            <w:pPr>
              <w:spacing w:before="60" w:after="60"/>
            </w:pPr>
            <w:r>
              <w:t>Abb</w:t>
            </w:r>
            <w:r w:rsidR="00F822A6">
              <w:t>é</w:t>
            </w:r>
            <w:r>
              <w:t>-Zahl</w:t>
            </w:r>
          </w:p>
        </w:tc>
      </w:tr>
      <w:tr w:rsidR="00DC61A6" w14:paraId="47DF22A0" w14:textId="77777777" w:rsidTr="00DC61A6">
        <w:trPr>
          <w:jc w:val="center"/>
        </w:trPr>
        <w:tc>
          <w:tcPr>
            <w:tcW w:w="3402" w:type="dxa"/>
          </w:tcPr>
          <w:p w14:paraId="709C3306" w14:textId="26AB7264" w:rsidR="00DC61A6" w:rsidRDefault="00DC61A6" w:rsidP="00DC61A6">
            <w:pPr>
              <w:spacing w:before="60" w:after="60"/>
            </w:pPr>
            <w:r>
              <w:t>Mitten-Dicke</w:t>
            </w:r>
          </w:p>
        </w:tc>
        <w:tc>
          <w:tcPr>
            <w:tcW w:w="3402" w:type="dxa"/>
          </w:tcPr>
          <w:p w14:paraId="335E6896" w14:textId="1DA4389C" w:rsidR="00DC61A6" w:rsidRDefault="00DC61A6" w:rsidP="00F822A6">
            <w:pPr>
              <w:spacing w:before="60" w:after="60"/>
            </w:pPr>
            <w:r>
              <w:t>Spannun</w:t>
            </w:r>
            <w:r w:rsidR="00F05F2C">
              <w:t>g</w:t>
            </w:r>
            <w:r>
              <w:t>sdoppel</w:t>
            </w:r>
            <w:r w:rsidR="00F822A6">
              <w:t>b</w:t>
            </w:r>
            <w:r>
              <w:t>rechung</w:t>
            </w:r>
          </w:p>
        </w:tc>
      </w:tr>
    </w:tbl>
    <w:p w14:paraId="2328D368" w14:textId="7708324A" w:rsidR="00DC61A6" w:rsidRDefault="00DC61A6" w:rsidP="00DC61A6">
      <w:pPr>
        <w:pStyle w:val="Beschriftung"/>
      </w:pPr>
      <w:r>
        <w:t xml:space="preserve">Tab. </w:t>
      </w:r>
      <w:r w:rsidR="00D95D57">
        <w:fldChar w:fldCharType="begin"/>
      </w:r>
      <w:r w:rsidR="00D95D57">
        <w:instrText xml:space="preserve"> SEQ Tab. \* ARABIC </w:instrText>
      </w:r>
      <w:r w:rsidR="00D95D57">
        <w:fldChar w:fldCharType="separate"/>
      </w:r>
      <w:r w:rsidR="00D95D57">
        <w:rPr>
          <w:noProof/>
        </w:rPr>
        <w:t>1</w:t>
      </w:r>
      <w:r w:rsidR="00D95D57">
        <w:rPr>
          <w:noProof/>
        </w:rPr>
        <w:fldChar w:fldCharType="end"/>
      </w:r>
      <w:r>
        <w:t>: Eigenschaften von optischen Linsen</w:t>
      </w:r>
    </w:p>
    <w:p w14:paraId="6BDBAFB1" w14:textId="63A0856A" w:rsidR="00DC61A6" w:rsidRDefault="00DC61A6" w:rsidP="00DC61A6">
      <w:pPr>
        <w:pStyle w:val="berschrift2"/>
      </w:pPr>
      <w:bookmarkStart w:id="4" w:name="_Toc141177092"/>
      <w:r>
        <w:t>Sammel-Linse</w:t>
      </w:r>
      <w:bookmarkEnd w:id="4"/>
    </w:p>
    <w:p w14:paraId="202B15D1" w14:textId="418D680B" w:rsidR="00DC61A6" w:rsidRDefault="00DC61A6" w:rsidP="00DC61A6">
      <w:r>
        <w:t>Sammel-Linsen können entweder auf beiden Seiten eine konvexe Wölbung oder auf einer Seite eine konvexe und auf der anderen Seite eine ebene Fläche aufweisen.</w:t>
      </w:r>
    </w:p>
    <w:p w14:paraId="5F8D818A" w14:textId="3D7F8C8A" w:rsidR="00111657" w:rsidRDefault="00DC61A6" w:rsidP="00DC61A6">
      <w:r>
        <w:t>Mit Hilfe einer Sammel-Linse kann ein parallel zur optischen Achse einfallendes Strahlen-</w:t>
      </w:r>
      <w:r w:rsidRPr="00CC3BA2">
        <w:rPr>
          <w:color w:val="000000" w:themeColor="text1"/>
        </w:rPr>
        <w:t>Bündel in einem Punkt hinter der Linse gesammelt werden.</w:t>
      </w:r>
      <w:r w:rsidR="009D1E59" w:rsidRPr="00CC3BA2">
        <w:rPr>
          <w:color w:val="000000" w:themeColor="text1"/>
        </w:rPr>
        <w:t xml:space="preserve"> </w:t>
      </w:r>
      <w:r w:rsidRPr="00CC3BA2">
        <w:rPr>
          <w:color w:val="000000" w:themeColor="text1"/>
        </w:rPr>
        <w:t>Dieser Punkt wird auch Brennpunkt oder Fokus genannt.</w:t>
      </w:r>
      <w:r w:rsidR="009D1E59" w:rsidRPr="00CC3BA2">
        <w:rPr>
          <w:color w:val="000000" w:themeColor="text1"/>
        </w:rPr>
        <w:t xml:space="preserve"> Bei parallel eintreffenden Strahlen ist der Abstand des Brennpunktes durch die Brennweite </w:t>
      </w:r>
      <w:r w:rsidR="009D1E59" w:rsidRPr="00CC3BA2">
        <w:rPr>
          <w:i/>
          <w:iCs/>
          <w:color w:val="000000" w:themeColor="text1"/>
        </w:rPr>
        <w:t>f</w:t>
      </w:r>
      <w:r w:rsidR="009D1E59" w:rsidRPr="00CC3BA2">
        <w:rPr>
          <w:color w:val="000000" w:themeColor="text1"/>
        </w:rPr>
        <w:t xml:space="preserve"> der Linse festgelegt.</w:t>
      </w:r>
      <w:r w:rsidRPr="00CC3BA2">
        <w:rPr>
          <w:color w:val="000000" w:themeColor="text1"/>
        </w:rPr>
        <w:t xml:space="preserve"> </w:t>
      </w:r>
      <w:r w:rsidR="00D43597" w:rsidRPr="00CC3BA2">
        <w:rPr>
          <w:color w:val="000000" w:themeColor="text1"/>
        </w:rPr>
        <w:t>Gehen d</w:t>
      </w:r>
      <w:r w:rsidR="009A1A38" w:rsidRPr="00CC3BA2">
        <w:rPr>
          <w:color w:val="000000" w:themeColor="text1"/>
        </w:rPr>
        <w:t xml:space="preserve">ie Strahlen </w:t>
      </w:r>
      <w:r w:rsidR="00D43597" w:rsidRPr="00CC3BA2">
        <w:rPr>
          <w:color w:val="000000" w:themeColor="text1"/>
        </w:rPr>
        <w:t>von einem Gegenstand aus, werden die Strahlen durch die Linse gebrochen und in einem Punkt hinter der Linse gebündelt, sodass</w:t>
      </w:r>
      <w:r w:rsidR="009D1E59" w:rsidRPr="00CC3BA2">
        <w:rPr>
          <w:color w:val="000000" w:themeColor="text1"/>
        </w:rPr>
        <w:t xml:space="preserve"> im Brennpunkt der Linse</w:t>
      </w:r>
      <w:r w:rsidR="00D43597" w:rsidRPr="00CC3BA2">
        <w:rPr>
          <w:color w:val="000000" w:themeColor="text1"/>
        </w:rPr>
        <w:t xml:space="preserve"> ein Bild entsteht.</w:t>
      </w:r>
      <w:r w:rsidR="00EB1F6B" w:rsidRPr="00CC3BA2">
        <w:rPr>
          <w:color w:val="000000" w:themeColor="text1"/>
        </w:rPr>
        <w:t xml:space="preserve"> </w:t>
      </w:r>
      <w:r w:rsidRPr="00CC3BA2">
        <w:rPr>
          <w:color w:val="000000" w:themeColor="text1"/>
        </w:rPr>
        <w:t xml:space="preserve">Der Strahlen-Gang für eine einzelne Sammel-Linse wird in </w:t>
      </w:r>
      <w:r w:rsidR="0061452E" w:rsidRPr="00CC3BA2">
        <w:rPr>
          <w:color w:val="000000" w:themeColor="text1"/>
        </w:rPr>
        <w:fldChar w:fldCharType="begin"/>
      </w:r>
      <w:r w:rsidR="0061452E" w:rsidRPr="00CC3BA2">
        <w:rPr>
          <w:color w:val="000000" w:themeColor="text1"/>
        </w:rPr>
        <w:instrText xml:space="preserve"> REF _Ref141016426 \h </w:instrText>
      </w:r>
      <w:r w:rsidR="0061452E" w:rsidRPr="00CC3BA2">
        <w:rPr>
          <w:color w:val="000000" w:themeColor="text1"/>
        </w:rPr>
      </w:r>
      <w:r w:rsidR="0061452E" w:rsidRPr="00CC3BA2">
        <w:rPr>
          <w:color w:val="000000" w:themeColor="text1"/>
        </w:rPr>
        <w:fldChar w:fldCharType="separate"/>
      </w:r>
      <w:r w:rsidR="00D95D57">
        <w:t xml:space="preserve">Abb. </w:t>
      </w:r>
      <w:r w:rsidR="00D95D57">
        <w:rPr>
          <w:noProof/>
        </w:rPr>
        <w:t>1</w:t>
      </w:r>
      <w:r w:rsidR="0061452E" w:rsidRPr="00CC3BA2">
        <w:rPr>
          <w:color w:val="000000" w:themeColor="text1"/>
        </w:rPr>
        <w:fldChar w:fldCharType="end"/>
      </w:r>
      <w:r w:rsidR="009B6335" w:rsidRPr="00CC3BA2">
        <w:rPr>
          <w:color w:val="000000" w:themeColor="text1"/>
        </w:rPr>
        <w:fldChar w:fldCharType="begin"/>
      </w:r>
      <w:r w:rsidR="009B6335" w:rsidRPr="00CC3BA2">
        <w:rPr>
          <w:color w:val="000000" w:themeColor="text1"/>
        </w:rPr>
        <w:instrText xml:space="preserve"> REF _Ref141016426 \h </w:instrText>
      </w:r>
      <w:r w:rsidR="009B6335" w:rsidRPr="00CC3BA2">
        <w:rPr>
          <w:color w:val="000000" w:themeColor="text1"/>
        </w:rPr>
      </w:r>
      <w:r w:rsidR="00D95D57">
        <w:rPr>
          <w:color w:val="000000" w:themeColor="text1"/>
        </w:rPr>
        <w:fldChar w:fldCharType="separate"/>
      </w:r>
      <w:r w:rsidR="00D95D57">
        <w:t xml:space="preserve">Abb. </w:t>
      </w:r>
      <w:r w:rsidR="00D95D57">
        <w:rPr>
          <w:noProof/>
        </w:rPr>
        <w:t>1</w:t>
      </w:r>
      <w:r w:rsidR="009B6335" w:rsidRPr="00CC3BA2">
        <w:rPr>
          <w:color w:val="000000" w:themeColor="text1"/>
        </w:rPr>
        <w:fldChar w:fldCharType="end"/>
      </w:r>
      <w:r w:rsidRPr="00CC3BA2">
        <w:rPr>
          <w:color w:val="000000" w:themeColor="text1"/>
        </w:rPr>
        <w:fldChar w:fldCharType="begin"/>
      </w:r>
      <w:r w:rsidRPr="00CC3BA2">
        <w:rPr>
          <w:color w:val="000000" w:themeColor="text1"/>
        </w:rPr>
        <w:instrText xml:space="preserve"> REF _Ref55888176 \h </w:instrText>
      </w:r>
      <w:r w:rsidR="00D95D57">
        <w:rPr>
          <w:color w:val="000000" w:themeColor="text1"/>
        </w:rPr>
        <w:fldChar w:fldCharType="separate"/>
      </w:r>
      <w:r w:rsidR="00D95D57">
        <w:rPr>
          <w:b/>
          <w:bCs/>
          <w:color w:val="000000" w:themeColor="text1"/>
        </w:rPr>
        <w:t>Fehler! Verweisquelle konnte nicht gefunden werden.</w:t>
      </w:r>
      <w:r w:rsidRPr="00CC3BA2">
        <w:rPr>
          <w:color w:val="000000" w:themeColor="text1"/>
        </w:rPr>
        <w:fldChar w:fldCharType="end"/>
      </w:r>
      <w:r w:rsidR="009D1E59" w:rsidRPr="00CC3BA2">
        <w:rPr>
          <w:color w:val="000000" w:themeColor="text1"/>
        </w:rPr>
        <w:t xml:space="preserve">, unter der Annahme einer </w:t>
      </w:r>
      <w:r w:rsidR="000C7E07">
        <w:rPr>
          <w:color w:val="000000" w:themeColor="text1"/>
        </w:rPr>
        <w:t xml:space="preserve">sehr </w:t>
      </w:r>
      <w:r w:rsidR="009D1E59" w:rsidRPr="00CC3BA2">
        <w:rPr>
          <w:color w:val="000000" w:themeColor="text1"/>
        </w:rPr>
        <w:t>dünnen Linse,</w:t>
      </w:r>
      <w:r w:rsidRPr="00CC3BA2">
        <w:rPr>
          <w:color w:val="000000" w:themeColor="text1"/>
        </w:rPr>
        <w:t xml:space="preserve"> </w:t>
      </w:r>
      <w:r w:rsidR="009D1E59" w:rsidRPr="00CC3BA2">
        <w:rPr>
          <w:color w:val="000000" w:themeColor="text1"/>
        </w:rPr>
        <w:t xml:space="preserve">vereinfacht </w:t>
      </w:r>
      <w:r w:rsidRPr="00CC3BA2">
        <w:rPr>
          <w:color w:val="000000" w:themeColor="text1"/>
        </w:rPr>
        <w:t>dargestellt</w:t>
      </w:r>
      <w:r w:rsidR="000C7E07">
        <w:rPr>
          <w:color w:val="000000" w:themeColor="text1"/>
        </w:rPr>
        <w:t xml:space="preserve"> (sonst müsste man bei beiden Flächen, Eintritt ins und Austritt aus dem Glas Brechung einzeichnen)</w:t>
      </w:r>
      <w:r>
        <w:t>.</w:t>
      </w:r>
      <w:r w:rsidR="009A1A38">
        <w:t xml:space="preserve"> </w:t>
      </w:r>
    </w:p>
    <w:tbl>
      <w:tblPr>
        <w:tblStyle w:val="Tabellenraster"/>
        <w:tblpPr w:leftFromText="141" w:rightFromText="141" w:vertAnchor="text" w:horzAnchor="margin" w:tblpXSpec="right" w:tblpY="7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tblGrid>
      <w:tr w:rsidR="00414EF4" w14:paraId="24B8BAC0" w14:textId="77777777" w:rsidTr="00414EF4">
        <w:trPr>
          <w:trHeight w:val="393"/>
        </w:trPr>
        <w:tc>
          <w:tcPr>
            <w:tcW w:w="3105" w:type="dxa"/>
          </w:tcPr>
          <w:p w14:paraId="5BCB6399" w14:textId="77777777" w:rsidR="00414EF4" w:rsidRPr="007A586F" w:rsidRDefault="00414EF4" w:rsidP="00414EF4">
            <w:pPr>
              <w:rPr>
                <w:sz w:val="18"/>
                <w:szCs w:val="16"/>
              </w:rPr>
            </w:pPr>
            <w:r w:rsidRPr="007A586F">
              <w:rPr>
                <w:b/>
                <w:bCs/>
                <w:sz w:val="18"/>
                <w:szCs w:val="16"/>
              </w:rPr>
              <w:t>G</w:t>
            </w:r>
            <w:r w:rsidRPr="007A586F">
              <w:rPr>
                <w:sz w:val="18"/>
                <w:szCs w:val="16"/>
              </w:rPr>
              <w:t>: Größe des Gegenstands</w:t>
            </w:r>
          </w:p>
        </w:tc>
      </w:tr>
      <w:tr w:rsidR="00414EF4" w14:paraId="22918708" w14:textId="77777777" w:rsidTr="00414EF4">
        <w:trPr>
          <w:trHeight w:val="405"/>
        </w:trPr>
        <w:tc>
          <w:tcPr>
            <w:tcW w:w="3105" w:type="dxa"/>
          </w:tcPr>
          <w:p w14:paraId="5DE12D3E" w14:textId="77777777" w:rsidR="00414EF4" w:rsidRPr="007A586F" w:rsidRDefault="00414EF4" w:rsidP="00414EF4">
            <w:pPr>
              <w:rPr>
                <w:sz w:val="18"/>
                <w:szCs w:val="16"/>
              </w:rPr>
            </w:pPr>
            <w:r w:rsidRPr="007A586F">
              <w:rPr>
                <w:b/>
                <w:bCs/>
                <w:sz w:val="18"/>
                <w:szCs w:val="16"/>
              </w:rPr>
              <w:t>B</w:t>
            </w:r>
            <w:r w:rsidRPr="007A586F">
              <w:rPr>
                <w:sz w:val="18"/>
                <w:szCs w:val="16"/>
              </w:rPr>
              <w:t>: Größe des Bildes / Vergrößerung</w:t>
            </w:r>
          </w:p>
        </w:tc>
      </w:tr>
      <w:tr w:rsidR="00414EF4" w14:paraId="4E7BFFCA" w14:textId="77777777" w:rsidTr="00414EF4">
        <w:trPr>
          <w:trHeight w:val="393"/>
        </w:trPr>
        <w:tc>
          <w:tcPr>
            <w:tcW w:w="3105" w:type="dxa"/>
          </w:tcPr>
          <w:p w14:paraId="43F5F9C6" w14:textId="77777777" w:rsidR="00414EF4" w:rsidRPr="007A586F" w:rsidRDefault="00414EF4" w:rsidP="00414EF4">
            <w:pPr>
              <w:jc w:val="left"/>
              <w:rPr>
                <w:sz w:val="18"/>
                <w:szCs w:val="16"/>
              </w:rPr>
            </w:pPr>
            <w:r w:rsidRPr="007A586F">
              <w:rPr>
                <w:b/>
                <w:bCs/>
                <w:sz w:val="18"/>
                <w:szCs w:val="16"/>
              </w:rPr>
              <w:t>g</w:t>
            </w:r>
            <w:r w:rsidRPr="007A586F">
              <w:rPr>
                <w:sz w:val="18"/>
                <w:szCs w:val="16"/>
              </w:rPr>
              <w:t>: Gegenstandsweite</w:t>
            </w:r>
          </w:p>
        </w:tc>
      </w:tr>
      <w:tr w:rsidR="00414EF4" w14:paraId="4BB89939" w14:textId="77777777" w:rsidTr="00414EF4">
        <w:trPr>
          <w:trHeight w:val="393"/>
        </w:trPr>
        <w:tc>
          <w:tcPr>
            <w:tcW w:w="3105" w:type="dxa"/>
          </w:tcPr>
          <w:p w14:paraId="0610C094" w14:textId="77777777" w:rsidR="00414EF4" w:rsidRPr="007A586F" w:rsidRDefault="00414EF4" w:rsidP="00414EF4">
            <w:pPr>
              <w:jc w:val="left"/>
              <w:rPr>
                <w:sz w:val="18"/>
                <w:szCs w:val="16"/>
              </w:rPr>
            </w:pPr>
            <w:r w:rsidRPr="007A586F">
              <w:rPr>
                <w:b/>
                <w:bCs/>
                <w:sz w:val="18"/>
                <w:szCs w:val="16"/>
              </w:rPr>
              <w:t>b</w:t>
            </w:r>
            <w:r w:rsidRPr="007A586F">
              <w:rPr>
                <w:sz w:val="18"/>
                <w:szCs w:val="16"/>
              </w:rPr>
              <w:t>: Bildweite</w:t>
            </w:r>
          </w:p>
        </w:tc>
      </w:tr>
      <w:tr w:rsidR="00414EF4" w14:paraId="04A9AA42" w14:textId="77777777" w:rsidTr="00414EF4">
        <w:trPr>
          <w:trHeight w:val="405"/>
        </w:trPr>
        <w:tc>
          <w:tcPr>
            <w:tcW w:w="3105" w:type="dxa"/>
          </w:tcPr>
          <w:p w14:paraId="03DB070A" w14:textId="77777777" w:rsidR="00414EF4" w:rsidRPr="007A586F" w:rsidRDefault="00414EF4" w:rsidP="00414EF4">
            <w:pPr>
              <w:keepNext/>
              <w:tabs>
                <w:tab w:val="left" w:pos="349"/>
              </w:tabs>
              <w:rPr>
                <w:sz w:val="18"/>
                <w:szCs w:val="16"/>
              </w:rPr>
            </w:pPr>
            <w:r w:rsidRPr="007A586F">
              <w:rPr>
                <w:b/>
                <w:bCs/>
                <w:sz w:val="18"/>
                <w:szCs w:val="16"/>
              </w:rPr>
              <w:t>f</w:t>
            </w:r>
            <w:r w:rsidRPr="007A586F">
              <w:rPr>
                <w:sz w:val="18"/>
                <w:szCs w:val="16"/>
              </w:rPr>
              <w:t>: Brennweite der Linse</w:t>
            </w:r>
          </w:p>
        </w:tc>
      </w:tr>
    </w:tbl>
    <w:p w14:paraId="7AFBB328" w14:textId="3E998179" w:rsidR="009B6335" w:rsidRDefault="002C2C3B" w:rsidP="009B6335">
      <w:pPr>
        <w:pStyle w:val="Bilder"/>
        <w:keepNext/>
        <w:jc w:val="both"/>
      </w:pPr>
      <w:r>
        <w:rPr>
          <w:lang w:eastAsia="de-DE"/>
        </w:rPr>
        <w:drawing>
          <wp:inline distT="0" distB="0" distL="0" distR="0" wp14:anchorId="2208DD98" wp14:editId="0CA366C3">
            <wp:extent cx="3866243" cy="1927335"/>
            <wp:effectExtent l="0" t="0" r="0" b="3175"/>
            <wp:docPr id="968218643" name="Grafik 8" descr="Ein Bild, das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18643" name="Grafik 8" descr="Ein Bild, das Reihe, Diagramm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0212" cy="1949254"/>
                    </a:xfrm>
                    <a:prstGeom prst="rect">
                      <a:avLst/>
                    </a:prstGeom>
                  </pic:spPr>
                </pic:pic>
              </a:graphicData>
            </a:graphic>
          </wp:inline>
        </w:drawing>
      </w:r>
    </w:p>
    <w:p w14:paraId="3DD1EFF5" w14:textId="2243BE93" w:rsidR="00F822A6" w:rsidRPr="009B6335" w:rsidRDefault="009B6335" w:rsidP="000C7E07">
      <w:pPr>
        <w:pStyle w:val="Beschriftung"/>
      </w:pPr>
      <w:bookmarkStart w:id="5" w:name="_Ref141016426"/>
      <w:r>
        <w:t xml:space="preserve">Abb. </w:t>
      </w:r>
      <w:r w:rsidR="00D95D57">
        <w:fldChar w:fldCharType="begin"/>
      </w:r>
      <w:r w:rsidR="00D95D57">
        <w:instrText xml:space="preserve"> SEQ Abb. \* ARABIC </w:instrText>
      </w:r>
      <w:r w:rsidR="00D95D57">
        <w:fldChar w:fldCharType="separate"/>
      </w:r>
      <w:r w:rsidR="00D95D57">
        <w:rPr>
          <w:noProof/>
        </w:rPr>
        <w:t>1</w:t>
      </w:r>
      <w:r w:rsidR="00D95D57">
        <w:rPr>
          <w:noProof/>
        </w:rPr>
        <w:fldChar w:fldCharType="end"/>
      </w:r>
      <w:bookmarkEnd w:id="5"/>
      <w:r>
        <w:t>: Strahlen-Gang durch eine Sammel-Linse (konvex/konvex)</w:t>
      </w:r>
    </w:p>
    <w:p w14:paraId="77A72FB6" w14:textId="2175C34C" w:rsidR="00DC61A6" w:rsidRDefault="00DC61A6" w:rsidP="00DC61A6">
      <w:pPr>
        <w:pStyle w:val="berschrift2"/>
      </w:pPr>
      <w:bookmarkStart w:id="6" w:name="_Toc141177093"/>
      <w:r>
        <w:t>Zerstreuungslinse</w:t>
      </w:r>
      <w:bookmarkEnd w:id="6"/>
    </w:p>
    <w:p w14:paraId="26406B69" w14:textId="77777777" w:rsidR="00DC61A6" w:rsidRDefault="00DC61A6" w:rsidP="00DC61A6">
      <w:r>
        <w:t>Zerstreuungslinsen können entweder auf beiden Seiten eine konkave Wölbung oder auf einer Seite eine konkave und auf der anderen Seite eine ebene Fläche aufweisen.</w:t>
      </w:r>
    </w:p>
    <w:p w14:paraId="39E5E5C7" w14:textId="40D30BE2" w:rsidR="0061452E" w:rsidRPr="00CC3BA2" w:rsidRDefault="00DC61A6" w:rsidP="0061452E">
      <w:pPr>
        <w:rPr>
          <w:color w:val="000000" w:themeColor="text1"/>
        </w:rPr>
      </w:pPr>
      <w:r w:rsidRPr="00CC3BA2">
        <w:rPr>
          <w:color w:val="000000" w:themeColor="text1"/>
        </w:rPr>
        <w:t>Bei diesem Linsen-Typ läuft ein Bündel von einfallenden Parallel-Strahlen hinter der Linse so auseinander, als ob sie von einem Punkt auf der Einfall-Seite des Lichts kämen.</w:t>
      </w:r>
      <w:r w:rsidR="00F02F69" w:rsidRPr="00CC3BA2">
        <w:rPr>
          <w:color w:val="000000" w:themeColor="text1"/>
        </w:rPr>
        <w:t xml:space="preserve"> Der Abstand des Punktes ist durch die Brennweite </w:t>
      </w:r>
      <w:r w:rsidR="00F02F69" w:rsidRPr="00CC3BA2">
        <w:rPr>
          <w:i/>
          <w:iCs/>
          <w:color w:val="000000" w:themeColor="text1"/>
        </w:rPr>
        <w:t>f</w:t>
      </w:r>
      <w:r w:rsidR="00F02F69" w:rsidRPr="00CC3BA2">
        <w:rPr>
          <w:color w:val="000000" w:themeColor="text1"/>
        </w:rPr>
        <w:t xml:space="preserve"> der Linse festgelegt. </w:t>
      </w:r>
      <w:r w:rsidR="0011446D" w:rsidRPr="00CC3BA2">
        <w:rPr>
          <w:color w:val="000000" w:themeColor="text1"/>
        </w:rPr>
        <w:t xml:space="preserve">Gehen die Strahlen von einem Gegenstand aus, entsteht das Bild auf derselben Seite der Linse </w:t>
      </w:r>
      <w:r w:rsidR="00CC3BA2">
        <w:rPr>
          <w:color w:val="000000" w:themeColor="text1"/>
        </w:rPr>
        <w:t xml:space="preserve">auf </w:t>
      </w:r>
      <w:r w:rsidR="0011446D" w:rsidRPr="00CC3BA2">
        <w:rPr>
          <w:color w:val="000000" w:themeColor="text1"/>
        </w:rPr>
        <w:lastRenderedPageBreak/>
        <w:t>der</w:t>
      </w:r>
      <w:r w:rsidR="00CC3BA2">
        <w:rPr>
          <w:color w:val="000000" w:themeColor="text1"/>
        </w:rPr>
        <w:t xml:space="preserve"> sich der</w:t>
      </w:r>
      <w:r w:rsidR="0011446D" w:rsidRPr="00CC3BA2">
        <w:rPr>
          <w:color w:val="000000" w:themeColor="text1"/>
        </w:rPr>
        <w:t xml:space="preserve"> Gegenstand</w:t>
      </w:r>
      <w:r w:rsidR="00CC3BA2">
        <w:rPr>
          <w:color w:val="000000" w:themeColor="text1"/>
        </w:rPr>
        <w:t xml:space="preserve"> befindet</w:t>
      </w:r>
      <w:r w:rsidR="0011446D" w:rsidRPr="00CC3BA2">
        <w:rPr>
          <w:color w:val="000000" w:themeColor="text1"/>
        </w:rPr>
        <w:t>.</w:t>
      </w:r>
      <w:r w:rsidR="00EB1F6B" w:rsidRPr="00CC3BA2">
        <w:rPr>
          <w:color w:val="000000" w:themeColor="text1"/>
        </w:rPr>
        <w:t xml:space="preserve"> </w:t>
      </w:r>
      <w:r w:rsidRPr="00CC3BA2">
        <w:rPr>
          <w:color w:val="000000" w:themeColor="text1"/>
        </w:rPr>
        <w:t xml:space="preserve">Der Strahlen-Gang für eine einzelne Zerstreuungslinse wird in </w:t>
      </w:r>
      <w:r w:rsidR="0061452E" w:rsidRPr="00CC3BA2">
        <w:rPr>
          <w:color w:val="000000" w:themeColor="text1"/>
        </w:rPr>
        <w:fldChar w:fldCharType="begin"/>
      </w:r>
      <w:r w:rsidR="0061452E" w:rsidRPr="00CC3BA2">
        <w:rPr>
          <w:color w:val="000000" w:themeColor="text1"/>
        </w:rPr>
        <w:instrText xml:space="preserve"> REF _Ref141023453 \h </w:instrText>
      </w:r>
      <w:r w:rsidR="0061452E" w:rsidRPr="00CC3BA2">
        <w:rPr>
          <w:color w:val="000000" w:themeColor="text1"/>
        </w:rPr>
      </w:r>
      <w:r w:rsidR="0061452E" w:rsidRPr="00CC3BA2">
        <w:rPr>
          <w:color w:val="000000" w:themeColor="text1"/>
        </w:rPr>
        <w:fldChar w:fldCharType="separate"/>
      </w:r>
      <w:r w:rsidR="00D95D57">
        <w:t xml:space="preserve">Abb. </w:t>
      </w:r>
      <w:r w:rsidR="00D95D57">
        <w:rPr>
          <w:noProof/>
        </w:rPr>
        <w:t>2</w:t>
      </w:r>
      <w:r w:rsidR="0061452E" w:rsidRPr="00CC3BA2">
        <w:rPr>
          <w:color w:val="000000" w:themeColor="text1"/>
        </w:rPr>
        <w:fldChar w:fldCharType="end"/>
      </w:r>
      <w:r w:rsidR="005B5460" w:rsidRPr="00CC3BA2">
        <w:rPr>
          <w:color w:val="000000" w:themeColor="text1"/>
        </w:rPr>
        <w:fldChar w:fldCharType="begin"/>
      </w:r>
      <w:r w:rsidR="005B5460" w:rsidRPr="00CC3BA2">
        <w:rPr>
          <w:color w:val="000000" w:themeColor="text1"/>
        </w:rPr>
        <w:instrText xml:space="preserve"> REF _Ref55888290 \h </w:instrText>
      </w:r>
      <w:r w:rsidR="00D95D57">
        <w:rPr>
          <w:color w:val="000000" w:themeColor="text1"/>
        </w:rPr>
        <w:fldChar w:fldCharType="separate"/>
      </w:r>
      <w:r w:rsidR="00D95D57">
        <w:rPr>
          <w:b/>
          <w:bCs/>
          <w:color w:val="000000" w:themeColor="text1"/>
        </w:rPr>
        <w:t>Fehler! Verweisquelle konnte nicht gefunden werden.</w:t>
      </w:r>
      <w:r w:rsidR="005B5460" w:rsidRPr="00CC3BA2">
        <w:rPr>
          <w:color w:val="000000" w:themeColor="text1"/>
        </w:rPr>
        <w:fldChar w:fldCharType="end"/>
      </w:r>
      <w:r w:rsidR="0011446D" w:rsidRPr="00CC3BA2">
        <w:rPr>
          <w:color w:val="000000" w:themeColor="text1"/>
        </w:rPr>
        <w:t xml:space="preserve">, unter der Annahme einer </w:t>
      </w:r>
      <w:r w:rsidR="000C7E07">
        <w:rPr>
          <w:color w:val="000000" w:themeColor="text1"/>
        </w:rPr>
        <w:t xml:space="preserve">sehr </w:t>
      </w:r>
      <w:r w:rsidR="0011446D" w:rsidRPr="00CC3BA2">
        <w:rPr>
          <w:color w:val="000000" w:themeColor="text1"/>
        </w:rPr>
        <w:t xml:space="preserve">dünnen Linse, vereinfacht </w:t>
      </w:r>
      <w:r w:rsidRPr="00CC3BA2">
        <w:rPr>
          <w:color w:val="000000" w:themeColor="text1"/>
        </w:rPr>
        <w:t>dargestellt.</w:t>
      </w:r>
    </w:p>
    <w:tbl>
      <w:tblPr>
        <w:tblStyle w:val="Tabellenraster"/>
        <w:tblpPr w:leftFromText="141" w:rightFromText="141" w:vertAnchor="text" w:horzAnchor="margin" w:tblpXSpec="right" w:tblpY="5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tblGrid>
      <w:tr w:rsidR="00530632" w14:paraId="7B3EB83E" w14:textId="77777777" w:rsidTr="00530632">
        <w:trPr>
          <w:trHeight w:val="401"/>
        </w:trPr>
        <w:tc>
          <w:tcPr>
            <w:tcW w:w="3169" w:type="dxa"/>
          </w:tcPr>
          <w:p w14:paraId="1D0C484F" w14:textId="77777777" w:rsidR="00530632" w:rsidRPr="007A586F" w:rsidRDefault="00530632" w:rsidP="00530632">
            <w:pPr>
              <w:rPr>
                <w:sz w:val="18"/>
                <w:szCs w:val="16"/>
              </w:rPr>
            </w:pPr>
            <w:r w:rsidRPr="007A586F">
              <w:rPr>
                <w:b/>
                <w:bCs/>
                <w:sz w:val="18"/>
                <w:szCs w:val="16"/>
              </w:rPr>
              <w:t>G</w:t>
            </w:r>
            <w:r w:rsidRPr="007A586F">
              <w:rPr>
                <w:sz w:val="18"/>
                <w:szCs w:val="16"/>
              </w:rPr>
              <w:t>: Größe des Gegenstands</w:t>
            </w:r>
          </w:p>
        </w:tc>
      </w:tr>
      <w:tr w:rsidR="00530632" w14:paraId="18742C6D" w14:textId="77777777" w:rsidTr="00530632">
        <w:trPr>
          <w:trHeight w:val="415"/>
        </w:trPr>
        <w:tc>
          <w:tcPr>
            <w:tcW w:w="3169" w:type="dxa"/>
          </w:tcPr>
          <w:p w14:paraId="302F0F8C" w14:textId="77777777" w:rsidR="00530632" w:rsidRPr="007A586F" w:rsidRDefault="00530632" w:rsidP="00530632">
            <w:pPr>
              <w:rPr>
                <w:sz w:val="18"/>
                <w:szCs w:val="16"/>
              </w:rPr>
            </w:pPr>
            <w:r w:rsidRPr="007A586F">
              <w:rPr>
                <w:b/>
                <w:bCs/>
                <w:sz w:val="18"/>
                <w:szCs w:val="16"/>
              </w:rPr>
              <w:t>B</w:t>
            </w:r>
            <w:r w:rsidRPr="007A586F">
              <w:rPr>
                <w:sz w:val="18"/>
                <w:szCs w:val="16"/>
              </w:rPr>
              <w:t>: Größe des Bildes / Vergrößerung</w:t>
            </w:r>
          </w:p>
        </w:tc>
      </w:tr>
      <w:tr w:rsidR="00530632" w14:paraId="137E6F38" w14:textId="77777777" w:rsidTr="00530632">
        <w:trPr>
          <w:trHeight w:val="401"/>
        </w:trPr>
        <w:tc>
          <w:tcPr>
            <w:tcW w:w="3169" w:type="dxa"/>
          </w:tcPr>
          <w:p w14:paraId="3BD91EC6" w14:textId="77777777" w:rsidR="00530632" w:rsidRPr="007A586F" w:rsidRDefault="00530632" w:rsidP="00530632">
            <w:pPr>
              <w:jc w:val="left"/>
              <w:rPr>
                <w:sz w:val="18"/>
                <w:szCs w:val="16"/>
              </w:rPr>
            </w:pPr>
            <w:r w:rsidRPr="007A586F">
              <w:rPr>
                <w:b/>
                <w:bCs/>
                <w:sz w:val="18"/>
                <w:szCs w:val="16"/>
              </w:rPr>
              <w:t>g</w:t>
            </w:r>
            <w:r w:rsidRPr="007A586F">
              <w:rPr>
                <w:sz w:val="18"/>
                <w:szCs w:val="16"/>
              </w:rPr>
              <w:t>: Gegenstandsweite</w:t>
            </w:r>
          </w:p>
        </w:tc>
      </w:tr>
      <w:tr w:rsidR="00530632" w14:paraId="0B49A286" w14:textId="77777777" w:rsidTr="00530632">
        <w:trPr>
          <w:trHeight w:val="401"/>
        </w:trPr>
        <w:tc>
          <w:tcPr>
            <w:tcW w:w="3169" w:type="dxa"/>
          </w:tcPr>
          <w:p w14:paraId="747D7049" w14:textId="77777777" w:rsidR="00530632" w:rsidRPr="007A586F" w:rsidRDefault="00530632" w:rsidP="00530632">
            <w:pPr>
              <w:jc w:val="left"/>
              <w:rPr>
                <w:sz w:val="18"/>
                <w:szCs w:val="16"/>
              </w:rPr>
            </w:pPr>
            <w:r w:rsidRPr="007A586F">
              <w:rPr>
                <w:b/>
                <w:bCs/>
                <w:sz w:val="18"/>
                <w:szCs w:val="16"/>
              </w:rPr>
              <w:t>b</w:t>
            </w:r>
            <w:r w:rsidRPr="007A586F">
              <w:rPr>
                <w:sz w:val="18"/>
                <w:szCs w:val="16"/>
              </w:rPr>
              <w:t>: Bildweite</w:t>
            </w:r>
          </w:p>
        </w:tc>
      </w:tr>
      <w:tr w:rsidR="00530632" w14:paraId="6BF0205F" w14:textId="77777777" w:rsidTr="00530632">
        <w:trPr>
          <w:trHeight w:val="415"/>
        </w:trPr>
        <w:tc>
          <w:tcPr>
            <w:tcW w:w="3169" w:type="dxa"/>
          </w:tcPr>
          <w:p w14:paraId="22ECA7DA" w14:textId="77777777" w:rsidR="00530632" w:rsidRPr="007A586F" w:rsidRDefault="00530632" w:rsidP="00530632">
            <w:pPr>
              <w:keepNext/>
              <w:tabs>
                <w:tab w:val="left" w:pos="349"/>
              </w:tabs>
              <w:rPr>
                <w:sz w:val="18"/>
                <w:szCs w:val="16"/>
              </w:rPr>
            </w:pPr>
            <w:r w:rsidRPr="007A586F">
              <w:rPr>
                <w:b/>
                <w:bCs/>
                <w:sz w:val="18"/>
                <w:szCs w:val="16"/>
              </w:rPr>
              <w:t>f</w:t>
            </w:r>
            <w:r w:rsidRPr="007A586F">
              <w:rPr>
                <w:sz w:val="18"/>
                <w:szCs w:val="16"/>
              </w:rPr>
              <w:t>: Brennweite der Linse</w:t>
            </w:r>
          </w:p>
        </w:tc>
      </w:tr>
    </w:tbl>
    <w:p w14:paraId="2F464D0E" w14:textId="4869FD56" w:rsidR="009B6335" w:rsidRDefault="002C2C3B" w:rsidP="00530632">
      <w:r>
        <w:rPr>
          <w:noProof/>
          <w:lang w:eastAsia="de-DE"/>
        </w:rPr>
        <w:drawing>
          <wp:inline distT="0" distB="0" distL="0" distR="0" wp14:anchorId="65285ADD" wp14:editId="51E25EF5">
            <wp:extent cx="3709555" cy="1898402"/>
            <wp:effectExtent l="0" t="0" r="0" b="0"/>
            <wp:docPr id="428306776" name="Grafik 7" descr="Ein Bild, das Reihe, Diagramm, parall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06776" name="Grafik 7" descr="Ein Bild, das Reihe, Diagramm, parallel, Desig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9745" cy="1913852"/>
                    </a:xfrm>
                    <a:prstGeom prst="rect">
                      <a:avLst/>
                    </a:prstGeom>
                  </pic:spPr>
                </pic:pic>
              </a:graphicData>
            </a:graphic>
          </wp:inline>
        </w:drawing>
      </w:r>
    </w:p>
    <w:p w14:paraId="6572393F" w14:textId="37EA4F76" w:rsidR="0061452E" w:rsidRDefault="0061452E" w:rsidP="000C7E07">
      <w:pPr>
        <w:pStyle w:val="Beschriftung"/>
      </w:pPr>
      <w:bookmarkStart w:id="7" w:name="_Ref141023453"/>
      <w:bookmarkStart w:id="8" w:name="_Ref141016441"/>
      <w:r>
        <w:t xml:space="preserve">Abb. </w:t>
      </w:r>
      <w:r w:rsidR="00D95D57">
        <w:fldChar w:fldCharType="begin"/>
      </w:r>
      <w:r w:rsidR="00D95D57">
        <w:instrText xml:space="preserve"> SEQ Abb. \* ARABIC </w:instrText>
      </w:r>
      <w:r w:rsidR="00D95D57">
        <w:fldChar w:fldCharType="separate"/>
      </w:r>
      <w:r w:rsidR="00D95D57">
        <w:rPr>
          <w:noProof/>
        </w:rPr>
        <w:t>2</w:t>
      </w:r>
      <w:r w:rsidR="00D95D57">
        <w:rPr>
          <w:noProof/>
        </w:rPr>
        <w:fldChar w:fldCharType="end"/>
      </w:r>
      <w:bookmarkEnd w:id="7"/>
      <w:r>
        <w:t>: Strahlen-Gang durch eine Zerstreuungslinse (konkav/konkav)</w:t>
      </w:r>
    </w:p>
    <w:p w14:paraId="1EED71C2" w14:textId="41F6EEA5" w:rsidR="005B5460" w:rsidRDefault="005B5460" w:rsidP="005B5460">
      <w:pPr>
        <w:pStyle w:val="berschrift2"/>
      </w:pPr>
      <w:bookmarkStart w:id="9" w:name="_Toc141177094"/>
      <w:bookmarkEnd w:id="8"/>
      <w:r>
        <w:t>Meniskus-Linse</w:t>
      </w:r>
      <w:bookmarkEnd w:id="9"/>
    </w:p>
    <w:p w14:paraId="392E08CF" w14:textId="28DBAC85" w:rsidR="005B5460" w:rsidRDefault="005B5460" w:rsidP="005B5460">
      <w:r>
        <w:t>Meniskus-Linsen weisen auf einer Seite eine konkave und auf der gegenüberliegenden Seite eine konvexe Wölbung auf. In Linsen-Systemen werden Meniskus-Linsen sehr häufig genutzt, um Abbildungsfehler zu korrigieren.</w:t>
      </w:r>
    </w:p>
    <w:p w14:paraId="7CB9E9DE" w14:textId="03FD6264" w:rsidR="008E59ED" w:rsidRDefault="008E59ED" w:rsidP="008E59ED">
      <w:pPr>
        <w:pStyle w:val="berschrift1"/>
      </w:pPr>
      <w:bookmarkStart w:id="10" w:name="_Toc141177095"/>
      <w:r>
        <w:t>Demonstration – Sammel-Linse und Zerstreuungs-Linse</w:t>
      </w:r>
      <w:bookmarkEnd w:id="10"/>
    </w:p>
    <w:p w14:paraId="0F3B9B1A" w14:textId="58A9BF0F" w:rsidR="008E59ED" w:rsidRDefault="00245DCE" w:rsidP="005B5460">
      <w:r w:rsidRPr="00245DCE">
        <w:rPr>
          <w:b/>
          <w:bCs/>
        </w:rPr>
        <w:t>Materialien</w:t>
      </w:r>
      <w:r>
        <w:t>: Lampe, schwarze Hintergrundfläche, Sammel- und Zerstreuungs-Linse</w:t>
      </w:r>
    </w:p>
    <w:p w14:paraId="1E26996D" w14:textId="25A37D81" w:rsidR="00245DCE" w:rsidRDefault="00245DCE" w:rsidP="005B5460">
      <w:r w:rsidRPr="00245DCE">
        <w:rPr>
          <w:b/>
          <w:bCs/>
        </w:rPr>
        <w:t>Durchführung</w:t>
      </w:r>
      <w:r>
        <w:t>: Die Lampe wird eingeschaltet und so ausgerichtet, dass der Lichtstrahl auf die schwarze Fläche trifft. Anschließend werden die Linsen jeweils in den Lichtstrahl gehalten.</w:t>
      </w:r>
    </w:p>
    <w:p w14:paraId="3D2DCA46" w14:textId="01A290BB" w:rsidR="00245DCE" w:rsidRDefault="00245DCE" w:rsidP="005B5460">
      <w:r w:rsidRPr="00245DCE">
        <w:rPr>
          <w:b/>
          <w:bCs/>
        </w:rPr>
        <w:t>Beobachtung</w:t>
      </w:r>
      <w:r>
        <w:t>: Bei der Sammel-Linse werden die Lichtstrahlen in einem Punkt gebündelt. Durch Bewegen der Linse kann der Punkt so ausgerichtet werden, dass er genau auf den schwarzen Schirm trifft</w:t>
      </w:r>
      <w:r w:rsidR="001A2B7C">
        <w:t xml:space="preserve"> (</w:t>
      </w:r>
      <w:r w:rsidR="001A2B7C">
        <w:fldChar w:fldCharType="begin"/>
      </w:r>
      <w:r w:rsidR="001A2B7C">
        <w:instrText xml:space="preserve"> REF _Ref141028125 \h </w:instrText>
      </w:r>
      <w:r w:rsidR="001A2B7C">
        <w:fldChar w:fldCharType="separate"/>
      </w:r>
      <w:r w:rsidR="00D95D57">
        <w:t xml:space="preserve">Abb. </w:t>
      </w:r>
      <w:r w:rsidR="00D95D57">
        <w:rPr>
          <w:noProof/>
        </w:rPr>
        <w:t>3</w:t>
      </w:r>
      <w:r w:rsidR="001A2B7C">
        <w:fldChar w:fldCharType="end"/>
      </w:r>
      <w:r w:rsidR="001A2B7C">
        <w:t>)</w:t>
      </w:r>
      <w:r>
        <w:t xml:space="preserve">. </w:t>
      </w:r>
    </w:p>
    <w:p w14:paraId="0B0CFA38" w14:textId="7D27172B" w:rsidR="001A2B7C" w:rsidRDefault="001A2B7C" w:rsidP="008C1518">
      <w:pPr>
        <w:keepNext/>
        <w:jc w:val="center"/>
      </w:pPr>
      <w:r>
        <w:rPr>
          <w:noProof/>
          <w:lang w:eastAsia="de-DE"/>
        </w:rPr>
        <w:drawing>
          <wp:inline distT="0" distB="0" distL="0" distR="0" wp14:anchorId="602AAEB7" wp14:editId="51CDBD72">
            <wp:extent cx="4389771" cy="762602"/>
            <wp:effectExtent l="0" t="0" r="0" b="0"/>
            <wp:docPr id="606460590" name="Grafik 1" descr="Ein Bild, das Reihe, gelb,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460590" name="Grafik 1" descr="Ein Bild, das Reihe, gelb, Farbigkei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8371" cy="774519"/>
                    </a:xfrm>
                    <a:prstGeom prst="rect">
                      <a:avLst/>
                    </a:prstGeom>
                  </pic:spPr>
                </pic:pic>
              </a:graphicData>
            </a:graphic>
          </wp:inline>
        </w:drawing>
      </w:r>
    </w:p>
    <w:p w14:paraId="7703BB6D" w14:textId="7EF2B93C" w:rsidR="001A2B7C" w:rsidRDefault="001A2B7C" w:rsidP="001A2B7C">
      <w:pPr>
        <w:pStyle w:val="Beschriftung"/>
      </w:pPr>
      <w:bookmarkStart w:id="11" w:name="_Ref141028125"/>
      <w:r>
        <w:t xml:space="preserve">Abb. </w:t>
      </w:r>
      <w:r w:rsidR="00D95D57">
        <w:fldChar w:fldCharType="begin"/>
      </w:r>
      <w:r w:rsidR="00D95D57">
        <w:instrText xml:space="preserve"> SEQ Abb. \* ARABIC </w:instrText>
      </w:r>
      <w:r w:rsidR="00D95D57">
        <w:fldChar w:fldCharType="separate"/>
      </w:r>
      <w:r w:rsidR="00D95D57">
        <w:rPr>
          <w:noProof/>
        </w:rPr>
        <w:t>3</w:t>
      </w:r>
      <w:r w:rsidR="00D95D57">
        <w:rPr>
          <w:noProof/>
        </w:rPr>
        <w:fldChar w:fldCharType="end"/>
      </w:r>
      <w:bookmarkEnd w:id="11"/>
      <w:r>
        <w:t>: Versuchsaufbau Sammel-Linse</w:t>
      </w:r>
    </w:p>
    <w:p w14:paraId="194EC40C" w14:textId="1C7B70E7" w:rsidR="001A2B7C" w:rsidRPr="001A2B7C" w:rsidRDefault="001A2B7C" w:rsidP="001A2B7C">
      <w:r>
        <w:t>Bei der Zerstreuungs-Linse werden die Lichtstrahlen gestreut. Wird die Linse bewegt, kann der Streuungsradius, der auf den Schirm trifft, verändert werden (</w:t>
      </w:r>
      <w:r>
        <w:fldChar w:fldCharType="begin"/>
      </w:r>
      <w:r>
        <w:instrText xml:space="preserve"> REF _Ref141028259 \h </w:instrText>
      </w:r>
      <w:r>
        <w:fldChar w:fldCharType="separate"/>
      </w:r>
      <w:r w:rsidR="00D95D57">
        <w:t xml:space="preserve">Abb. </w:t>
      </w:r>
      <w:r w:rsidR="00D95D57">
        <w:rPr>
          <w:noProof/>
        </w:rPr>
        <w:t>4</w:t>
      </w:r>
      <w:r>
        <w:fldChar w:fldCharType="end"/>
      </w:r>
      <w:r>
        <w:t>).</w:t>
      </w:r>
    </w:p>
    <w:p w14:paraId="34DBEE6B" w14:textId="77777777" w:rsidR="001A2B7C" w:rsidRDefault="001A2B7C" w:rsidP="008C1518">
      <w:pPr>
        <w:keepNext/>
        <w:jc w:val="center"/>
      </w:pPr>
      <w:r>
        <w:rPr>
          <w:noProof/>
          <w:lang w:eastAsia="de-DE"/>
        </w:rPr>
        <w:drawing>
          <wp:inline distT="0" distB="0" distL="0" distR="0" wp14:anchorId="16C5E343" wp14:editId="1E70E5C0">
            <wp:extent cx="4372490" cy="759600"/>
            <wp:effectExtent l="0" t="0" r="0" b="2540"/>
            <wp:docPr id="1113701991" name="Grafik 2" descr="Ein Bild, das gelb, Reihe, Rechteck,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01991" name="Grafik 2" descr="Ein Bild, das gelb, Reihe, Rechteck, Grafikdesig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72490" cy="759600"/>
                    </a:xfrm>
                    <a:prstGeom prst="rect">
                      <a:avLst/>
                    </a:prstGeom>
                  </pic:spPr>
                </pic:pic>
              </a:graphicData>
            </a:graphic>
          </wp:inline>
        </w:drawing>
      </w:r>
    </w:p>
    <w:p w14:paraId="6334D8D5" w14:textId="47C178AD" w:rsidR="001A2B7C" w:rsidRPr="001A2B7C" w:rsidRDefault="001A2B7C" w:rsidP="001A2B7C">
      <w:pPr>
        <w:pStyle w:val="Beschriftung"/>
      </w:pPr>
      <w:bookmarkStart w:id="12" w:name="_Ref141028259"/>
      <w:r>
        <w:t xml:space="preserve">Abb. </w:t>
      </w:r>
      <w:r w:rsidR="00D95D57">
        <w:fldChar w:fldCharType="begin"/>
      </w:r>
      <w:r w:rsidR="00D95D57">
        <w:instrText xml:space="preserve"> SEQ Abb. \* ARABIC </w:instrText>
      </w:r>
      <w:r w:rsidR="00D95D57">
        <w:fldChar w:fldCharType="separate"/>
      </w:r>
      <w:r w:rsidR="00D95D57">
        <w:rPr>
          <w:noProof/>
        </w:rPr>
        <w:t>4</w:t>
      </w:r>
      <w:r w:rsidR="00D95D57">
        <w:rPr>
          <w:noProof/>
        </w:rPr>
        <w:fldChar w:fldCharType="end"/>
      </w:r>
      <w:bookmarkEnd w:id="12"/>
      <w:r>
        <w:t>: Versuchsaufbau Zerstreuungs-Linse</w:t>
      </w:r>
    </w:p>
    <w:p w14:paraId="30848487" w14:textId="0B80EEC8" w:rsidR="00245DCE" w:rsidRDefault="00245DCE" w:rsidP="005B5460">
      <w:r w:rsidRPr="00245DCE">
        <w:rPr>
          <w:b/>
          <w:bCs/>
        </w:rPr>
        <w:t>Deutung</w:t>
      </w:r>
      <w:r>
        <w:t>: Die Lichtstrahlen treffen parallel auf die Linsenoberfläche. Bei der Sammel-Linse werden die Strahlen im Brennpunkt hinter der Linse gebündelt. Die gestreuten Strahlen lassen sich in einem Brennpunkt vor der Linse bündeln. Der Abstand des Brennpunkts ist durch die linsenspezifische Brennweite festgelegt.</w:t>
      </w:r>
    </w:p>
    <w:p w14:paraId="0E762237" w14:textId="397FE569" w:rsidR="005B5460" w:rsidRDefault="005B5460" w:rsidP="005B5460">
      <w:pPr>
        <w:pStyle w:val="berschrift1"/>
      </w:pPr>
      <w:bookmarkStart w:id="13" w:name="_Toc141177096"/>
      <w:r>
        <w:t>Brechungsindex</w:t>
      </w:r>
      <w:bookmarkEnd w:id="13"/>
    </w:p>
    <w:p w14:paraId="7A90CC9A" w14:textId="03AE0766" w:rsidR="005B5460" w:rsidRDefault="005B5460" w:rsidP="005B5460">
      <w:r>
        <w:t xml:space="preserve">Die vorgestellten Linsen-Typen haben alle gemeinsam, dass das Licht beim Auftreffen auf das Glas-Medium an gekrümmten oder ebenen Flächen gebrochen wird. Hierbei wird </w:t>
      </w:r>
      <w:r>
        <w:lastRenderedPageBreak/>
        <w:t>der Licht-Strahl bei einem Medien-Übergang einerseits an der Grenzfläche gebrochen, während andererseits gleichzeitig ein Teil des Strahls reflektiert wird (</w:t>
      </w:r>
      <w:r w:rsidR="0061452E">
        <w:rPr>
          <w:color w:val="FF00FF" w:themeColor="accent4"/>
        </w:rPr>
        <w:fldChar w:fldCharType="begin"/>
      </w:r>
      <w:r w:rsidR="0061452E">
        <w:instrText xml:space="preserve"> REF _Ref141023466 \h </w:instrText>
      </w:r>
      <w:r w:rsidR="0061452E">
        <w:rPr>
          <w:color w:val="FF00FF" w:themeColor="accent4"/>
        </w:rPr>
      </w:r>
      <w:r w:rsidR="0061452E">
        <w:rPr>
          <w:color w:val="FF00FF" w:themeColor="accent4"/>
        </w:rPr>
        <w:fldChar w:fldCharType="separate"/>
      </w:r>
      <w:r w:rsidR="00D95D57">
        <w:t xml:space="preserve">Abb. </w:t>
      </w:r>
      <w:r w:rsidR="00D95D57">
        <w:rPr>
          <w:noProof/>
        </w:rPr>
        <w:t>5</w:t>
      </w:r>
      <w:r w:rsidR="0061452E">
        <w:rPr>
          <w:color w:val="FF00FF" w:themeColor="accent4"/>
        </w:rPr>
        <w:fldChar w:fldCharType="end"/>
      </w:r>
      <w:r>
        <w:t>).</w:t>
      </w:r>
    </w:p>
    <w:p w14:paraId="0ABEF3DB" w14:textId="77777777" w:rsidR="0061452E" w:rsidRDefault="005B5460" w:rsidP="0061452E">
      <w:pPr>
        <w:pStyle w:val="Bilder"/>
        <w:keepNext/>
      </w:pPr>
      <w:r>
        <w:rPr>
          <w:lang w:eastAsia="de-DE"/>
        </w:rPr>
        <w:drawing>
          <wp:inline distT="0" distB="0" distL="0" distR="0" wp14:anchorId="75EE0823" wp14:editId="3F1AA581">
            <wp:extent cx="3349079" cy="252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9079" cy="2520000"/>
                    </a:xfrm>
                    <a:prstGeom prst="rect">
                      <a:avLst/>
                    </a:prstGeom>
                    <a:noFill/>
                    <a:ln>
                      <a:noFill/>
                    </a:ln>
                  </pic:spPr>
                </pic:pic>
              </a:graphicData>
            </a:graphic>
          </wp:inline>
        </w:drawing>
      </w:r>
    </w:p>
    <w:p w14:paraId="4D38F2DD" w14:textId="228CE625" w:rsidR="009B6335" w:rsidRDefault="0061452E" w:rsidP="0061452E">
      <w:pPr>
        <w:pStyle w:val="Beschriftung"/>
      </w:pPr>
      <w:bookmarkStart w:id="14" w:name="_Ref141023466"/>
      <w:r>
        <w:t xml:space="preserve">Abb. </w:t>
      </w:r>
      <w:r w:rsidR="00D95D57">
        <w:fldChar w:fldCharType="begin"/>
      </w:r>
      <w:r w:rsidR="00D95D57">
        <w:instrText xml:space="preserve"> SEQ Abb. \* ARABIC </w:instrText>
      </w:r>
      <w:r w:rsidR="00D95D57">
        <w:fldChar w:fldCharType="separate"/>
      </w:r>
      <w:r w:rsidR="00D95D57">
        <w:rPr>
          <w:noProof/>
        </w:rPr>
        <w:t>5</w:t>
      </w:r>
      <w:r w:rsidR="00D95D57">
        <w:rPr>
          <w:noProof/>
        </w:rPr>
        <w:fldChar w:fldCharType="end"/>
      </w:r>
      <w:bookmarkEnd w:id="14"/>
      <w:r>
        <w:t>: Darstellung der Brechung eines Licht-Strahls beim Medien-Übergang inklusive des zum Teil reflektierten Anteils</w:t>
      </w:r>
    </w:p>
    <w:p w14:paraId="2846D1BF" w14:textId="3C61B116" w:rsidR="005B5460" w:rsidRDefault="005B5460" w:rsidP="005B5460">
      <w:r>
        <w:t>Die Brechungszahl berechnet sich auf der folgenden Formel</w:t>
      </w:r>
    </w:p>
    <w:p w14:paraId="2557B3BF" w14:textId="7BA989DE" w:rsidR="005B5460" w:rsidRPr="005B5460" w:rsidRDefault="005B5460" w:rsidP="005B5460">
      <w:pPr>
        <w:pStyle w:val="Formeln"/>
        <w:rPr>
          <w:rFonts w:eastAsiaTheme="minorEastAsia"/>
        </w:rPr>
      </w:pPr>
      <m:oMathPara>
        <m:oMath>
          <m:r>
            <m:rPr>
              <m:nor/>
            </m:rPr>
            <m:t xml:space="preserve">n = </m:t>
          </m:r>
          <m:f>
            <m:fPr>
              <m:ctrlPr>
                <w:rPr>
                  <w:rFonts w:ascii="Cambria Math" w:hAnsi="Cambria Math"/>
                </w:rPr>
              </m:ctrlPr>
            </m:fPr>
            <m:num>
              <m:sSub>
                <m:sSubPr>
                  <m:ctrlPr>
                    <w:rPr>
                      <w:rFonts w:ascii="Cambria Math" w:hAnsi="Cambria Math"/>
                    </w:rPr>
                  </m:ctrlPr>
                </m:sSubPr>
                <m:e>
                  <m:r>
                    <m:rPr>
                      <m:nor/>
                    </m:rPr>
                    <m:t>c</m:t>
                  </m:r>
                </m:e>
                <m:sub>
                  <m:r>
                    <m:rPr>
                      <m:nor/>
                    </m:rPr>
                    <m:t>0</m:t>
                  </m:r>
                </m:sub>
              </m:sSub>
            </m:num>
            <m:den>
              <m:r>
                <m:rPr>
                  <m:nor/>
                </m:rPr>
                <m:t>c</m:t>
              </m:r>
            </m:den>
          </m:f>
        </m:oMath>
      </m:oMathPara>
    </w:p>
    <w:p w14:paraId="321B0548" w14:textId="3D0721E2" w:rsidR="005B5460" w:rsidRDefault="005B5460" w:rsidP="005B5460">
      <w:pPr>
        <w:jc w:val="center"/>
      </w:pPr>
      <w:r>
        <w:t>c</w:t>
      </w:r>
      <w:r>
        <w:rPr>
          <w:vertAlign w:val="subscript"/>
        </w:rPr>
        <w:t>0</w:t>
      </w:r>
      <w:r>
        <w:t>= Ausbreitungsgeschwindigkeit im Vakuum</w:t>
      </w:r>
    </w:p>
    <w:p w14:paraId="55ABA6EE" w14:textId="20FC9DC7" w:rsidR="005B5460" w:rsidRDefault="005B5460" w:rsidP="005B5460">
      <w:pPr>
        <w:jc w:val="center"/>
      </w:pPr>
      <w:r>
        <w:t>c= Ausbreitungsgeschwindigkeit im Medium</w:t>
      </w:r>
    </w:p>
    <w:p w14:paraId="163D9810" w14:textId="256C037A" w:rsidR="005B5460" w:rsidRDefault="005B5460" w:rsidP="005B5460">
      <w:pPr>
        <w:pStyle w:val="Liste2Aufzhlung"/>
      </w:pPr>
      <w:r>
        <w:t>Ein großer n-Wert beschreibt ein optisch dichtes Medium</w:t>
      </w:r>
    </w:p>
    <w:p w14:paraId="3BCE2D52" w14:textId="2FD5572B" w:rsidR="005B5460" w:rsidRDefault="005B5460" w:rsidP="005B5460">
      <w:pPr>
        <w:pStyle w:val="Liste2Aufzhlung"/>
      </w:pPr>
      <w:r>
        <w:t>Ein geringer n-Wert beschreibt ein optisch dünnes Medium</w:t>
      </w:r>
    </w:p>
    <w:p w14:paraId="267DEA49" w14:textId="79B35986" w:rsidR="005B5460" w:rsidRDefault="005B5460" w:rsidP="005B5460">
      <w:r w:rsidRPr="005B5460">
        <w:rPr>
          <w:rStyle w:val="Fett"/>
        </w:rPr>
        <w:t>Beispiele</w:t>
      </w:r>
      <w:r>
        <w:t>:</w:t>
      </w:r>
    </w:p>
    <w:p w14:paraId="707E6A8E" w14:textId="25B86781" w:rsidR="005B5460" w:rsidRDefault="005B5460" w:rsidP="005B5460">
      <w:pPr>
        <w:pStyle w:val="Liste1Aufzhlung"/>
      </w:pPr>
      <w:r>
        <w:t>Luft: n= 1</w:t>
      </w:r>
    </w:p>
    <w:p w14:paraId="2E6793EF" w14:textId="444179D7" w:rsidR="005B5460" w:rsidRDefault="005B5460" w:rsidP="005B5460">
      <w:pPr>
        <w:pStyle w:val="Liste1Aufzhlung"/>
      </w:pPr>
      <w:r>
        <w:t>Wasser: n= 1,3</w:t>
      </w:r>
    </w:p>
    <w:p w14:paraId="1EEC1602" w14:textId="52FB913B" w:rsidR="005B5460" w:rsidRDefault="005B5460" w:rsidP="005B5460">
      <w:pPr>
        <w:pStyle w:val="Liste1Aufzhlung"/>
      </w:pPr>
      <w:r>
        <w:t>Glas: n= 1,5</w:t>
      </w:r>
    </w:p>
    <w:p w14:paraId="17FF5AFB" w14:textId="7EC80ACF" w:rsidR="005B5460" w:rsidRDefault="005B5460" w:rsidP="005B5460">
      <w:pPr>
        <w:pStyle w:val="Liste1Aufzhlung"/>
      </w:pPr>
      <w:r>
        <w:t>Diamant: n= 2,4</w:t>
      </w:r>
    </w:p>
    <w:p w14:paraId="5B53ABE5" w14:textId="426F09BB" w:rsidR="005B5460" w:rsidRDefault="005B5460" w:rsidP="005B5460">
      <w:pPr>
        <w:pStyle w:val="berschrift1"/>
      </w:pPr>
      <w:bookmarkStart w:id="15" w:name="_Toc141177097"/>
      <w:r>
        <w:t>Linsen-Systeme</w:t>
      </w:r>
      <w:bookmarkEnd w:id="15"/>
    </w:p>
    <w:p w14:paraId="30CF4C5D" w14:textId="6C19140D" w:rsidR="005B5460" w:rsidRDefault="005B5460" w:rsidP="005B5460">
      <w:r>
        <w:t>Bei der Verwendung von einzelnen sphärischen Linsen treten häufig Abbildungsfehler auf. Hierbei stimmt der Brennpunkt der Rand-Strahlen nicht mit dem Brennpunkt der weiter innen liegenden Strahlen überein. Um diese Abbildungsfehler zu reduzieren und zu kompensieren</w:t>
      </w:r>
      <w:r w:rsidR="009B6335">
        <w:t>,</w:t>
      </w:r>
      <w:r>
        <w:t xml:space="preserve"> werden Einzel-Linsen zu Linsen-Systemen kombiniert.</w:t>
      </w:r>
    </w:p>
    <w:p w14:paraId="1BB16866" w14:textId="246F54B4" w:rsidR="005B5460" w:rsidRDefault="005B5460" w:rsidP="005B5460">
      <w:r>
        <w:t>Ein Linsen-System besteht aus mehreren in Reihe geschalteter Linsen von beliebigem Typ.</w:t>
      </w:r>
    </w:p>
    <w:p w14:paraId="38D52719" w14:textId="45CB7918" w:rsidR="005B5460" w:rsidRDefault="005B5460" w:rsidP="005B5460">
      <w:pPr>
        <w:pStyle w:val="berschrift2"/>
      </w:pPr>
      <w:bookmarkStart w:id="16" w:name="_Toc141177098"/>
      <w:r>
        <w:t>Funktionsweise</w:t>
      </w:r>
      <w:bookmarkEnd w:id="16"/>
    </w:p>
    <w:p w14:paraId="29F15667" w14:textId="6C8CB76C" w:rsidR="005B5460" w:rsidRDefault="005B5460" w:rsidP="005B5460">
      <w:r>
        <w:t>Im Folgenden wird ein Strahlen-Gang für ein Zwei-Linsen-System dargestellt (</w:t>
      </w:r>
      <w:r w:rsidR="00F0776E">
        <w:rPr>
          <w:color w:val="FF00FF" w:themeColor="accent4"/>
        </w:rPr>
        <w:fldChar w:fldCharType="begin"/>
      </w:r>
      <w:r w:rsidR="00F0776E">
        <w:instrText xml:space="preserve"> REF _Ref141023529 \h </w:instrText>
      </w:r>
      <w:r w:rsidR="00F0776E">
        <w:rPr>
          <w:color w:val="FF00FF" w:themeColor="accent4"/>
        </w:rPr>
      </w:r>
      <w:r w:rsidR="00F0776E">
        <w:rPr>
          <w:color w:val="FF00FF" w:themeColor="accent4"/>
        </w:rPr>
        <w:fldChar w:fldCharType="separate"/>
      </w:r>
      <w:r w:rsidR="00D95D57">
        <w:t xml:space="preserve">Abb. </w:t>
      </w:r>
      <w:r w:rsidR="00D95D57">
        <w:rPr>
          <w:noProof/>
        </w:rPr>
        <w:t>6</w:t>
      </w:r>
      <w:r w:rsidR="00F0776E">
        <w:rPr>
          <w:color w:val="FF00FF" w:themeColor="accent4"/>
        </w:rPr>
        <w:fldChar w:fldCharType="end"/>
      </w:r>
      <w:r>
        <w:t>)</w:t>
      </w:r>
    </w:p>
    <w:p w14:paraId="4C04C6A1" w14:textId="77777777" w:rsidR="0061452E" w:rsidRDefault="005B5460" w:rsidP="0061452E">
      <w:pPr>
        <w:pStyle w:val="Bilder"/>
        <w:keepNext/>
      </w:pPr>
      <w:r>
        <w:rPr>
          <w:lang w:eastAsia="de-DE"/>
        </w:rPr>
        <w:drawing>
          <wp:inline distT="0" distB="0" distL="0" distR="0" wp14:anchorId="5453B223" wp14:editId="4E14655E">
            <wp:extent cx="5145472"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5472" cy="1800000"/>
                    </a:xfrm>
                    <a:prstGeom prst="rect">
                      <a:avLst/>
                    </a:prstGeom>
                    <a:noFill/>
                    <a:ln>
                      <a:noFill/>
                    </a:ln>
                  </pic:spPr>
                </pic:pic>
              </a:graphicData>
            </a:graphic>
          </wp:inline>
        </w:drawing>
      </w:r>
    </w:p>
    <w:p w14:paraId="29D20AD4" w14:textId="47F5C51A" w:rsidR="009B6335" w:rsidRDefault="0061452E" w:rsidP="0061452E">
      <w:pPr>
        <w:pStyle w:val="Beschriftung"/>
      </w:pPr>
      <w:bookmarkStart w:id="17" w:name="_Ref141023529"/>
      <w:r>
        <w:t xml:space="preserve">Abb. </w:t>
      </w:r>
      <w:r w:rsidR="00D95D57">
        <w:fldChar w:fldCharType="begin"/>
      </w:r>
      <w:r w:rsidR="00D95D57">
        <w:instrText xml:space="preserve"> SEQ Abb. \* ARABIC </w:instrText>
      </w:r>
      <w:r w:rsidR="00D95D57">
        <w:fldChar w:fldCharType="separate"/>
      </w:r>
      <w:r w:rsidR="00D95D57">
        <w:rPr>
          <w:noProof/>
        </w:rPr>
        <w:t>6</w:t>
      </w:r>
      <w:r w:rsidR="00D95D57">
        <w:rPr>
          <w:noProof/>
        </w:rPr>
        <w:fldChar w:fldCharType="end"/>
      </w:r>
      <w:bookmarkEnd w:id="17"/>
      <w:r>
        <w:t>: Strahlen-Gang durch eine Linsen-System (z. B. Mikroskop)</w:t>
      </w:r>
    </w:p>
    <w:p w14:paraId="2F6BF8E1" w14:textId="24E5607E" w:rsidR="005B5460" w:rsidRDefault="005B5460" w:rsidP="005B5460">
      <w:r>
        <w:t>Durch die Anordnung der einzelnen Linsen im System wi</w:t>
      </w:r>
      <w:r w:rsidR="00F822A6">
        <w:t>rd zuerst ein Zwischenbild proji</w:t>
      </w:r>
      <w:r>
        <w:t>ziert, dass aber nicht wahrgenommen wird. Die einzelnen Strahlen werden durch eine zweite Linse und die Linse des Auges erneut gebrochen und erstellen letztendlich ein vergrößertes Bild des ursprünglichen Objektes.</w:t>
      </w:r>
    </w:p>
    <w:p w14:paraId="7F5B079E" w14:textId="62404470" w:rsidR="00F64F8B" w:rsidRDefault="005B5460" w:rsidP="005B5460">
      <w:r>
        <w:t>Die zugrundeliegende Methodik wird beispielsweise in Ferngläsern oder Mikroskopen für die Vergrößerungsstufen mit mehreren Objektiven ausgenutzt.</w:t>
      </w:r>
    </w:p>
    <w:p w14:paraId="0E52610A" w14:textId="3C43564F" w:rsidR="00F64F8B" w:rsidRDefault="00F64F8B" w:rsidP="00F64F8B">
      <w:pPr>
        <w:pStyle w:val="berschrift2"/>
      </w:pPr>
      <w:bookmarkStart w:id="18" w:name="_Toc141177099"/>
      <w:r>
        <w:t>Fehlsichtigkeit</w:t>
      </w:r>
      <w:bookmarkEnd w:id="18"/>
    </w:p>
    <w:p w14:paraId="17F472A9" w14:textId="7E52E731" w:rsidR="00F64F8B" w:rsidRPr="00A7140E" w:rsidRDefault="00F64F8B" w:rsidP="00F64F8B">
      <w:pPr>
        <w:rPr>
          <w:color w:val="000000" w:themeColor="text1"/>
        </w:rPr>
      </w:pPr>
      <w:r w:rsidRPr="00A7140E">
        <w:rPr>
          <w:color w:val="000000" w:themeColor="text1"/>
        </w:rPr>
        <w:t>Das Prinzip eines Linsen-Systems wird sich auch bei der Korrektur von Fehlsichtigkeit zu Nutze gemacht.</w:t>
      </w:r>
    </w:p>
    <w:p w14:paraId="715A2242" w14:textId="3A78C1FB" w:rsidR="00F64F8B" w:rsidRDefault="00F64F8B" w:rsidP="00F64F8B">
      <w:pPr>
        <w:pStyle w:val="berschrift3"/>
        <w:rPr>
          <w:sz w:val="28"/>
          <w:szCs w:val="32"/>
        </w:rPr>
      </w:pPr>
      <w:bookmarkStart w:id="19" w:name="_Toc141177100"/>
      <w:r w:rsidRPr="00E341F8">
        <w:rPr>
          <w:sz w:val="28"/>
          <w:szCs w:val="32"/>
        </w:rPr>
        <w:t>Weitsichtigkeit</w:t>
      </w:r>
      <w:bookmarkEnd w:id="19"/>
    </w:p>
    <w:p w14:paraId="4C2CDA3F" w14:textId="565F6F3C" w:rsidR="00E341F8" w:rsidRPr="00A7140E" w:rsidRDefault="00E341F8" w:rsidP="00E341F8">
      <w:pPr>
        <w:rPr>
          <w:color w:val="000000" w:themeColor="text1"/>
        </w:rPr>
      </w:pPr>
      <w:r w:rsidRPr="00A7140E">
        <w:rPr>
          <w:color w:val="000000" w:themeColor="text1"/>
        </w:rPr>
        <w:t>Von Weitsichtigkeit ist die Rede, wenn nah betrachtete Gegenstände unscharf erscheinen. Das liegt daran, dass der Augapfel zu kurz ist. Der Brennpunkt der Linse liegt hinter der Netzhaut (</w:t>
      </w:r>
      <w:r w:rsidR="00F0776E" w:rsidRPr="00A7140E">
        <w:rPr>
          <w:color w:val="000000" w:themeColor="text1"/>
        </w:rPr>
        <w:fldChar w:fldCharType="begin"/>
      </w:r>
      <w:r w:rsidR="00F0776E" w:rsidRPr="00A7140E">
        <w:rPr>
          <w:color w:val="000000" w:themeColor="text1"/>
        </w:rPr>
        <w:instrText xml:space="preserve"> REF _Ref141023544 \h </w:instrText>
      </w:r>
      <w:r w:rsidR="00F0776E" w:rsidRPr="00A7140E">
        <w:rPr>
          <w:color w:val="000000" w:themeColor="text1"/>
        </w:rPr>
      </w:r>
      <w:r w:rsidR="00F0776E" w:rsidRPr="00A7140E">
        <w:rPr>
          <w:color w:val="000000" w:themeColor="text1"/>
        </w:rPr>
        <w:fldChar w:fldCharType="separate"/>
      </w:r>
      <w:r w:rsidR="00D95D57">
        <w:t xml:space="preserve">Abb. </w:t>
      </w:r>
      <w:r w:rsidR="00D95D57">
        <w:rPr>
          <w:noProof/>
        </w:rPr>
        <w:t>7</w:t>
      </w:r>
      <w:r w:rsidR="00F0776E" w:rsidRPr="00A7140E">
        <w:rPr>
          <w:color w:val="000000" w:themeColor="text1"/>
        </w:rPr>
        <w:fldChar w:fldCharType="end"/>
      </w:r>
      <w:r w:rsidRPr="00A7140E">
        <w:rPr>
          <w:color w:val="000000" w:themeColor="text1"/>
        </w:rPr>
        <w:t>), wodurch die Strahlen gestreut auf der Netzhaut auftreffen. Das entstehende Bild ist unscharf. Durch eine Sammel-Linse (Brille) kann der Abstand des Brennpunktes verändert werden, sodass dieser auf der Netzhaut liegt.</w:t>
      </w:r>
    </w:p>
    <w:p w14:paraId="19373B8D" w14:textId="77777777" w:rsidR="0061452E" w:rsidRDefault="005065D9" w:rsidP="0061452E">
      <w:pPr>
        <w:keepNext/>
        <w:jc w:val="center"/>
      </w:pPr>
      <w:r>
        <w:rPr>
          <w:noProof/>
          <w:lang w:eastAsia="de-DE"/>
        </w:rPr>
        <w:drawing>
          <wp:inline distT="0" distB="0" distL="0" distR="0" wp14:anchorId="6555F966" wp14:editId="6F66B456">
            <wp:extent cx="2042637" cy="2259192"/>
            <wp:effectExtent l="0" t="0" r="2540" b="1905"/>
            <wp:docPr id="910873890" name="Grafik 5" descr="Ein Bild, das Krei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73890" name="Grafik 5" descr="Ein Bild, das Kreis, Diagramm, Reihe, Desig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7075" cy="2308342"/>
                    </a:xfrm>
                    <a:prstGeom prst="rect">
                      <a:avLst/>
                    </a:prstGeom>
                  </pic:spPr>
                </pic:pic>
              </a:graphicData>
            </a:graphic>
          </wp:inline>
        </w:drawing>
      </w:r>
    </w:p>
    <w:p w14:paraId="122EF5BB" w14:textId="0296BCC5" w:rsidR="009B6335" w:rsidRDefault="0061452E" w:rsidP="0061452E">
      <w:pPr>
        <w:pStyle w:val="Beschriftung"/>
      </w:pPr>
      <w:bookmarkStart w:id="20" w:name="_Ref141023544"/>
      <w:r>
        <w:t xml:space="preserve">Abb. </w:t>
      </w:r>
      <w:r w:rsidR="00D95D57">
        <w:fldChar w:fldCharType="begin"/>
      </w:r>
      <w:r w:rsidR="00D95D57">
        <w:instrText xml:space="preserve"> SEQ Abb. \* ARABIC </w:instrText>
      </w:r>
      <w:r w:rsidR="00D95D57">
        <w:fldChar w:fldCharType="separate"/>
      </w:r>
      <w:r w:rsidR="00D95D57">
        <w:rPr>
          <w:noProof/>
        </w:rPr>
        <w:t>7</w:t>
      </w:r>
      <w:r w:rsidR="00D95D57">
        <w:rPr>
          <w:noProof/>
        </w:rPr>
        <w:fldChar w:fldCharType="end"/>
      </w:r>
      <w:bookmarkEnd w:id="20"/>
      <w:r>
        <w:t>: Weitsichtigkeit und Korrektur durch Sammel-Linse</w:t>
      </w:r>
    </w:p>
    <w:p w14:paraId="45CDEA54" w14:textId="6F551444" w:rsidR="00CD76BC" w:rsidRDefault="00CD76BC" w:rsidP="00CD76BC">
      <w:pPr>
        <w:pStyle w:val="berschrift3"/>
        <w:rPr>
          <w:sz w:val="28"/>
          <w:szCs w:val="32"/>
        </w:rPr>
      </w:pPr>
      <w:bookmarkStart w:id="21" w:name="_Toc141177101"/>
      <w:r w:rsidRPr="00CD76BC">
        <w:rPr>
          <w:sz w:val="28"/>
          <w:szCs w:val="32"/>
        </w:rPr>
        <w:t>Kurzsichtigkeit</w:t>
      </w:r>
      <w:bookmarkEnd w:id="21"/>
    </w:p>
    <w:p w14:paraId="5CD20C66" w14:textId="659580AE" w:rsidR="002C44FA" w:rsidRPr="00A7140E" w:rsidRDefault="00622DF9" w:rsidP="002C44FA">
      <w:pPr>
        <w:rPr>
          <w:color w:val="000000" w:themeColor="text1"/>
        </w:rPr>
      </w:pPr>
      <w:r w:rsidRPr="00A7140E">
        <w:rPr>
          <w:color w:val="000000" w:themeColor="text1"/>
        </w:rPr>
        <w:t>Die Kurzsichtigkeit ist das Gegenteil der Weitsichtigkeit. Fern betrachtete Gegenstände können nur unscharf wahrgenommen werden. Die Strahlen treffen gestreut auf der Netzhaut auf, da der Augapfel zu lang ist (</w:t>
      </w:r>
      <w:r w:rsidR="001F6F33" w:rsidRPr="00A7140E">
        <w:rPr>
          <w:color w:val="000000" w:themeColor="text1"/>
        </w:rPr>
        <w:fldChar w:fldCharType="begin"/>
      </w:r>
      <w:r w:rsidR="001F6F33" w:rsidRPr="00A7140E">
        <w:rPr>
          <w:color w:val="000000" w:themeColor="text1"/>
        </w:rPr>
        <w:instrText xml:space="preserve"> REF _Ref141023844 \h </w:instrText>
      </w:r>
      <w:r w:rsidR="001F6F33" w:rsidRPr="00A7140E">
        <w:rPr>
          <w:color w:val="000000" w:themeColor="text1"/>
        </w:rPr>
      </w:r>
      <w:r w:rsidR="001F6F33" w:rsidRPr="00A7140E">
        <w:rPr>
          <w:color w:val="000000" w:themeColor="text1"/>
        </w:rPr>
        <w:fldChar w:fldCharType="separate"/>
      </w:r>
      <w:r w:rsidR="00D95D57">
        <w:t xml:space="preserve">Abb. </w:t>
      </w:r>
      <w:r w:rsidR="00D95D57">
        <w:rPr>
          <w:noProof/>
        </w:rPr>
        <w:t>8</w:t>
      </w:r>
      <w:r w:rsidR="001F6F33" w:rsidRPr="00A7140E">
        <w:rPr>
          <w:color w:val="000000" w:themeColor="text1"/>
        </w:rPr>
        <w:fldChar w:fldCharType="end"/>
      </w:r>
      <w:r w:rsidRPr="00A7140E">
        <w:rPr>
          <w:color w:val="000000" w:themeColor="text1"/>
        </w:rPr>
        <w:t>). Dadurch liegt der Brennpunkt vor der Netzhaut. Mithilfe einer Zerstreuungs-Linse (Brille) kann die Kurzsichtigkeit korrigiert werden.</w:t>
      </w:r>
    </w:p>
    <w:p w14:paraId="72CA081C" w14:textId="77777777" w:rsidR="00622DF9" w:rsidRDefault="00622DF9" w:rsidP="00622DF9">
      <w:pPr>
        <w:keepNext/>
        <w:jc w:val="center"/>
      </w:pPr>
      <w:r>
        <w:rPr>
          <w:noProof/>
          <w:lang w:eastAsia="de-DE"/>
        </w:rPr>
        <w:drawing>
          <wp:inline distT="0" distB="0" distL="0" distR="0" wp14:anchorId="40763382" wp14:editId="3826364A">
            <wp:extent cx="1720469" cy="2244091"/>
            <wp:effectExtent l="0" t="0" r="0" b="3810"/>
            <wp:docPr id="758557320" name="Grafik 9" descr="Ein Bild, das Diagramm, Kreis, Entwurf,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57320" name="Grafik 9" descr="Ein Bild, das Diagramm, Kreis, Entwurf, Zeichnung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1722" cy="2297899"/>
                    </a:xfrm>
                    <a:prstGeom prst="rect">
                      <a:avLst/>
                    </a:prstGeom>
                  </pic:spPr>
                </pic:pic>
              </a:graphicData>
            </a:graphic>
          </wp:inline>
        </w:drawing>
      </w:r>
    </w:p>
    <w:p w14:paraId="47AC5D61" w14:textId="674F7906" w:rsidR="00622DF9" w:rsidRPr="002C44FA" w:rsidRDefault="00622DF9" w:rsidP="00622DF9">
      <w:pPr>
        <w:pStyle w:val="Beschriftung"/>
      </w:pPr>
      <w:bookmarkStart w:id="22" w:name="_Ref141023844"/>
      <w:r>
        <w:t xml:space="preserve">Abb. </w:t>
      </w:r>
      <w:r w:rsidR="00D95D57">
        <w:fldChar w:fldCharType="begin"/>
      </w:r>
      <w:r w:rsidR="00D95D57">
        <w:instrText xml:space="preserve"> SEQ Abb. \* ARABIC </w:instrText>
      </w:r>
      <w:r w:rsidR="00D95D57">
        <w:fldChar w:fldCharType="separate"/>
      </w:r>
      <w:r w:rsidR="00D95D57">
        <w:rPr>
          <w:noProof/>
        </w:rPr>
        <w:t>8</w:t>
      </w:r>
      <w:r w:rsidR="00D95D57">
        <w:rPr>
          <w:noProof/>
        </w:rPr>
        <w:fldChar w:fldCharType="end"/>
      </w:r>
      <w:bookmarkEnd w:id="22"/>
      <w:r>
        <w:t>: Kurzsichtigkeit und Korrektur durch Zerstreuungs-Linse</w:t>
      </w:r>
    </w:p>
    <w:p w14:paraId="35A3EBC5" w14:textId="42271164" w:rsidR="005B5460" w:rsidRDefault="005B5460" w:rsidP="005B5460">
      <w:pPr>
        <w:pStyle w:val="berschrift2"/>
      </w:pPr>
      <w:bookmarkStart w:id="23" w:name="_Toc141177102"/>
      <w:r>
        <w:t>Chromatische Aberration</w:t>
      </w:r>
      <w:bookmarkEnd w:id="23"/>
    </w:p>
    <w:p w14:paraId="6FD2F707" w14:textId="596123DE" w:rsidR="005B5460" w:rsidRDefault="005B5460" w:rsidP="005B5460">
      <w:r>
        <w:t>Der Begriff der chromatischen Aberration beschreibt einen Abbildungsfehler, der durch unterschiedlich starke Brechung des Lichts von unterschiedlicher Wellenlänge entsteht. Das kurzwellige, blaue Licht wird stark gebrochen, während das langwellige, rote Licht nur einer schwachen Brechung unterliegt. Daraus resultiert letzten Endes die Zerlegung des Lichtstrahls in seine Spektral</w:t>
      </w:r>
      <w:r w:rsidR="005A7FE9">
        <w:t>-F</w:t>
      </w:r>
      <w:r>
        <w:t>arben und der sogenannte Farbquer</w:t>
      </w:r>
      <w:r w:rsidR="005A7FE9">
        <w:t>f</w:t>
      </w:r>
      <w:r>
        <w:t>ehler (</w:t>
      </w:r>
      <w:r w:rsidR="002A70DA">
        <w:rPr>
          <w:color w:val="FF00FF" w:themeColor="accent4"/>
        </w:rPr>
        <w:fldChar w:fldCharType="begin"/>
      </w:r>
      <w:r w:rsidR="002A70DA">
        <w:instrText xml:space="preserve"> REF _Ref141028400 \h </w:instrText>
      </w:r>
      <w:r w:rsidR="002A70DA">
        <w:rPr>
          <w:color w:val="FF00FF" w:themeColor="accent4"/>
        </w:rPr>
      </w:r>
      <w:r w:rsidR="002A70DA">
        <w:rPr>
          <w:color w:val="FF00FF" w:themeColor="accent4"/>
        </w:rPr>
        <w:fldChar w:fldCharType="separate"/>
      </w:r>
      <w:r w:rsidR="00D95D57">
        <w:t xml:space="preserve">Abb. </w:t>
      </w:r>
      <w:r w:rsidR="00D95D57">
        <w:rPr>
          <w:noProof/>
        </w:rPr>
        <w:t>9</w:t>
      </w:r>
      <w:r w:rsidR="002A70DA">
        <w:rPr>
          <w:color w:val="FF00FF" w:themeColor="accent4"/>
        </w:rPr>
        <w:fldChar w:fldCharType="end"/>
      </w:r>
      <w:r>
        <w:t>).</w:t>
      </w:r>
    </w:p>
    <w:p w14:paraId="3E19F9DC" w14:textId="77777777" w:rsidR="002A70DA" w:rsidRDefault="005A7FE9" w:rsidP="002A70DA">
      <w:pPr>
        <w:pStyle w:val="Bilder"/>
        <w:keepNext/>
      </w:pPr>
      <w:r>
        <w:rPr>
          <w:lang w:eastAsia="de-DE"/>
        </w:rPr>
        <w:drawing>
          <wp:inline distT="0" distB="0" distL="0" distR="0" wp14:anchorId="3C544C5A" wp14:editId="1416B3FC">
            <wp:extent cx="3208401"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8401" cy="1800000"/>
                    </a:xfrm>
                    <a:prstGeom prst="rect">
                      <a:avLst/>
                    </a:prstGeom>
                    <a:noFill/>
                    <a:ln>
                      <a:noFill/>
                    </a:ln>
                  </pic:spPr>
                </pic:pic>
              </a:graphicData>
            </a:graphic>
          </wp:inline>
        </w:drawing>
      </w:r>
    </w:p>
    <w:p w14:paraId="51EEDF96" w14:textId="2EF94890" w:rsidR="005A7FE9" w:rsidRDefault="002A70DA" w:rsidP="002A70DA">
      <w:pPr>
        <w:pStyle w:val="Beschriftung"/>
      </w:pPr>
      <w:bookmarkStart w:id="24" w:name="_Ref141028400"/>
      <w:r>
        <w:t xml:space="preserve">Abb. </w:t>
      </w:r>
      <w:r w:rsidR="00D95D57">
        <w:fldChar w:fldCharType="begin"/>
      </w:r>
      <w:r w:rsidR="00D95D57">
        <w:instrText xml:space="preserve"> SEQ Abb. \* ARABIC </w:instrText>
      </w:r>
      <w:r w:rsidR="00D95D57">
        <w:fldChar w:fldCharType="separate"/>
      </w:r>
      <w:r w:rsidR="00D95D57">
        <w:rPr>
          <w:noProof/>
        </w:rPr>
        <w:t>9</w:t>
      </w:r>
      <w:r w:rsidR="00D95D57">
        <w:rPr>
          <w:noProof/>
        </w:rPr>
        <w:fldChar w:fldCharType="end"/>
      </w:r>
      <w:bookmarkEnd w:id="24"/>
      <w:r>
        <w:t>: schematische Darstellung des Farbquerfehlers</w:t>
      </w:r>
    </w:p>
    <w:p w14:paraId="5D9B92F8" w14:textId="4CEB132D" w:rsidR="005A7FE9" w:rsidRDefault="005A7FE9" w:rsidP="005A7FE9">
      <w:r>
        <w:t>Um diesen Abbildungsfehler zu korrigieren, muss ein Linsen-System erstellt werden. Aus diesem Grund werden Linsen verschiedener Dispersion miteinander kombiniert. Durch diese Zusammenschaltung von einzelnen Linsen kann die Zerlegung des Lichtstrahls in seine Spektral-Farben und der damit verbundene Farbquerfehler zu großen Teilen verhindert werden, da der Brennpunkt der einzelnen gebrochenen Strahlen wieder näher zusammenrückt (</w:t>
      </w:r>
      <w:r w:rsidR="002A70DA">
        <w:rPr>
          <w:color w:val="FF00FF" w:themeColor="accent4"/>
        </w:rPr>
        <w:fldChar w:fldCharType="begin"/>
      </w:r>
      <w:r w:rsidR="002A70DA">
        <w:instrText xml:space="preserve"> REF _Ref141028425 \h </w:instrText>
      </w:r>
      <w:r w:rsidR="002A70DA">
        <w:rPr>
          <w:color w:val="FF00FF" w:themeColor="accent4"/>
        </w:rPr>
      </w:r>
      <w:r w:rsidR="002A70DA">
        <w:rPr>
          <w:color w:val="FF00FF" w:themeColor="accent4"/>
        </w:rPr>
        <w:fldChar w:fldCharType="separate"/>
      </w:r>
      <w:r w:rsidR="00D95D57">
        <w:t xml:space="preserve">Abb. </w:t>
      </w:r>
      <w:r w:rsidR="00D95D57">
        <w:rPr>
          <w:noProof/>
        </w:rPr>
        <w:t>10</w:t>
      </w:r>
      <w:r w:rsidR="002A70DA">
        <w:rPr>
          <w:color w:val="FF00FF" w:themeColor="accent4"/>
        </w:rPr>
        <w:fldChar w:fldCharType="end"/>
      </w:r>
      <w:r>
        <w:t>).</w:t>
      </w:r>
    </w:p>
    <w:p w14:paraId="257738EC" w14:textId="3B2EB2A3" w:rsidR="005A7FE9" w:rsidRDefault="005A7FE9" w:rsidP="005A7FE9">
      <w:pPr>
        <w:pStyle w:val="Bilder"/>
      </w:pPr>
      <w:r>
        <w:rPr>
          <w:lang w:eastAsia="de-DE"/>
        </w:rPr>
        <w:drawing>
          <wp:inline distT="0" distB="0" distL="0" distR="0" wp14:anchorId="04DE7DC3" wp14:editId="7D009D88">
            <wp:extent cx="3440884" cy="180000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0884" cy="1800000"/>
                    </a:xfrm>
                    <a:prstGeom prst="rect">
                      <a:avLst/>
                    </a:prstGeom>
                    <a:noFill/>
                    <a:ln>
                      <a:noFill/>
                    </a:ln>
                  </pic:spPr>
                </pic:pic>
              </a:graphicData>
            </a:graphic>
          </wp:inline>
        </w:drawing>
      </w:r>
    </w:p>
    <w:p w14:paraId="0987F7A7" w14:textId="3E1A24F1" w:rsidR="005A7FE9" w:rsidRDefault="002A70DA" w:rsidP="002A70DA">
      <w:pPr>
        <w:pStyle w:val="Beschriftung"/>
      </w:pPr>
      <w:bookmarkStart w:id="25" w:name="_Ref141028425"/>
      <w:r>
        <w:t xml:space="preserve">Abb. </w:t>
      </w:r>
      <w:r w:rsidR="00D95D57">
        <w:fldChar w:fldCharType="begin"/>
      </w:r>
      <w:r w:rsidR="00D95D57">
        <w:instrText xml:space="preserve"> SEQ Abb. \* ARABIC </w:instrText>
      </w:r>
      <w:r w:rsidR="00D95D57">
        <w:fldChar w:fldCharType="separate"/>
      </w:r>
      <w:r w:rsidR="00D95D57">
        <w:rPr>
          <w:noProof/>
        </w:rPr>
        <w:t>10</w:t>
      </w:r>
      <w:r w:rsidR="00D95D57">
        <w:rPr>
          <w:noProof/>
        </w:rPr>
        <w:fldChar w:fldCharType="end"/>
      </w:r>
      <w:bookmarkEnd w:id="25"/>
      <w:r>
        <w:t>: schematische Darstellung der Korrektur des Farbquerfehlers durch Kombination zweier Linsen zu einem Linsen-System</w:t>
      </w:r>
    </w:p>
    <w:p w14:paraId="25A6C2A8" w14:textId="0480C1BE" w:rsidR="00B015FB" w:rsidRDefault="00B015FB" w:rsidP="00B015FB">
      <w:pPr>
        <w:pStyle w:val="berschrift1"/>
      </w:pPr>
      <w:bookmarkStart w:id="26" w:name="_Toc141177103"/>
      <w:r>
        <w:t>Abbildungsgleichung</w:t>
      </w:r>
      <w:bookmarkEnd w:id="26"/>
    </w:p>
    <w:p w14:paraId="2A4E9AE6" w14:textId="2FCA4B2D" w:rsidR="00B015FB" w:rsidRDefault="00AC1B54" w:rsidP="00B015FB">
      <w:r>
        <w:t xml:space="preserve">Mithilfe der Abbildungsgleichung lässt sich die Brechkraft </w:t>
      </w:r>
      <w:r>
        <w:rPr>
          <w:i/>
          <w:iCs/>
        </w:rPr>
        <w:t>D</w:t>
      </w:r>
      <w:r>
        <w:t xml:space="preserve">, der Kehrwert der Brennweite </w:t>
      </w:r>
      <w:r w:rsidRPr="00AC1B54">
        <w:rPr>
          <w:i/>
          <w:iCs/>
        </w:rPr>
        <w:t>f</w:t>
      </w:r>
      <w:r>
        <w:t xml:space="preserve">, </w:t>
      </w:r>
      <w:r w:rsidRPr="00AC1B54">
        <w:t>einer</w:t>
      </w:r>
      <w:r>
        <w:t xml:space="preserve"> Linse bestimmen. Diese gibt an, wie stark die Strahlen durch die Linse gebrochen werden. </w:t>
      </w:r>
    </w:p>
    <w:p w14:paraId="2B7935EF" w14:textId="019EF2A5" w:rsidR="00B37DC0" w:rsidRDefault="00AC1B54" w:rsidP="006B5EF2">
      <w:pPr>
        <w:tabs>
          <w:tab w:val="center" w:pos="4677"/>
        </w:tabs>
        <w:ind w:firstLine="3969"/>
      </w:pPr>
      <w:r w:rsidRPr="00AC1B54">
        <w:rPr>
          <w:rFonts w:eastAsia="Arial" w:cs="Times New Roman"/>
          <w:noProof/>
          <w:lang w:eastAsia="de-DE"/>
        </w:rPr>
        <mc:AlternateContent>
          <mc:Choice Requires="wps">
            <w:drawing>
              <wp:inline distT="0" distB="0" distL="0" distR="0" wp14:anchorId="3C399FD7" wp14:editId="553CF94A">
                <wp:extent cx="956784" cy="649995"/>
                <wp:effectExtent l="12700" t="12700" r="8890" b="10795"/>
                <wp:docPr id="8" name="Textfeld 8"/>
                <wp:cNvGraphicFramePr/>
                <a:graphic xmlns:a="http://schemas.openxmlformats.org/drawingml/2006/main">
                  <a:graphicData uri="http://schemas.microsoft.com/office/word/2010/wordprocessingShape">
                    <wps:wsp>
                      <wps:cNvSpPr txBox="1"/>
                      <wps:spPr>
                        <a:xfrm>
                          <a:off x="0" y="0"/>
                          <a:ext cx="956784" cy="649995"/>
                        </a:xfrm>
                        <a:prstGeom prst="rect">
                          <a:avLst/>
                        </a:prstGeom>
                        <a:solidFill>
                          <a:sysClr val="window" lastClr="FFFFFF"/>
                        </a:solidFill>
                        <a:ln w="25400">
                          <a:solidFill>
                            <a:srgbClr val="00B050"/>
                          </a:solidFill>
                        </a:ln>
                      </wps:spPr>
                      <wps:txbx>
                        <w:txbxContent>
                          <w:p w14:paraId="3993AB47" w14:textId="1A3C4EF3" w:rsidR="00AC1B54" w:rsidRPr="000C7E07" w:rsidRDefault="00D95D57" w:rsidP="00AC1B54">
                            <w:pPr>
                              <w:jc w:val="center"/>
                              <w:rPr>
                                <w:rFonts w:cs="Arial"/>
                                <w:bCs/>
                                <w:i/>
                              </w:rPr>
                            </w:pPr>
                            <m:oMathPara>
                              <m:oMathParaPr>
                                <m:jc m:val="center"/>
                              </m:oMathParaPr>
                              <m:oMath>
                                <m:f>
                                  <m:fPr>
                                    <m:ctrlPr>
                                      <w:rPr>
                                        <w:rFonts w:ascii="Cambria Math" w:hAnsi="Cambria Math" w:cs="Arial"/>
                                        <w:bCs/>
                                        <w:i/>
                                      </w:rPr>
                                    </m:ctrlPr>
                                  </m:fPr>
                                  <m:num>
                                    <m:r>
                                      <m:rPr>
                                        <m:nor/>
                                      </m:rPr>
                                      <w:rPr>
                                        <w:rFonts w:cs="Arial"/>
                                      </w:rPr>
                                      <m:t>1</m:t>
                                    </m:r>
                                  </m:num>
                                  <m:den>
                                    <m:r>
                                      <m:rPr>
                                        <m:nor/>
                                      </m:rPr>
                                      <w:rPr>
                                        <w:rFonts w:cs="Arial"/>
                                      </w:rPr>
                                      <m:t>f</m:t>
                                    </m:r>
                                  </m:den>
                                </m:f>
                                <m:r>
                                  <m:rPr>
                                    <m:nor/>
                                  </m:rPr>
                                  <w:rPr>
                                    <w:rFonts w:cs="Arial"/>
                                  </w:rPr>
                                  <m:t>=</m:t>
                                </m:r>
                                <m:f>
                                  <m:fPr>
                                    <m:ctrlPr>
                                      <w:rPr>
                                        <w:rFonts w:ascii="Cambria Math" w:hAnsi="Cambria Math" w:cs="Arial"/>
                                        <w:bCs/>
                                        <w:i/>
                                      </w:rPr>
                                    </m:ctrlPr>
                                  </m:fPr>
                                  <m:num>
                                    <m:r>
                                      <m:rPr>
                                        <m:nor/>
                                      </m:rPr>
                                      <w:rPr>
                                        <w:rFonts w:cs="Arial"/>
                                      </w:rPr>
                                      <m:t>1</m:t>
                                    </m:r>
                                  </m:num>
                                  <m:den>
                                    <m:r>
                                      <m:rPr>
                                        <m:nor/>
                                      </m:rPr>
                                      <w:rPr>
                                        <w:rFonts w:cs="Arial"/>
                                      </w:rPr>
                                      <m:t>g</m:t>
                                    </m:r>
                                  </m:den>
                                </m:f>
                                <m:r>
                                  <m:rPr>
                                    <m:nor/>
                                  </m:rPr>
                                  <w:rPr>
                                    <w:rFonts w:cs="Arial"/>
                                  </w:rPr>
                                  <m:t>+</m:t>
                                </m:r>
                                <m:f>
                                  <m:fPr>
                                    <m:ctrlPr>
                                      <w:rPr>
                                        <w:rFonts w:ascii="Cambria Math" w:hAnsi="Cambria Math" w:cs="Arial"/>
                                        <w:bCs/>
                                        <w:i/>
                                      </w:rPr>
                                    </m:ctrlPr>
                                  </m:fPr>
                                  <m:num>
                                    <m:r>
                                      <m:rPr>
                                        <m:nor/>
                                      </m:rPr>
                                      <w:rPr>
                                        <w:rFonts w:cs="Arial"/>
                                      </w:rPr>
                                      <m:t>1</m:t>
                                    </m:r>
                                  </m:num>
                                  <m:den>
                                    <m:r>
                                      <m:rPr>
                                        <m:nor/>
                                      </m:rPr>
                                      <w:rPr>
                                        <w:rFonts w:cs="Arial"/>
                                      </w:rPr>
                                      <m:t>b</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399FD7" id="Textfeld 8" o:spid="_x0000_s1032" type="#_x0000_t202" style="width:75.35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" fillcolor="window" strokecolor="#00b050" strokeweight="2pt">
                <v:textbox>
                  <w:txbxContent>
                    <w:p w14:paraId="3993AB47" w14:textId="1A3C4EF3" w:rsidR="00AC1B54" w:rsidRPr="000C7E07" w:rsidRDefault="00D95D57" w:rsidP="00AC1B54">
                      <w:pPr>
                        <w:jc w:val="center"/>
                        <w:rPr>
                          <w:rFonts w:cs="Arial"/>
                          <w:bCs/>
                          <w:i/>
                        </w:rPr>
                      </w:pPr>
                      <m:oMathPara>
                        <m:oMathParaPr>
                          <m:jc m:val="center"/>
                        </m:oMathParaPr>
                        <m:oMath>
                          <m:f>
                            <m:fPr>
                              <m:ctrlPr>
                                <w:rPr>
                                  <w:rFonts w:ascii="Cambria Math" w:hAnsi="Cambria Math" w:cs="Arial"/>
                                  <w:bCs/>
                                  <w:i/>
                                </w:rPr>
                              </m:ctrlPr>
                            </m:fPr>
                            <m:num>
                              <m:r>
                                <m:rPr>
                                  <m:nor/>
                                </m:rPr>
                                <w:rPr>
                                  <w:rFonts w:cs="Arial"/>
                                </w:rPr>
                                <m:t>1</m:t>
                              </m:r>
                            </m:num>
                            <m:den>
                              <m:r>
                                <m:rPr>
                                  <m:nor/>
                                </m:rPr>
                                <w:rPr>
                                  <w:rFonts w:cs="Arial"/>
                                </w:rPr>
                                <m:t>f</m:t>
                              </m:r>
                            </m:den>
                          </m:f>
                          <m:r>
                            <m:rPr>
                              <m:nor/>
                            </m:rPr>
                            <w:rPr>
                              <w:rFonts w:cs="Arial"/>
                            </w:rPr>
                            <m:t>=</m:t>
                          </m:r>
                          <m:f>
                            <m:fPr>
                              <m:ctrlPr>
                                <w:rPr>
                                  <w:rFonts w:ascii="Cambria Math" w:hAnsi="Cambria Math" w:cs="Arial"/>
                                  <w:bCs/>
                                  <w:i/>
                                </w:rPr>
                              </m:ctrlPr>
                            </m:fPr>
                            <m:num>
                              <m:r>
                                <m:rPr>
                                  <m:nor/>
                                </m:rPr>
                                <w:rPr>
                                  <w:rFonts w:cs="Arial"/>
                                </w:rPr>
                                <m:t>1</m:t>
                              </m:r>
                            </m:num>
                            <m:den>
                              <m:r>
                                <m:rPr>
                                  <m:nor/>
                                </m:rPr>
                                <w:rPr>
                                  <w:rFonts w:cs="Arial"/>
                                </w:rPr>
                                <m:t>g</m:t>
                              </m:r>
                            </m:den>
                          </m:f>
                          <m:r>
                            <m:rPr>
                              <m:nor/>
                            </m:rPr>
                            <w:rPr>
                              <w:rFonts w:cs="Arial"/>
                            </w:rPr>
                            <m:t>+</m:t>
                          </m:r>
                          <m:f>
                            <m:fPr>
                              <m:ctrlPr>
                                <w:rPr>
                                  <w:rFonts w:ascii="Cambria Math" w:hAnsi="Cambria Math" w:cs="Arial"/>
                                  <w:bCs/>
                                  <w:i/>
                                </w:rPr>
                              </m:ctrlPr>
                            </m:fPr>
                            <m:num>
                              <m:r>
                                <m:rPr>
                                  <m:nor/>
                                </m:rPr>
                                <w:rPr>
                                  <w:rFonts w:cs="Arial"/>
                                </w:rPr>
                                <m:t>1</m:t>
                              </m:r>
                            </m:num>
                            <m:den>
                              <m:r>
                                <m:rPr>
                                  <m:nor/>
                                </m:rPr>
                                <w:rPr>
                                  <w:rFonts w:cs="Arial"/>
                                </w:rPr>
                                <m:t>b</m:t>
                              </m:r>
                            </m:den>
                          </m:f>
                        </m:oMath>
                      </m:oMathPara>
                    </w:p>
                  </w:txbxContent>
                </v:textbox>
                <w10:anchorlock/>
              </v:shape>
            </w:pict>
          </mc:Fallback>
        </mc:AlternateContent>
      </w:r>
    </w:p>
    <w:p w14:paraId="391DB7B6" w14:textId="6218FA30" w:rsidR="00AC1B54" w:rsidRPr="00B015FB" w:rsidRDefault="00B37DC0" w:rsidP="00AC1B54">
      <w:pPr>
        <w:tabs>
          <w:tab w:val="center" w:pos="4677"/>
        </w:tabs>
      </w:pPr>
      <w:r>
        <w:t>Je höher die Brechkraft einer Linse, desto kleiner ist die Brennweite der Linse. Der Brennpunkt liegt somit nahe bei der Linse. Ist die Brechkraft der Linse gering, liegt auch der Brennpunkt weiter von der Linse entfernt. Die Brennweite der Linse ist groß.</w:t>
      </w:r>
    </w:p>
    <w:p w14:paraId="58B3996C" w14:textId="68CFA45F" w:rsidR="005A7FE9" w:rsidRDefault="005A7FE9" w:rsidP="005A7FE9">
      <w:pPr>
        <w:pStyle w:val="Zusammenfassung"/>
      </w:pPr>
      <w:bookmarkStart w:id="27" w:name="Zusammenfassung"/>
      <w:r>
        <w:rPr>
          <w:b/>
          <w:bCs/>
        </w:rPr>
        <w:t>Zusammenfassung</w:t>
      </w:r>
      <w:bookmarkEnd w:id="27"/>
      <w:r>
        <w:t>. Linsen-Systeme nehmen in der Forschung und in der Wissenschaft eine zentrale, bedeutende Rolle ein. Durch die Entwicklung von beispielsweise dem Mikroskop konnte in der Vergangenheit und wird auch in der Zukunft viel Fortschritt in den Naturwissenschaften erreicht werden. Der hohe Preis von solchen Geräten ist auf die Kombination mehrerer Linsen zu einem Linsen-System zurückzuführen, da die Entwicklung und Fertigung solch komplizierter Anordnungen größere Kosten verursacht.</w:t>
      </w:r>
    </w:p>
    <w:p w14:paraId="7D11AC62" w14:textId="703E328D" w:rsidR="005A7FE9" w:rsidRDefault="005A7FE9" w:rsidP="005A7FE9">
      <w:pPr>
        <w:pStyle w:val="Zusammenfassung"/>
      </w:pPr>
      <w:r>
        <w:t>Die Farb-Verzerrung bei minderwertigen Ferngläsern lässt sich auf das Phänomen der chromatischen Aberration zurückführen. Durch Zuschalten einer entgegengesetzt wirkenden Linse kann der hervorgerufene Farbquerfehler korrigiert werden. Eine hochwertige Bild-Qualität von technischen Geräten ist somit von einer Vielzahl an hintereinandergeschalteten Linsen abhängig, da durch diese Zusammenstellung die auftauchenden Abbildungsfehler ausgemerzt werden können.</w:t>
      </w:r>
    </w:p>
    <w:p w14:paraId="13F0900F" w14:textId="12FEEAF0" w:rsidR="00582200" w:rsidRDefault="00582200" w:rsidP="005A7FE9">
      <w:pPr>
        <w:pStyle w:val="Zusammenfassung"/>
      </w:pPr>
      <w:r>
        <w:t>Um Fehlsichtigkeit zu korrigieren, werden sowohl Sammel-Linsen als auch Zerstreuungs-Linsen eingesetzt. Je nach Stärke der Fehlsichtigkeit wird eine Linse mit einer höheren oder niedrigeren Brechkraft benötigt. Dabei verhält sich die Brechkraft der Linse indirekt proportional zur Brennweite der Linse.</w:t>
      </w:r>
    </w:p>
    <w:p w14:paraId="1D262EF4" w14:textId="7EF235D9" w:rsidR="00F822A6" w:rsidRDefault="00F822A6" w:rsidP="00F822A6">
      <w:pPr>
        <w:pStyle w:val="EinstiegAbschluss"/>
      </w:pPr>
      <w:r w:rsidRPr="00F822A6">
        <w:rPr>
          <w:b/>
        </w:rPr>
        <w:t>Abschluss</w:t>
      </w:r>
      <w:r w:rsidR="00F81923">
        <w:rPr>
          <w:b/>
        </w:rPr>
        <w:t xml:space="preserve"> 2</w:t>
      </w:r>
      <w:r>
        <w:t xml:space="preserve">: </w:t>
      </w:r>
      <w:r w:rsidR="006D2367">
        <w:t>Linsen können im Alltag durchaus hilfreich sein, doch sie sind oft auch Ausgangspunkt einer verheerenden Katastrophe, dem Waldbrand. Wenn Sonnenstrahlen in einer Glasscherbe so gebündelt werden, dass der Brennpunkt auf Blätter und trockene Äste trifft, erhitzt sich dieser Punkt. Das Blatt fängt Feuer. Durch ausreichendes Brennmaterial kann sich das Feuer im gesamten Wald ungehindert ausbreiten.</w:t>
      </w:r>
    </w:p>
    <w:p w14:paraId="7881A4D2" w14:textId="77777777" w:rsidR="00F822A6" w:rsidRDefault="00F822A6">
      <w:pPr>
        <w:spacing w:before="0"/>
        <w:jc w:val="left"/>
        <w:rPr>
          <w:b/>
          <w:bCs/>
        </w:rPr>
      </w:pPr>
      <w:r>
        <w:rPr>
          <w:b/>
          <w:bCs/>
        </w:rPr>
        <w:br w:type="page"/>
      </w:r>
    </w:p>
    <w:p w14:paraId="2A8C06EE" w14:textId="082B1999" w:rsidR="00931B30" w:rsidRDefault="00931B30" w:rsidP="00931B30">
      <w:pPr>
        <w:rPr>
          <w:b/>
          <w:bCs/>
        </w:rPr>
      </w:pPr>
      <w:r w:rsidRPr="000E61E0">
        <w:rPr>
          <w:b/>
          <w:bCs/>
        </w:rPr>
        <w:t>Quellen:</w:t>
      </w:r>
    </w:p>
    <w:p w14:paraId="057E4F96" w14:textId="12C8F081" w:rsidR="00DC61A6" w:rsidRPr="00DC61A6" w:rsidRDefault="00DC61A6" w:rsidP="00DC61A6">
      <w:pPr>
        <w:pStyle w:val="AufzhlungStandard"/>
        <w:rPr>
          <w:lang w:eastAsia="de-DE"/>
        </w:rPr>
      </w:pPr>
      <w:proofErr w:type="spellStart"/>
      <w:r w:rsidRPr="00DC61A6">
        <w:rPr>
          <w:lang w:eastAsia="de-DE"/>
        </w:rPr>
        <w:t>Zinth</w:t>
      </w:r>
      <w:proofErr w:type="spellEnd"/>
      <w:r w:rsidRPr="00DC61A6">
        <w:rPr>
          <w:lang w:eastAsia="de-DE"/>
        </w:rPr>
        <w:t>, W</w:t>
      </w:r>
      <w:r w:rsidR="001320CA">
        <w:rPr>
          <w:lang w:eastAsia="de-DE"/>
        </w:rPr>
        <w:t>.</w:t>
      </w:r>
      <w:r w:rsidRPr="00DC61A6">
        <w:rPr>
          <w:lang w:eastAsia="de-DE"/>
        </w:rPr>
        <w:t xml:space="preserve">; </w:t>
      </w:r>
      <w:proofErr w:type="spellStart"/>
      <w:r w:rsidRPr="00DC61A6">
        <w:rPr>
          <w:lang w:eastAsia="de-DE"/>
        </w:rPr>
        <w:t>Zinth</w:t>
      </w:r>
      <w:proofErr w:type="spellEnd"/>
      <w:r w:rsidRPr="00DC61A6">
        <w:rPr>
          <w:lang w:eastAsia="de-DE"/>
        </w:rPr>
        <w:t>, U</w:t>
      </w:r>
      <w:r w:rsidR="001320CA">
        <w:rPr>
          <w:lang w:eastAsia="de-DE"/>
        </w:rPr>
        <w:t>.</w:t>
      </w:r>
      <w:r w:rsidRPr="00DC61A6">
        <w:rPr>
          <w:lang w:eastAsia="de-DE"/>
        </w:rPr>
        <w:t xml:space="preserve">: Optik: Lichtstrahlen - Wellen - Photonen. </w:t>
      </w:r>
      <w:proofErr w:type="spellStart"/>
      <w:r w:rsidRPr="00DC61A6">
        <w:rPr>
          <w:lang w:eastAsia="de-DE"/>
        </w:rPr>
        <w:t>Oldenbourg</w:t>
      </w:r>
      <w:proofErr w:type="spellEnd"/>
      <w:r w:rsidRPr="00DC61A6">
        <w:rPr>
          <w:lang w:eastAsia="de-DE"/>
        </w:rPr>
        <w:t xml:space="preserve"> Wissenschaftsverlag, München 2011.</w:t>
      </w:r>
    </w:p>
    <w:p w14:paraId="59BFE3F7" w14:textId="6364EACC" w:rsidR="00DC61A6" w:rsidRPr="00DC61A6" w:rsidRDefault="00DC61A6" w:rsidP="00DC61A6">
      <w:pPr>
        <w:pStyle w:val="AufzhlungStandard"/>
        <w:rPr>
          <w:lang w:eastAsia="de-DE"/>
        </w:rPr>
      </w:pPr>
      <w:proofErr w:type="spellStart"/>
      <w:r w:rsidRPr="00DC61A6">
        <w:rPr>
          <w:lang w:eastAsia="de-DE"/>
        </w:rPr>
        <w:t>Brdička</w:t>
      </w:r>
      <w:proofErr w:type="spellEnd"/>
      <w:r w:rsidRPr="00DC61A6">
        <w:rPr>
          <w:lang w:eastAsia="de-DE"/>
        </w:rPr>
        <w:t>, R</w:t>
      </w:r>
      <w:r w:rsidR="001320CA">
        <w:rPr>
          <w:lang w:eastAsia="de-DE"/>
        </w:rPr>
        <w:t>.</w:t>
      </w:r>
      <w:r w:rsidRPr="00DC61A6">
        <w:rPr>
          <w:lang w:eastAsia="de-DE"/>
        </w:rPr>
        <w:t>: Grundlagen der physikalischen Chemie. Dt. Verlag der Wissenschaften, Berlin 1985.</w:t>
      </w:r>
    </w:p>
    <w:p w14:paraId="31995698" w14:textId="13E80F36" w:rsidR="00DC61A6" w:rsidRDefault="00DC61A6" w:rsidP="00DC61A6">
      <w:pPr>
        <w:pStyle w:val="AufzhlungStandard"/>
        <w:rPr>
          <w:lang w:eastAsia="de-DE"/>
        </w:rPr>
      </w:pPr>
      <w:r w:rsidRPr="00DC61A6">
        <w:rPr>
          <w:lang w:eastAsia="de-DE"/>
        </w:rPr>
        <w:t>Prof. Dr. Heuer, D</w:t>
      </w:r>
      <w:r w:rsidR="001320CA">
        <w:rPr>
          <w:lang w:eastAsia="de-DE"/>
        </w:rPr>
        <w:t>.</w:t>
      </w:r>
      <w:r w:rsidRPr="00DC61A6">
        <w:rPr>
          <w:lang w:eastAsia="de-DE"/>
        </w:rPr>
        <w:t xml:space="preserve">; </w:t>
      </w:r>
      <w:proofErr w:type="spellStart"/>
      <w:r w:rsidRPr="00DC61A6">
        <w:rPr>
          <w:lang w:eastAsia="de-DE"/>
        </w:rPr>
        <w:t>Gößwein</w:t>
      </w:r>
      <w:proofErr w:type="spellEnd"/>
      <w:r w:rsidRPr="00DC61A6">
        <w:rPr>
          <w:lang w:eastAsia="de-DE"/>
        </w:rPr>
        <w:t>, O</w:t>
      </w:r>
      <w:r w:rsidR="001320CA">
        <w:rPr>
          <w:lang w:eastAsia="de-DE"/>
        </w:rPr>
        <w:t>.</w:t>
      </w:r>
      <w:r w:rsidRPr="00DC61A6">
        <w:rPr>
          <w:lang w:eastAsia="de-DE"/>
        </w:rPr>
        <w:t>; Schimmel, N</w:t>
      </w:r>
      <w:r w:rsidR="001320CA">
        <w:rPr>
          <w:lang w:eastAsia="de-DE"/>
        </w:rPr>
        <w:t>.</w:t>
      </w:r>
      <w:r w:rsidRPr="00DC61A6">
        <w:rPr>
          <w:lang w:eastAsia="de-DE"/>
        </w:rPr>
        <w:t xml:space="preserve">: </w:t>
      </w:r>
      <w:proofErr w:type="spellStart"/>
      <w:r w:rsidRPr="00DC61A6">
        <w:rPr>
          <w:lang w:eastAsia="de-DE"/>
        </w:rPr>
        <w:t>ChemgaPedia</w:t>
      </w:r>
      <w:proofErr w:type="spellEnd"/>
      <w:r w:rsidRPr="00DC61A6">
        <w:rPr>
          <w:lang w:eastAsia="de-DE"/>
        </w:rPr>
        <w:t xml:space="preserve"> - Geometrische Optik: </w:t>
      </w:r>
      <w:hyperlink r:id="rId19" w:history="1">
        <w:r w:rsidRPr="00DC61A6">
          <w:rPr>
            <w:rStyle w:val="Hyperlink"/>
            <w:lang w:eastAsia="de-DE"/>
          </w:rPr>
          <w:t>http://www.chemgapedia.de/vsengine/topics/de/Physik/Optik/Geometrische_00032Optik/</w:t>
        </w:r>
      </w:hyperlink>
      <w:r>
        <w:rPr>
          <w:lang w:eastAsia="de-DE"/>
        </w:rPr>
        <w:t>;</w:t>
      </w:r>
      <w:r w:rsidRPr="00DC61A6">
        <w:rPr>
          <w:lang w:eastAsia="de-DE"/>
        </w:rPr>
        <w:t xml:space="preserve"> (abgerufen am </w:t>
      </w:r>
      <w:r w:rsidR="002E582B">
        <w:rPr>
          <w:lang w:eastAsia="de-DE"/>
        </w:rPr>
        <w:t>23</w:t>
      </w:r>
      <w:r w:rsidRPr="00DC61A6">
        <w:rPr>
          <w:lang w:eastAsia="de-DE"/>
        </w:rPr>
        <w:t>.0</w:t>
      </w:r>
      <w:r w:rsidR="002E582B">
        <w:rPr>
          <w:lang w:eastAsia="de-DE"/>
        </w:rPr>
        <w:t>7</w:t>
      </w:r>
      <w:r w:rsidRPr="00DC61A6">
        <w:rPr>
          <w:lang w:eastAsia="de-DE"/>
        </w:rPr>
        <w:t>.20</w:t>
      </w:r>
      <w:r w:rsidR="002E582B">
        <w:rPr>
          <w:lang w:eastAsia="de-DE"/>
        </w:rPr>
        <w:t>23</w:t>
      </w:r>
      <w:r w:rsidRPr="00DC61A6">
        <w:rPr>
          <w:lang w:eastAsia="de-DE"/>
        </w:rPr>
        <w:t>)</w:t>
      </w:r>
    </w:p>
    <w:p w14:paraId="3380E460" w14:textId="0074D0FB" w:rsidR="00F81923" w:rsidRDefault="00D95D57" w:rsidP="00DC61A6">
      <w:pPr>
        <w:pStyle w:val="AufzhlungStandard"/>
        <w:rPr>
          <w:lang w:eastAsia="de-DE"/>
        </w:rPr>
      </w:pPr>
      <w:hyperlink r:id="rId20" w:history="1">
        <w:r w:rsidR="001320CA" w:rsidRPr="001320CA">
          <w:rPr>
            <w:rStyle w:val="Hyperlink"/>
          </w:rPr>
          <w:t>https://www.youtube.com/watch?v=WG_ljvAPyLQ</w:t>
        </w:r>
      </w:hyperlink>
      <w:r w:rsidR="001320CA">
        <w:t>; (abgerufen am 23.07.2023)</w:t>
      </w:r>
    </w:p>
    <w:p w14:paraId="64C25B25" w14:textId="07BFBD4F" w:rsidR="001320CA" w:rsidRPr="00DC61A6" w:rsidRDefault="001320CA" w:rsidP="001320CA">
      <w:pPr>
        <w:pStyle w:val="AufzhlungStandard"/>
      </w:pPr>
      <w:r>
        <w:t>Gmelch, M.; Reineke, S.: Durchblick in Optik, Springer-Verlag, 2019</w:t>
      </w:r>
    </w:p>
    <w:sectPr w:rsidR="001320CA" w:rsidRPr="00DC61A6" w:rsidSect="009B4835">
      <w:footerReference w:type="default" r:id="rId21"/>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B0583" w14:textId="77777777" w:rsidR="004D295B" w:rsidRDefault="004D295B" w:rsidP="005A7DCE">
      <w:pPr>
        <w:spacing w:before="0"/>
      </w:pPr>
      <w:r>
        <w:separator/>
      </w:r>
    </w:p>
  </w:endnote>
  <w:endnote w:type="continuationSeparator" w:id="0">
    <w:p w14:paraId="7B18851A" w14:textId="77777777" w:rsidR="004D295B" w:rsidRDefault="004D295B"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5B5460" w:rsidRDefault="005B5460">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5166A01F" w:rsidR="005B5460" w:rsidRDefault="005B5460">
        <w:pPr>
          <w:pStyle w:val="Fuzeile"/>
          <w:jc w:val="center"/>
        </w:pPr>
        <w:r>
          <w:fldChar w:fldCharType="begin"/>
        </w:r>
        <w:r>
          <w:instrText>PAGE    \* MERGEFORMAT</w:instrText>
        </w:r>
        <w:r>
          <w:fldChar w:fldCharType="separate"/>
        </w:r>
        <w:r w:rsidR="00D95D57">
          <w:rPr>
            <w:noProof/>
          </w:rPr>
          <w:t>4</w:t>
        </w:r>
        <w:r>
          <w:fldChar w:fldCharType="end"/>
        </w:r>
      </w:p>
    </w:sdtContent>
  </w:sdt>
  <w:p w14:paraId="69DF8B39" w14:textId="77777777" w:rsidR="005B5460" w:rsidRDefault="005B546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03AB3" w14:textId="77777777" w:rsidR="004D295B" w:rsidRDefault="004D295B" w:rsidP="005A7DCE">
      <w:pPr>
        <w:spacing w:before="0"/>
      </w:pPr>
      <w:r>
        <w:separator/>
      </w:r>
    </w:p>
  </w:footnote>
  <w:footnote w:type="continuationSeparator" w:id="0">
    <w:p w14:paraId="7F9646CB" w14:textId="77777777" w:rsidR="004D295B" w:rsidRDefault="004D295B"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BC2BC3"/>
    <w:multiLevelType w:val="multilevel"/>
    <w:tmpl w:val="21C2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0"/>
  </w:num>
  <w:num w:numId="13">
    <w:abstractNumId w:val="8"/>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5"/>
  </w:num>
  <w:num w:numId="22">
    <w:abstractNumId w:val="9"/>
  </w:num>
  <w:num w:numId="23">
    <w:abstractNumId w:val="2"/>
  </w:num>
  <w:num w:numId="24">
    <w:abstractNumId w:val="2"/>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C7E07"/>
    <w:rsid w:val="000D4A1C"/>
    <w:rsid w:val="000E61E0"/>
    <w:rsid w:val="001011E8"/>
    <w:rsid w:val="00111657"/>
    <w:rsid w:val="0011446D"/>
    <w:rsid w:val="001320CA"/>
    <w:rsid w:val="00143174"/>
    <w:rsid w:val="001A2B7C"/>
    <w:rsid w:val="001B0E73"/>
    <w:rsid w:val="001D6942"/>
    <w:rsid w:val="001F6F33"/>
    <w:rsid w:val="00245DCE"/>
    <w:rsid w:val="00286533"/>
    <w:rsid w:val="002A70DA"/>
    <w:rsid w:val="002C2C3B"/>
    <w:rsid w:val="002C44FA"/>
    <w:rsid w:val="002E582B"/>
    <w:rsid w:val="0033663A"/>
    <w:rsid w:val="0036111E"/>
    <w:rsid w:val="003E4E2C"/>
    <w:rsid w:val="00402CC1"/>
    <w:rsid w:val="00414EF4"/>
    <w:rsid w:val="00471C33"/>
    <w:rsid w:val="004A4B07"/>
    <w:rsid w:val="004D295B"/>
    <w:rsid w:val="005065D9"/>
    <w:rsid w:val="00530632"/>
    <w:rsid w:val="00536B05"/>
    <w:rsid w:val="005633FE"/>
    <w:rsid w:val="00582200"/>
    <w:rsid w:val="005A7DCE"/>
    <w:rsid w:val="005A7FE9"/>
    <w:rsid w:val="005B5460"/>
    <w:rsid w:val="0061452E"/>
    <w:rsid w:val="00622DF9"/>
    <w:rsid w:val="0068028F"/>
    <w:rsid w:val="006841CE"/>
    <w:rsid w:val="006B5EF2"/>
    <w:rsid w:val="006D2367"/>
    <w:rsid w:val="006E70ED"/>
    <w:rsid w:val="006F682A"/>
    <w:rsid w:val="007161D1"/>
    <w:rsid w:val="007514D3"/>
    <w:rsid w:val="00783295"/>
    <w:rsid w:val="00797012"/>
    <w:rsid w:val="007B2C80"/>
    <w:rsid w:val="007F18E1"/>
    <w:rsid w:val="008117E4"/>
    <w:rsid w:val="00825BFE"/>
    <w:rsid w:val="00850560"/>
    <w:rsid w:val="00883728"/>
    <w:rsid w:val="008A524D"/>
    <w:rsid w:val="008C1518"/>
    <w:rsid w:val="008E59ED"/>
    <w:rsid w:val="00931B30"/>
    <w:rsid w:val="00936666"/>
    <w:rsid w:val="009710A6"/>
    <w:rsid w:val="009A1A38"/>
    <w:rsid w:val="009B4835"/>
    <w:rsid w:val="009B6335"/>
    <w:rsid w:val="009D1E59"/>
    <w:rsid w:val="009E37C7"/>
    <w:rsid w:val="00A21130"/>
    <w:rsid w:val="00A25B94"/>
    <w:rsid w:val="00A5383F"/>
    <w:rsid w:val="00A7140E"/>
    <w:rsid w:val="00AA5D66"/>
    <w:rsid w:val="00AB7E4B"/>
    <w:rsid w:val="00AC1B54"/>
    <w:rsid w:val="00AE53F0"/>
    <w:rsid w:val="00AF7672"/>
    <w:rsid w:val="00B015FB"/>
    <w:rsid w:val="00B066A6"/>
    <w:rsid w:val="00B10DD4"/>
    <w:rsid w:val="00B37DC0"/>
    <w:rsid w:val="00B709FC"/>
    <w:rsid w:val="00B85024"/>
    <w:rsid w:val="00C511E6"/>
    <w:rsid w:val="00CA413D"/>
    <w:rsid w:val="00CC3BA2"/>
    <w:rsid w:val="00CD76BC"/>
    <w:rsid w:val="00D43597"/>
    <w:rsid w:val="00D64C74"/>
    <w:rsid w:val="00D95D57"/>
    <w:rsid w:val="00D97908"/>
    <w:rsid w:val="00DC61A6"/>
    <w:rsid w:val="00E14DE1"/>
    <w:rsid w:val="00E20AF3"/>
    <w:rsid w:val="00E26210"/>
    <w:rsid w:val="00E341F8"/>
    <w:rsid w:val="00E50811"/>
    <w:rsid w:val="00E54A99"/>
    <w:rsid w:val="00E8473B"/>
    <w:rsid w:val="00EA3601"/>
    <w:rsid w:val="00EB1F6B"/>
    <w:rsid w:val="00F02F69"/>
    <w:rsid w:val="00F05F2C"/>
    <w:rsid w:val="00F0776E"/>
    <w:rsid w:val="00F31F23"/>
    <w:rsid w:val="00F64F8B"/>
    <w:rsid w:val="00F76D18"/>
    <w:rsid w:val="00F81923"/>
    <w:rsid w:val="00F822A6"/>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customStyle="1" w:styleId="NichtaufgelsteErwhnung2">
    <w:name w:val="Nicht aufgelöste Erwähnung2"/>
    <w:basedOn w:val="Absatz-Standardschriftart"/>
    <w:uiPriority w:val="99"/>
    <w:semiHidden/>
    <w:unhideWhenUsed/>
    <w:rsid w:val="00DC61A6"/>
    <w:rPr>
      <w:color w:val="605E5C"/>
      <w:shd w:val="clear" w:color="auto" w:fill="E1DFDD"/>
    </w:rPr>
  </w:style>
  <w:style w:type="character" w:styleId="BesuchterLink">
    <w:name w:val="FollowedHyperlink"/>
    <w:basedOn w:val="Absatz-Standardschriftart"/>
    <w:uiPriority w:val="99"/>
    <w:semiHidden/>
    <w:unhideWhenUsed/>
    <w:rsid w:val="00DC61A6"/>
    <w:rPr>
      <w:color w:val="0000FF" w:themeColor="followedHyperlink"/>
      <w:u w:val="single"/>
    </w:rPr>
  </w:style>
  <w:style w:type="character" w:styleId="Fett">
    <w:name w:val="Strong"/>
    <w:basedOn w:val="Absatz-Standardschriftart"/>
    <w:uiPriority w:val="22"/>
    <w:rsid w:val="00DC61A6"/>
    <w:rPr>
      <w:b/>
      <w:bCs/>
    </w:rPr>
  </w:style>
  <w:style w:type="character" w:styleId="Platzhaltertext">
    <w:name w:val="Placeholder Text"/>
    <w:basedOn w:val="Absatz-Standardschriftart"/>
    <w:uiPriority w:val="99"/>
    <w:semiHidden/>
    <w:rsid w:val="005B5460"/>
    <w:rPr>
      <w:color w:val="808080"/>
    </w:rPr>
  </w:style>
  <w:style w:type="table" w:styleId="Tabellenraster">
    <w:name w:val="Table Grid"/>
    <w:basedOn w:val="NormaleTabelle"/>
    <w:uiPriority w:val="39"/>
    <w:rsid w:val="00DC6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A7FE9"/>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auto-style1">
    <w:name w:val="auto-style1"/>
    <w:basedOn w:val="Standard"/>
    <w:rsid w:val="005A7FE9"/>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UnresolvedMention">
    <w:name w:val="Unresolved Mention"/>
    <w:basedOn w:val="Absatz-Standardschriftart"/>
    <w:uiPriority w:val="99"/>
    <w:semiHidden/>
    <w:unhideWhenUsed/>
    <w:rsid w:val="00132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99215">
      <w:bodyDiv w:val="1"/>
      <w:marLeft w:val="0"/>
      <w:marRight w:val="0"/>
      <w:marTop w:val="0"/>
      <w:marBottom w:val="0"/>
      <w:divBdr>
        <w:top w:val="none" w:sz="0" w:space="0" w:color="auto"/>
        <w:left w:val="none" w:sz="0" w:space="0" w:color="auto"/>
        <w:bottom w:val="none" w:sz="0" w:space="0" w:color="auto"/>
        <w:right w:val="none" w:sz="0" w:space="0" w:color="auto"/>
      </w:divBdr>
    </w:div>
    <w:div w:id="1128207688">
      <w:bodyDiv w:val="1"/>
      <w:marLeft w:val="0"/>
      <w:marRight w:val="0"/>
      <w:marTop w:val="0"/>
      <w:marBottom w:val="0"/>
      <w:divBdr>
        <w:top w:val="none" w:sz="0" w:space="0" w:color="auto"/>
        <w:left w:val="none" w:sz="0" w:space="0" w:color="auto"/>
        <w:bottom w:val="none" w:sz="0" w:space="0" w:color="auto"/>
        <w:right w:val="none" w:sz="0" w:space="0" w:color="auto"/>
      </w:divBdr>
    </w:div>
    <w:div w:id="1197700761">
      <w:bodyDiv w:val="1"/>
      <w:marLeft w:val="0"/>
      <w:marRight w:val="0"/>
      <w:marTop w:val="0"/>
      <w:marBottom w:val="0"/>
      <w:divBdr>
        <w:top w:val="none" w:sz="0" w:space="0" w:color="auto"/>
        <w:left w:val="none" w:sz="0" w:space="0" w:color="auto"/>
        <w:bottom w:val="none" w:sz="0" w:space="0" w:color="auto"/>
        <w:right w:val="none" w:sz="0" w:space="0" w:color="auto"/>
      </w:divBdr>
    </w:div>
    <w:div w:id="1626623036">
      <w:bodyDiv w:val="1"/>
      <w:marLeft w:val="0"/>
      <w:marRight w:val="0"/>
      <w:marTop w:val="0"/>
      <w:marBottom w:val="0"/>
      <w:divBdr>
        <w:top w:val="none" w:sz="0" w:space="0" w:color="auto"/>
        <w:left w:val="none" w:sz="0" w:space="0" w:color="auto"/>
        <w:bottom w:val="none" w:sz="0" w:space="0" w:color="auto"/>
        <w:right w:val="none" w:sz="0" w:space="0" w:color="auto"/>
      </w:divBdr>
    </w:div>
    <w:div w:id="20154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youtube.com/watch?v=WG_ljvAPyL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hemgapedia.de/vsengine/topics/de/Physik/Optik/Geometrische_00032Opti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BDDE-5508-425E-A4B7-9316F13D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1973</Words>
  <Characters>12431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36</cp:revision>
  <cp:lastPrinted>2023-07-25T09:31:00Z</cp:lastPrinted>
  <dcterms:created xsi:type="dcterms:W3CDTF">2020-11-10T07:01:00Z</dcterms:created>
  <dcterms:modified xsi:type="dcterms:W3CDTF">2023-07-25T09:34:00Z</dcterms:modified>
</cp:coreProperties>
</file>