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B16040" w:rsidRDefault="00B16040"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B16040" w:rsidRDefault="00B16040"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0E994002" w:rsidR="00AE53F0" w:rsidRPr="002335CB" w:rsidRDefault="00E8473B" w:rsidP="002335CB">
      <w:pPr>
        <w:pStyle w:val="Seminar"/>
      </w:pPr>
      <w:r w:rsidRPr="002335CB">
        <w:t>Seminar</w:t>
      </w:r>
      <w:r w:rsidR="00FD7888" w:rsidRPr="002335CB">
        <w:t xml:space="preserve"> „Übungen im Vortragen – AC“</w:t>
      </w:r>
    </w:p>
    <w:p w14:paraId="61C6F5BC" w14:textId="6B16CB56" w:rsidR="00E8473B" w:rsidRDefault="002335CB" w:rsidP="005633FE">
      <w:pPr>
        <w:pStyle w:val="Titel"/>
      </w:pPr>
      <w:r>
        <w:t>Die Entstehung des Lebens</w:t>
      </w:r>
    </w:p>
    <w:p w14:paraId="28CE20D7" w14:textId="1768212A" w:rsidR="00E8473B" w:rsidRDefault="00FB60DF" w:rsidP="00E8473B">
      <w:pPr>
        <w:pStyle w:val="Autor"/>
      </w:pPr>
      <w:r>
        <w:t xml:space="preserve">Stefanie </w:t>
      </w:r>
      <w:proofErr w:type="spellStart"/>
      <w:r>
        <w:t>Gschrei</w:t>
      </w:r>
      <w:proofErr w:type="spellEnd"/>
      <w:r>
        <w:t xml:space="preserve">, WS 07/08; </w:t>
      </w:r>
      <w:r w:rsidR="004A436E">
        <w:t>Franz Ertel</w:t>
      </w:r>
      <w:r w:rsidR="002335CB">
        <w:t xml:space="preserve">, WS </w:t>
      </w:r>
      <w:r w:rsidR="004A436E">
        <w:t>21</w:t>
      </w:r>
      <w:r w:rsidR="002335CB">
        <w:t>/</w:t>
      </w:r>
      <w:r w:rsidR="004A436E">
        <w:t>22</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59D626BA" w14:textId="085D64C1" w:rsidR="008A3EB6"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9112816" w:history="1">
            <w:r w:rsidR="008A3EB6" w:rsidRPr="004569E2">
              <w:rPr>
                <w:rStyle w:val="Hyperlink"/>
                <w:noProof/>
              </w:rPr>
              <w:t>1</w:t>
            </w:r>
            <w:r w:rsidR="008A3EB6">
              <w:rPr>
                <w:rFonts w:asciiTheme="minorHAnsi" w:eastAsiaTheme="minorEastAsia" w:hAnsiTheme="minorHAnsi"/>
                <w:noProof/>
                <w:sz w:val="22"/>
                <w:lang w:eastAsia="de-DE"/>
              </w:rPr>
              <w:tab/>
            </w:r>
            <w:r w:rsidR="008A3EB6" w:rsidRPr="004569E2">
              <w:rPr>
                <w:rStyle w:val="Hyperlink"/>
                <w:noProof/>
              </w:rPr>
              <w:t>Begriff Leben</w:t>
            </w:r>
            <w:r w:rsidR="008A3EB6">
              <w:rPr>
                <w:noProof/>
                <w:webHidden/>
              </w:rPr>
              <w:tab/>
            </w:r>
            <w:r w:rsidR="008A3EB6">
              <w:rPr>
                <w:noProof/>
                <w:webHidden/>
              </w:rPr>
              <w:fldChar w:fldCharType="begin"/>
            </w:r>
            <w:r w:rsidR="008A3EB6">
              <w:rPr>
                <w:noProof/>
                <w:webHidden/>
              </w:rPr>
              <w:instrText xml:space="preserve"> PAGEREF _Toc59112816 \h </w:instrText>
            </w:r>
            <w:r w:rsidR="008A3EB6">
              <w:rPr>
                <w:noProof/>
                <w:webHidden/>
              </w:rPr>
            </w:r>
            <w:r w:rsidR="008A3EB6">
              <w:rPr>
                <w:noProof/>
                <w:webHidden/>
              </w:rPr>
              <w:fldChar w:fldCharType="separate"/>
            </w:r>
            <w:r w:rsidR="00582020">
              <w:rPr>
                <w:noProof/>
                <w:webHidden/>
              </w:rPr>
              <w:t>1</w:t>
            </w:r>
            <w:r w:rsidR="008A3EB6">
              <w:rPr>
                <w:noProof/>
                <w:webHidden/>
              </w:rPr>
              <w:fldChar w:fldCharType="end"/>
            </w:r>
          </w:hyperlink>
        </w:p>
        <w:p w14:paraId="07988C5C" w14:textId="153B8645" w:rsidR="008A3EB6" w:rsidRDefault="00582020">
          <w:pPr>
            <w:pStyle w:val="Verzeichnis1"/>
            <w:tabs>
              <w:tab w:val="left" w:pos="480"/>
              <w:tab w:val="right" w:leader="dot" w:pos="9344"/>
            </w:tabs>
            <w:rPr>
              <w:rFonts w:asciiTheme="minorHAnsi" w:eastAsiaTheme="minorEastAsia" w:hAnsiTheme="minorHAnsi"/>
              <w:noProof/>
              <w:sz w:val="22"/>
              <w:lang w:eastAsia="de-DE"/>
            </w:rPr>
          </w:pPr>
          <w:hyperlink w:anchor="_Toc59112817" w:history="1">
            <w:r w:rsidR="008A3EB6" w:rsidRPr="004569E2">
              <w:rPr>
                <w:rStyle w:val="Hyperlink"/>
                <w:noProof/>
              </w:rPr>
              <w:t>2</w:t>
            </w:r>
            <w:r w:rsidR="008A3EB6">
              <w:rPr>
                <w:rFonts w:asciiTheme="minorHAnsi" w:eastAsiaTheme="minorEastAsia" w:hAnsiTheme="minorHAnsi"/>
                <w:noProof/>
                <w:sz w:val="22"/>
                <w:lang w:eastAsia="de-DE"/>
              </w:rPr>
              <w:tab/>
            </w:r>
            <w:r w:rsidR="008A3EB6" w:rsidRPr="004569E2">
              <w:rPr>
                <w:rStyle w:val="Hyperlink"/>
                <w:noProof/>
              </w:rPr>
              <w:t>Chemische Evolution</w:t>
            </w:r>
            <w:r w:rsidR="008A3EB6">
              <w:rPr>
                <w:noProof/>
                <w:webHidden/>
              </w:rPr>
              <w:tab/>
            </w:r>
            <w:r w:rsidR="008A3EB6">
              <w:rPr>
                <w:noProof/>
                <w:webHidden/>
              </w:rPr>
              <w:fldChar w:fldCharType="begin"/>
            </w:r>
            <w:r w:rsidR="008A3EB6">
              <w:rPr>
                <w:noProof/>
                <w:webHidden/>
              </w:rPr>
              <w:instrText xml:space="preserve"> PAGEREF _Toc59112817 \h </w:instrText>
            </w:r>
            <w:r w:rsidR="008A3EB6">
              <w:rPr>
                <w:noProof/>
                <w:webHidden/>
              </w:rPr>
            </w:r>
            <w:r w:rsidR="008A3EB6">
              <w:rPr>
                <w:noProof/>
                <w:webHidden/>
              </w:rPr>
              <w:fldChar w:fldCharType="separate"/>
            </w:r>
            <w:r>
              <w:rPr>
                <w:noProof/>
                <w:webHidden/>
              </w:rPr>
              <w:t>2</w:t>
            </w:r>
            <w:r w:rsidR="008A3EB6">
              <w:rPr>
                <w:noProof/>
                <w:webHidden/>
              </w:rPr>
              <w:fldChar w:fldCharType="end"/>
            </w:r>
          </w:hyperlink>
        </w:p>
        <w:p w14:paraId="024D5049" w14:textId="78D9B94F" w:rsidR="008A3EB6" w:rsidRDefault="00582020">
          <w:pPr>
            <w:pStyle w:val="Verzeichnis1"/>
            <w:tabs>
              <w:tab w:val="left" w:pos="480"/>
              <w:tab w:val="right" w:leader="dot" w:pos="9344"/>
            </w:tabs>
            <w:rPr>
              <w:rFonts w:asciiTheme="minorHAnsi" w:eastAsiaTheme="minorEastAsia" w:hAnsiTheme="minorHAnsi"/>
              <w:noProof/>
              <w:sz w:val="22"/>
              <w:lang w:eastAsia="de-DE"/>
            </w:rPr>
          </w:pPr>
          <w:hyperlink w:anchor="_Toc59112818" w:history="1">
            <w:r w:rsidR="008A3EB6" w:rsidRPr="004569E2">
              <w:rPr>
                <w:rStyle w:val="Hyperlink"/>
                <w:noProof/>
              </w:rPr>
              <w:t>3</w:t>
            </w:r>
            <w:r w:rsidR="008A3EB6">
              <w:rPr>
                <w:rFonts w:asciiTheme="minorHAnsi" w:eastAsiaTheme="minorEastAsia" w:hAnsiTheme="minorHAnsi"/>
                <w:noProof/>
                <w:sz w:val="22"/>
                <w:lang w:eastAsia="de-DE"/>
              </w:rPr>
              <w:tab/>
            </w:r>
            <w:r w:rsidR="008A3EB6" w:rsidRPr="004569E2">
              <w:rPr>
                <w:rStyle w:val="Hyperlink"/>
                <w:noProof/>
              </w:rPr>
              <w:t>Miller Versuch</w:t>
            </w:r>
            <w:r w:rsidR="008A3EB6">
              <w:rPr>
                <w:noProof/>
                <w:webHidden/>
              </w:rPr>
              <w:tab/>
            </w:r>
            <w:r w:rsidR="008A3EB6">
              <w:rPr>
                <w:noProof/>
                <w:webHidden/>
              </w:rPr>
              <w:fldChar w:fldCharType="begin"/>
            </w:r>
            <w:r w:rsidR="008A3EB6">
              <w:rPr>
                <w:noProof/>
                <w:webHidden/>
              </w:rPr>
              <w:instrText xml:space="preserve"> PAGEREF _Toc59112818 \h </w:instrText>
            </w:r>
            <w:r w:rsidR="008A3EB6">
              <w:rPr>
                <w:noProof/>
                <w:webHidden/>
              </w:rPr>
            </w:r>
            <w:r w:rsidR="008A3EB6">
              <w:rPr>
                <w:noProof/>
                <w:webHidden/>
              </w:rPr>
              <w:fldChar w:fldCharType="separate"/>
            </w:r>
            <w:r>
              <w:rPr>
                <w:noProof/>
                <w:webHidden/>
              </w:rPr>
              <w:t>2</w:t>
            </w:r>
            <w:r w:rsidR="008A3EB6">
              <w:rPr>
                <w:noProof/>
                <w:webHidden/>
              </w:rPr>
              <w:fldChar w:fldCharType="end"/>
            </w:r>
          </w:hyperlink>
        </w:p>
        <w:p w14:paraId="6B0DB019" w14:textId="46E5B841" w:rsidR="008A3EB6" w:rsidRDefault="00582020">
          <w:pPr>
            <w:pStyle w:val="Verzeichnis1"/>
            <w:tabs>
              <w:tab w:val="left" w:pos="480"/>
              <w:tab w:val="right" w:leader="dot" w:pos="9344"/>
            </w:tabs>
            <w:rPr>
              <w:rFonts w:asciiTheme="minorHAnsi" w:eastAsiaTheme="minorEastAsia" w:hAnsiTheme="minorHAnsi"/>
              <w:noProof/>
              <w:sz w:val="22"/>
              <w:lang w:eastAsia="de-DE"/>
            </w:rPr>
          </w:pPr>
          <w:hyperlink w:anchor="_Toc59112819" w:history="1">
            <w:r w:rsidR="008A3EB6" w:rsidRPr="004569E2">
              <w:rPr>
                <w:rStyle w:val="Hyperlink"/>
                <w:noProof/>
              </w:rPr>
              <w:t>4</w:t>
            </w:r>
            <w:r w:rsidR="008A3EB6">
              <w:rPr>
                <w:rFonts w:asciiTheme="minorHAnsi" w:eastAsiaTheme="minorEastAsia" w:hAnsiTheme="minorHAnsi"/>
                <w:noProof/>
                <w:sz w:val="22"/>
                <w:lang w:eastAsia="de-DE"/>
              </w:rPr>
              <w:tab/>
            </w:r>
            <w:r w:rsidR="008A3EB6" w:rsidRPr="004569E2">
              <w:rPr>
                <w:rStyle w:val="Hyperlink"/>
                <w:noProof/>
              </w:rPr>
              <w:t>Synthese von Ammoniak</w:t>
            </w:r>
            <w:r w:rsidR="008A3EB6">
              <w:rPr>
                <w:noProof/>
                <w:webHidden/>
              </w:rPr>
              <w:tab/>
            </w:r>
            <w:r w:rsidR="008A3EB6">
              <w:rPr>
                <w:noProof/>
                <w:webHidden/>
              </w:rPr>
              <w:fldChar w:fldCharType="begin"/>
            </w:r>
            <w:r w:rsidR="008A3EB6">
              <w:rPr>
                <w:noProof/>
                <w:webHidden/>
              </w:rPr>
              <w:instrText xml:space="preserve"> PAGEREF _Toc59112819 \h </w:instrText>
            </w:r>
            <w:r w:rsidR="008A3EB6">
              <w:rPr>
                <w:noProof/>
                <w:webHidden/>
              </w:rPr>
            </w:r>
            <w:r w:rsidR="008A3EB6">
              <w:rPr>
                <w:noProof/>
                <w:webHidden/>
              </w:rPr>
              <w:fldChar w:fldCharType="separate"/>
            </w:r>
            <w:r>
              <w:rPr>
                <w:noProof/>
                <w:webHidden/>
              </w:rPr>
              <w:t>4</w:t>
            </w:r>
            <w:r w:rsidR="008A3EB6">
              <w:rPr>
                <w:noProof/>
                <w:webHidden/>
              </w:rPr>
              <w:fldChar w:fldCharType="end"/>
            </w:r>
          </w:hyperlink>
        </w:p>
        <w:p w14:paraId="5AC765BB" w14:textId="710B4EAD" w:rsidR="009B4835" w:rsidRDefault="009B4835">
          <w:r>
            <w:rPr>
              <w:b/>
              <w:bCs/>
            </w:rPr>
            <w:fldChar w:fldCharType="end"/>
          </w:r>
        </w:p>
      </w:sdtContent>
    </w:sdt>
    <w:p w14:paraId="3D51DEDA" w14:textId="6539DB48" w:rsidR="00E8473B" w:rsidRDefault="00FD7888" w:rsidP="00E67A30">
      <w:pPr>
        <w:pStyle w:val="EinstiegAbschluss"/>
      </w:pPr>
      <w:bookmarkStart w:id="0" w:name="_Überschrift_1"/>
      <w:bookmarkEnd w:id="0"/>
      <w:r w:rsidRPr="002335CB">
        <w:rPr>
          <w:rStyle w:val="Fett"/>
        </w:rPr>
        <w:t>Einstieg</w:t>
      </w:r>
      <w:r w:rsidR="00EB5B37">
        <w:rPr>
          <w:rStyle w:val="Fett"/>
        </w:rPr>
        <w:t xml:space="preserve"> 1</w:t>
      </w:r>
      <w:r>
        <w:t>:</w:t>
      </w:r>
      <w:r w:rsidR="00C8571B">
        <w:t xml:space="preserve"> </w:t>
      </w:r>
      <w:r w:rsidR="002335CB">
        <w:t>Primitive Ideen zur Entstehung des Lebens und ihre Widerlegung</w:t>
      </w:r>
      <w:r w:rsidR="00C8571B">
        <w:t>.</w:t>
      </w:r>
    </w:p>
    <w:p w14:paraId="6F5D47CF" w14:textId="041415C1" w:rsidR="002335CB" w:rsidRDefault="002335CB" w:rsidP="00C8571B">
      <w:pPr>
        <w:pStyle w:val="EinstiegAbschluss"/>
      </w:pPr>
      <w:r>
        <w:t>Was passiert, wenn man einen Bierkrug mit einem alten Unterhemd, Weizen-Körnern und Weizen-Mehl füllt und diesen Ansatz 21 Tage stehen lässt? - Es entstehen Mäuse! So oder so ähnlich hat man sich die Entstehung des Lebens noch im 16. Jahrhundert vorgestellt. Man glaubte an die Urzeugung, bei der sich Leben jederzeit aus toter Materie entwickeln kann. 1861 entlarvte Louis Pasteur durch seine Experimente die Urzeugung als Aberglaube und stellte fest, dass Lebendiges ausschließlich von Lebendigem stammen kann. Damit bleibt allerdings die Frage offen, wie Leben erstmals entstanden ist.</w:t>
      </w:r>
    </w:p>
    <w:p w14:paraId="11934E01" w14:textId="607C28D7" w:rsidR="00EB5B37" w:rsidRPr="008B77E9" w:rsidRDefault="00EB5B37" w:rsidP="00C8571B">
      <w:pPr>
        <w:pStyle w:val="EinstiegAbschluss"/>
      </w:pPr>
      <w:r w:rsidRPr="00EB5B37">
        <w:rPr>
          <w:b/>
        </w:rPr>
        <w:t xml:space="preserve">Einstieg </w:t>
      </w:r>
      <w:r w:rsidR="008B77E9">
        <w:rPr>
          <w:b/>
        </w:rPr>
        <w:t xml:space="preserve">2: </w:t>
      </w:r>
      <w:r w:rsidR="008B77E9">
        <w:rPr>
          <w:bCs/>
        </w:rPr>
        <w:t>Höllenplanet vs. Garten Eden</w:t>
      </w:r>
    </w:p>
    <w:p w14:paraId="328B9135" w14:textId="7D327AC5" w:rsidR="008B77E9" w:rsidRDefault="008B77E9" w:rsidP="008B77E9">
      <w:pPr>
        <w:pStyle w:val="EinstiegAbschluss"/>
      </w:pPr>
      <w:r>
        <w:t>Die frühe Erde – ein lebensfeindlicher Ort. Eine vulkanische Hölle, geprägt von Meteoriteneinschlägen, Vulkanausbrüchen und Feuerstürmen. Trotzdem entsteht in den Tiefen der Ozeanen das erste Leben.</w:t>
      </w:r>
    </w:p>
    <w:p w14:paraId="149CDEF7" w14:textId="35BD1697" w:rsidR="008B77E9" w:rsidRDefault="008B77E9" w:rsidP="008B77E9">
      <w:pPr>
        <w:pStyle w:val="EinstiegAbschluss"/>
        <w:spacing w:before="0"/>
      </w:pPr>
      <w:r w:rsidRPr="008B77E9">
        <w:t>„Und Gott sprach: Die Erde bringe hervor lebendiges Getier, ein jedes nach seiner Art [...] Und Gott schuf den Menschen zu seinem Bilde, zum Bilde Gottes schuf er ihn; und schuf sie als Mann und Frau.“ (Genesis)</w:t>
      </w:r>
    </w:p>
    <w:p w14:paraId="32187B2B" w14:textId="1B8B1F53" w:rsidR="008E551E" w:rsidRDefault="008E551E" w:rsidP="008B77E9">
      <w:pPr>
        <w:pStyle w:val="EinstiegAbschluss"/>
        <w:spacing w:before="0"/>
      </w:pPr>
      <w:r>
        <w:t>Auf den ersten Blick überliefert die biblische Erzählung die einzige Erklärung für die wundersame Entstehung des Lebens. Auf den zweiten Blick kann aber auch die Wissenschaft Leben erklären...</w:t>
      </w:r>
    </w:p>
    <w:p w14:paraId="07CE6667" w14:textId="6DC1E04B" w:rsidR="002335CB" w:rsidRDefault="002335CB" w:rsidP="008A3EB6">
      <w:pPr>
        <w:pStyle w:val="berschrift1"/>
      </w:pPr>
      <w:bookmarkStart w:id="1" w:name="_Toc59112816"/>
      <w:r>
        <w:t>Begriff Leben</w:t>
      </w:r>
      <w:bookmarkEnd w:id="1"/>
    </w:p>
    <w:p w14:paraId="41C69B5A" w14:textId="4AB1F292" w:rsidR="002335CB" w:rsidRDefault="002335CB" w:rsidP="002335CB">
      <w:pPr>
        <w:rPr>
          <w:rFonts w:cs="Arial"/>
        </w:rPr>
      </w:pPr>
      <w:r>
        <w:rPr>
          <w:rFonts w:cs="Arial"/>
        </w:rPr>
        <w:t>Die Frage nach dem Beginn des Lebens ist eigentlich die Frage nach der Entstehung der Prokaryoten (</w:t>
      </w:r>
      <w:r w:rsidR="00C8571B">
        <w:rPr>
          <w:rFonts w:cs="Arial"/>
        </w:rPr>
        <w:t>„</w:t>
      </w:r>
      <w:r>
        <w:rPr>
          <w:rFonts w:cs="Arial"/>
        </w:rPr>
        <w:t>Einzeller</w:t>
      </w:r>
      <w:r w:rsidR="00C8571B">
        <w:rPr>
          <w:rFonts w:cs="Arial"/>
        </w:rPr>
        <w:t>“</w:t>
      </w:r>
      <w:r>
        <w:rPr>
          <w:rFonts w:cs="Arial"/>
        </w:rPr>
        <w:t xml:space="preserve"> ohne membranumschlossenen Zell-Kern, wie Bakterien). Aus dem Alter kohlenstoffhaltiger Sediment-Einschlüsse weiß man, dass Leben auf der Erde vor mehr als drei Milliarden Jahren entstanden sein muss. Man kann allerdings nicht genau sagen wie die Erde zu dieser Zeit ausgesehen hat.</w:t>
      </w:r>
    </w:p>
    <w:p w14:paraId="563C30CD" w14:textId="65DA07FE" w:rsidR="002335CB" w:rsidRDefault="002335CB" w:rsidP="002335CB">
      <w:pPr>
        <w:pStyle w:val="Bilder"/>
      </w:pPr>
      <w:r>
        <w:rPr>
          <w:lang w:eastAsia="de-DE"/>
        </w:rPr>
        <w:lastRenderedPageBreak/>
        <w:drawing>
          <wp:inline distT="0" distB="0" distL="0" distR="0" wp14:anchorId="70E393DC" wp14:editId="2044AD57">
            <wp:extent cx="2448970" cy="1800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8970" cy="1800000"/>
                    </a:xfrm>
                    <a:prstGeom prst="rect">
                      <a:avLst/>
                    </a:prstGeom>
                    <a:noFill/>
                    <a:ln>
                      <a:noFill/>
                    </a:ln>
                  </pic:spPr>
                </pic:pic>
              </a:graphicData>
            </a:graphic>
          </wp:inline>
        </w:drawing>
      </w:r>
    </w:p>
    <w:p w14:paraId="7871757C" w14:textId="0DF19068" w:rsidR="002335CB" w:rsidRDefault="002335CB" w:rsidP="002335CB">
      <w:pPr>
        <w:pStyle w:val="Beschriftung"/>
      </w:pPr>
      <w:r>
        <w:t xml:space="preserve">Abb. </w:t>
      </w:r>
      <w:fldSimple w:instr=" SEQ Abb. \* ARABIC ">
        <w:r w:rsidR="00582020">
          <w:rPr>
            <w:noProof/>
          </w:rPr>
          <w:t>1</w:t>
        </w:r>
      </w:fldSimple>
      <w:r>
        <w:t>: Hypothetisches Bild der Erde zur Zeit der Entstehung des Lebens [</w:t>
      </w:r>
      <w:r>
        <w:fldChar w:fldCharType="begin"/>
      </w:r>
      <w:r>
        <w:instrText xml:space="preserve"> REF _Ref55815862 \r \h </w:instrText>
      </w:r>
      <w:r>
        <w:fldChar w:fldCharType="separate"/>
      </w:r>
      <w:r w:rsidR="00582020">
        <w:t>1</w:t>
      </w:r>
      <w:r>
        <w:fldChar w:fldCharType="end"/>
      </w:r>
      <w:r>
        <w:t>]</w:t>
      </w:r>
    </w:p>
    <w:p w14:paraId="1DAD1EF6" w14:textId="0AF3C7B5" w:rsidR="002335CB" w:rsidRDefault="002335CB" w:rsidP="008A3EB6">
      <w:pPr>
        <w:pStyle w:val="berschrift1"/>
      </w:pPr>
      <w:bookmarkStart w:id="2" w:name="_Toc59112817"/>
      <w:r>
        <w:t>Chemische Evolution</w:t>
      </w:r>
      <w:bookmarkEnd w:id="2"/>
    </w:p>
    <w:p w14:paraId="2140F2D2" w14:textId="13C3FFC2" w:rsidR="006E43B9" w:rsidRDefault="002335CB" w:rsidP="002335CB">
      <w:pPr>
        <w:rPr>
          <w:rFonts w:cs="Arial"/>
        </w:rPr>
      </w:pPr>
      <w:r>
        <w:rPr>
          <w:rFonts w:cs="Arial"/>
        </w:rPr>
        <w:t xml:space="preserve">Alexander I. Oparin, ein russischer Forscher, beschrieb 1936 in seinem Werk „Origin </w:t>
      </w:r>
      <w:proofErr w:type="spellStart"/>
      <w:r>
        <w:rPr>
          <w:rFonts w:cs="Arial"/>
        </w:rPr>
        <w:t>of</w:t>
      </w:r>
      <w:proofErr w:type="spellEnd"/>
      <w:r>
        <w:rPr>
          <w:rFonts w:cs="Arial"/>
        </w:rPr>
        <w:t xml:space="preserve"> Life on Earth“, wie er sich die Entstehung des Lebens auf der Erde vorstellte. Seine Theorie wurde von weiteren Wissenschaftlern aufgegriffen und erweitert, so dass man sich die Entstehung des Lebens in fünf Schritten vorstellte: Ausgangsstoffe waren anorganische Moleküle wie Wasserstoff (H</w:t>
      </w:r>
      <w:r>
        <w:rPr>
          <w:rFonts w:cs="Arial"/>
          <w:vertAlign w:val="subscript"/>
        </w:rPr>
        <w:t>2</w:t>
      </w:r>
      <w:r>
        <w:rPr>
          <w:rFonts w:cs="Arial"/>
        </w:rPr>
        <w:t>), Wasser (H</w:t>
      </w:r>
      <w:r>
        <w:rPr>
          <w:rFonts w:cs="Arial"/>
          <w:vertAlign w:val="subscript"/>
        </w:rPr>
        <w:t>2</w:t>
      </w:r>
      <w:r>
        <w:rPr>
          <w:rFonts w:cs="Arial"/>
        </w:rPr>
        <w:t>O), Methan (CH</w:t>
      </w:r>
      <w:r>
        <w:rPr>
          <w:rFonts w:cs="Arial"/>
          <w:vertAlign w:val="subscript"/>
        </w:rPr>
        <w:t>4</w:t>
      </w:r>
      <w:r>
        <w:rPr>
          <w:rFonts w:cs="Arial"/>
        </w:rPr>
        <w:t>) und Ammoniak (NH</w:t>
      </w:r>
      <w:r>
        <w:rPr>
          <w:rFonts w:cs="Arial"/>
          <w:vertAlign w:val="subscript"/>
        </w:rPr>
        <w:t>3</w:t>
      </w:r>
      <w:r>
        <w:rPr>
          <w:rFonts w:cs="Arial"/>
        </w:rPr>
        <w:t>). Diese mussten miteinander zu organischen Molekülen wie etwa Aminosäuren, Pyrimidinen, Purinen und Zuckern reagiert haben. Durch Polymerisations</w:t>
      </w:r>
      <w:r w:rsidR="00FB60DF">
        <w:rPr>
          <w:rFonts w:cs="Arial"/>
        </w:rPr>
        <w:t>-</w:t>
      </w:r>
      <w:r>
        <w:rPr>
          <w:rFonts w:cs="Arial"/>
        </w:rPr>
        <w:t xml:space="preserve"> und Polykondensationsreaktionen entstanden aus diesen Biopolymere wie Nukleinsäuren, Polysaccharide und Proteine. Die Moleküle lagerten sich zu abgeschlossenen Reaktionsräumen zusammen. Man spricht von </w:t>
      </w:r>
      <w:proofErr w:type="spellStart"/>
      <w:r>
        <w:rPr>
          <w:rFonts w:cs="Arial"/>
        </w:rPr>
        <w:t>Protobionten</w:t>
      </w:r>
      <w:proofErr w:type="spellEnd"/>
      <w:r>
        <w:rPr>
          <w:rFonts w:cs="Arial"/>
        </w:rPr>
        <w:t>, den Vorläufern der Zellen, die bereits Stoffwechsel und Erregbarkeit aufwiesen, aber noch keine Vererbung zeigten. Diese Aufgabe wurde von der daraufhin entstehenden RNA übernommen. Schließlich entstanden die ersten Lebewesen, die Prokaryoten.</w:t>
      </w:r>
    </w:p>
    <w:p w14:paraId="5887EE5F" w14:textId="53B03396" w:rsidR="002335CB" w:rsidRDefault="002335CB" w:rsidP="002335CB">
      <w:pPr>
        <w:rPr>
          <w:rFonts w:cs="Arial"/>
        </w:rPr>
      </w:pPr>
      <w:r>
        <w:rPr>
          <w:rFonts w:cs="Arial"/>
        </w:rPr>
        <w:t>Diese schrittweise Entstehung des Lebens wird als chemische Evolution bezeichnet.</w:t>
      </w:r>
    </w:p>
    <w:p w14:paraId="29B7DE68" w14:textId="44BAF433" w:rsidR="006E43B9" w:rsidRDefault="006E43B9" w:rsidP="006E43B9">
      <w:pPr>
        <w:pStyle w:val="Bilder"/>
      </w:pPr>
      <w:r>
        <w:rPr>
          <w:lang w:eastAsia="de-DE"/>
        </w:rPr>
        <w:drawing>
          <wp:inline distT="0" distB="0" distL="0" distR="0" wp14:anchorId="3E293A98" wp14:editId="1C87CC33">
            <wp:extent cx="5760000" cy="272692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2726928"/>
                    </a:xfrm>
                    <a:prstGeom prst="rect">
                      <a:avLst/>
                    </a:prstGeom>
                    <a:noFill/>
                    <a:ln>
                      <a:noFill/>
                    </a:ln>
                  </pic:spPr>
                </pic:pic>
              </a:graphicData>
            </a:graphic>
          </wp:inline>
        </w:drawing>
      </w:r>
    </w:p>
    <w:p w14:paraId="533729DC" w14:textId="25104EF4" w:rsidR="006E43B9" w:rsidRDefault="006E43B9" w:rsidP="006E43B9">
      <w:pPr>
        <w:pStyle w:val="Beschriftung"/>
      </w:pPr>
      <w:r>
        <w:t xml:space="preserve">Abb. </w:t>
      </w:r>
      <w:fldSimple w:instr=" SEQ Abb. \* ARABIC ">
        <w:r w:rsidR="00582020">
          <w:rPr>
            <w:noProof/>
          </w:rPr>
          <w:t>2</w:t>
        </w:r>
      </w:fldSimple>
      <w:r>
        <w:t>: Chemische Evolution [</w:t>
      </w:r>
      <w:r>
        <w:fldChar w:fldCharType="begin"/>
      </w:r>
      <w:r>
        <w:instrText xml:space="preserve"> REF _Ref55815967 \r \h </w:instrText>
      </w:r>
      <w:r>
        <w:fldChar w:fldCharType="separate"/>
      </w:r>
      <w:r w:rsidR="00582020">
        <w:t>2</w:t>
      </w:r>
      <w:r>
        <w:fldChar w:fldCharType="end"/>
      </w:r>
      <w:r>
        <w:t xml:space="preserve">, </w:t>
      </w:r>
      <w:r>
        <w:fldChar w:fldCharType="begin"/>
      </w:r>
      <w:r>
        <w:instrText xml:space="preserve"> REF _Ref55815975 \r \h </w:instrText>
      </w:r>
      <w:r>
        <w:fldChar w:fldCharType="separate"/>
      </w:r>
      <w:r w:rsidR="00582020">
        <w:t>3</w:t>
      </w:r>
      <w:r>
        <w:fldChar w:fldCharType="end"/>
      </w:r>
      <w:r>
        <w:t xml:space="preserve">, </w:t>
      </w:r>
      <w:r>
        <w:fldChar w:fldCharType="begin"/>
      </w:r>
      <w:r>
        <w:instrText xml:space="preserve"> REF _Ref55815980 \r \h </w:instrText>
      </w:r>
      <w:r>
        <w:fldChar w:fldCharType="separate"/>
      </w:r>
      <w:r w:rsidR="00582020">
        <w:t>4</w:t>
      </w:r>
      <w:r>
        <w:fldChar w:fldCharType="end"/>
      </w:r>
      <w:r>
        <w:t>]</w:t>
      </w:r>
    </w:p>
    <w:p w14:paraId="033273FE" w14:textId="23FE349A" w:rsidR="006E43B9" w:rsidRDefault="006E43B9" w:rsidP="008A3EB6">
      <w:pPr>
        <w:pStyle w:val="berschrift1"/>
      </w:pPr>
      <w:bookmarkStart w:id="3" w:name="_Toc59112818"/>
      <w:r>
        <w:t>Miller Versuch</w:t>
      </w:r>
      <w:bookmarkEnd w:id="3"/>
    </w:p>
    <w:p w14:paraId="6A34AA98" w14:textId="244832C6" w:rsidR="006E43B9" w:rsidRDefault="006E43B9" w:rsidP="006E43B9">
      <w:pPr>
        <w:rPr>
          <w:rFonts w:cs="Arial"/>
        </w:rPr>
      </w:pPr>
      <w:r>
        <w:rPr>
          <w:rFonts w:cs="Arial"/>
        </w:rPr>
        <w:t xml:space="preserve">In den fünfziger Jahren des letzten Jahrhunderts griff Stanley Miller diese Theorie wieder auf und erbrachte den experimentellen Nachweis für die Entstehung organischer Moleküle aus </w:t>
      </w:r>
      <w:r w:rsidR="00254120">
        <w:rPr>
          <w:rFonts w:cs="Arial"/>
        </w:rPr>
        <w:t>A</w:t>
      </w:r>
      <w:r>
        <w:rPr>
          <w:rFonts w:cs="Arial"/>
        </w:rPr>
        <w:t>norganischen. Miller war Vertreter der „Ursuppen-Theorie". Diese besagt, dass sich in einem Urmeer verschiedene Moleküle befanden. Durch die Energie aus Blitz-Einschlägen in das Urmeer konnten sich aus unbelebten Molekülen Lebewesen entwickeln.</w:t>
      </w:r>
    </w:p>
    <w:p w14:paraId="2B70EB55" w14:textId="63EF1B9D" w:rsidR="006E43B9" w:rsidRDefault="006E43B9" w:rsidP="006E43B9">
      <w:pPr>
        <w:pStyle w:val="Bilder"/>
      </w:pPr>
      <w:r>
        <w:rPr>
          <w:lang w:eastAsia="de-DE"/>
        </w:rPr>
        <w:lastRenderedPageBreak/>
        <w:drawing>
          <wp:inline distT="0" distB="0" distL="0" distR="0" wp14:anchorId="1FEC4B08" wp14:editId="1BE0661B">
            <wp:extent cx="1204216"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4216" cy="1800000"/>
                    </a:xfrm>
                    <a:prstGeom prst="rect">
                      <a:avLst/>
                    </a:prstGeom>
                    <a:noFill/>
                    <a:ln>
                      <a:noFill/>
                    </a:ln>
                  </pic:spPr>
                </pic:pic>
              </a:graphicData>
            </a:graphic>
          </wp:inline>
        </w:drawing>
      </w:r>
    </w:p>
    <w:p w14:paraId="670352CA" w14:textId="432FA77D" w:rsidR="006E43B9" w:rsidRDefault="006E43B9" w:rsidP="006E43B9">
      <w:pPr>
        <w:pStyle w:val="Beschriftung"/>
      </w:pPr>
      <w:r>
        <w:t xml:space="preserve">Abb. </w:t>
      </w:r>
      <w:fldSimple w:instr=" SEQ Abb. \* ARABIC ">
        <w:r w:rsidR="00582020">
          <w:rPr>
            <w:noProof/>
          </w:rPr>
          <w:t>3</w:t>
        </w:r>
      </w:fldSimple>
      <w:r>
        <w:t>: Stanley Miller [</w:t>
      </w:r>
      <w:r>
        <w:fldChar w:fldCharType="begin"/>
      </w:r>
      <w:r>
        <w:instrText xml:space="preserve"> REF _Ref55816054 \r \h </w:instrText>
      </w:r>
      <w:r>
        <w:fldChar w:fldCharType="separate"/>
      </w:r>
      <w:r w:rsidR="00582020">
        <w:t>5</w:t>
      </w:r>
      <w:r>
        <w:fldChar w:fldCharType="end"/>
      </w:r>
      <w:r>
        <w:t>]</w:t>
      </w:r>
    </w:p>
    <w:p w14:paraId="7C3D5321" w14:textId="06E3E51C" w:rsidR="006E43B9" w:rsidRDefault="006E43B9" w:rsidP="006E43B9">
      <w:pPr>
        <w:rPr>
          <w:rFonts w:cs="Arial"/>
        </w:rPr>
      </w:pPr>
      <w:r>
        <w:rPr>
          <w:rFonts w:cs="Arial"/>
        </w:rPr>
        <w:t>Miller ahmte diese Atmosphäre in dem nach ihm benannten „Miller Versuch" nach. Bei diesem Versuch sind zwei Wolfram-Elektroden, die mit einer Spannungsquelle verbunden sind in einen Glas-Kolben eingeschmolzen. In diesem Glas-Kolben befindet sich Wasserstoff-Gas, Methan-Gas und Ammoniak-Gas. In einen weiteren Kolben wird Wasser gefüllt. Durch Energie-Zufuhr wird das Wasser erhitzt; der entstehende Wasser-Dampf steigt in den Kolben mit den Gasen. Durch die Energie aus der initiierten Funken-Entladung im oberen Kolben reagieren die Gase miteinander. Die Funken-Entladung entspricht dabei den Blitzen, die man sich in der Uratmosphäre vorstellte.</w:t>
      </w:r>
    </w:p>
    <w:p w14:paraId="6FD91FC9" w14:textId="7832B060" w:rsidR="006E43B9" w:rsidRDefault="006E43B9" w:rsidP="006E43B9">
      <w:pPr>
        <w:pStyle w:val="Bilder"/>
      </w:pPr>
      <w:r>
        <w:rPr>
          <w:lang w:eastAsia="de-DE"/>
        </w:rPr>
        <w:drawing>
          <wp:inline distT="0" distB="0" distL="0" distR="0" wp14:anchorId="4F0FD910" wp14:editId="4898C00E">
            <wp:extent cx="1806168" cy="288000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6168" cy="2880000"/>
                    </a:xfrm>
                    <a:prstGeom prst="rect">
                      <a:avLst/>
                    </a:prstGeom>
                    <a:noFill/>
                    <a:ln>
                      <a:noFill/>
                    </a:ln>
                  </pic:spPr>
                </pic:pic>
              </a:graphicData>
            </a:graphic>
          </wp:inline>
        </w:drawing>
      </w:r>
    </w:p>
    <w:p w14:paraId="4BA55686" w14:textId="03B812A1" w:rsidR="006E43B9" w:rsidRDefault="006E43B9" w:rsidP="006E43B9">
      <w:pPr>
        <w:pStyle w:val="Beschriftung"/>
      </w:pPr>
      <w:r>
        <w:t xml:space="preserve">Abb. </w:t>
      </w:r>
      <w:fldSimple w:instr=" SEQ Abb. \* ARABIC ">
        <w:r w:rsidR="00582020">
          <w:rPr>
            <w:noProof/>
          </w:rPr>
          <w:t>4</w:t>
        </w:r>
      </w:fldSimple>
      <w:r>
        <w:t>: Miller Versuch [</w:t>
      </w:r>
      <w:r>
        <w:fldChar w:fldCharType="begin"/>
      </w:r>
      <w:r>
        <w:instrText xml:space="preserve"> REF _Ref55816142 \r \h </w:instrText>
      </w:r>
      <w:r>
        <w:fldChar w:fldCharType="separate"/>
      </w:r>
      <w:r w:rsidR="00582020">
        <w:t>6</w:t>
      </w:r>
      <w:r>
        <w:fldChar w:fldCharType="end"/>
      </w:r>
      <w:r>
        <w:t>]</w:t>
      </w:r>
    </w:p>
    <w:p w14:paraId="41664644" w14:textId="37DEC531" w:rsidR="006E43B9" w:rsidRDefault="006E43B9" w:rsidP="006E43B9">
      <w:pPr>
        <w:rPr>
          <w:rFonts w:cs="Arial"/>
        </w:rPr>
      </w:pPr>
      <w:r>
        <w:rPr>
          <w:rFonts w:cs="Arial"/>
        </w:rPr>
        <w:t>Nach einer Woche Reaktionszeit konnte Miller 20 verschiedene organische Stoffe identifizieren, wie beispielsweise die Aminosäuren Glycin und Alanin, Ameisensäure, Milchsäure, Essigsäure und viele mehr. Damit war der experimentelle Nachweis erbracht, dass aus anorganischen Molekülen durch Energie-Zufuhr organische Moleküle entstehen konnten.</w:t>
      </w:r>
    </w:p>
    <w:p w14:paraId="783FB227" w14:textId="2BFA72B8" w:rsidR="006E43B9" w:rsidRDefault="006E43B9" w:rsidP="006E43B9">
      <w:pPr>
        <w:rPr>
          <w:rFonts w:cs="Arial"/>
        </w:rPr>
      </w:pPr>
      <w:r>
        <w:rPr>
          <w:rFonts w:cs="Arial"/>
        </w:rPr>
        <w:t>Die Verwendung dieser Edukte ist aus chemischer Sicht sinnvoll. Aber waren diese Moleküle zur Zeit der Entstehung der Prokaryoten auf der Erde vorhanden? Wasserstoff und Wasser waren bereits kurz nach der Entstehung der Er</w:t>
      </w:r>
      <w:r w:rsidR="003B0EE3">
        <w:rPr>
          <w:rFonts w:cs="Arial"/>
        </w:rPr>
        <w:t>da</w:t>
      </w:r>
      <w:r>
        <w:rPr>
          <w:rFonts w:cs="Arial"/>
        </w:rPr>
        <w:t>tmosphäre entstanden. Methan-Gas war nicht vorhanden. Man fand allerdings heraus, dass die Produkte aus dem Miller Versuch auch entstehen konnten, wenn Kohlenstoff zu Wasserstoff im Verhältnis von kleiner oder gleich eins vorliegt. Dieses Verhältnis war auf der Erde vorhanden, da Kohlenstoffdioxid in der Atmosphäre vorhanden war. Somit wären alle Edukte bis auf das Ammoniak-Gas geklärt.</w:t>
      </w:r>
    </w:p>
    <w:p w14:paraId="7BF16DBD" w14:textId="54FFAAFE" w:rsidR="006E43B9" w:rsidRDefault="006E43B9" w:rsidP="008A3EB6">
      <w:pPr>
        <w:pStyle w:val="berschrift1"/>
      </w:pPr>
      <w:bookmarkStart w:id="4" w:name="_Toc59112819"/>
      <w:r>
        <w:lastRenderedPageBreak/>
        <w:t>Synthese von Ammoniak</w:t>
      </w:r>
      <w:bookmarkEnd w:id="4"/>
    </w:p>
    <w:p w14:paraId="0E167650" w14:textId="04679089" w:rsidR="006E43B9" w:rsidRDefault="006E43B9" w:rsidP="006E43B9">
      <w:pPr>
        <w:rPr>
          <w:rFonts w:cs="Arial"/>
        </w:rPr>
      </w:pPr>
      <w:r>
        <w:rPr>
          <w:rFonts w:cs="Arial"/>
        </w:rPr>
        <w:t>Zur Entstehung von Ammoniak entwickelte Günter </w:t>
      </w:r>
      <w:proofErr w:type="spellStart"/>
      <w:r>
        <w:rPr>
          <w:rFonts w:cs="Arial"/>
        </w:rPr>
        <w:t>Wächtershäuser</w:t>
      </w:r>
      <w:proofErr w:type="spellEnd"/>
      <w:r>
        <w:rPr>
          <w:rFonts w:cs="Arial"/>
        </w:rPr>
        <w:t xml:space="preserve"> in den achtziger Jahren eine Theorie.</w:t>
      </w:r>
    </w:p>
    <w:p w14:paraId="14208361" w14:textId="0CF08714" w:rsidR="006E43B9" w:rsidRDefault="006E43B9" w:rsidP="006E43B9">
      <w:pPr>
        <w:pStyle w:val="Bilder"/>
      </w:pPr>
      <w:r>
        <w:rPr>
          <w:lang w:eastAsia="de-DE"/>
        </w:rPr>
        <w:drawing>
          <wp:inline distT="0" distB="0" distL="0" distR="0" wp14:anchorId="17CC3E47" wp14:editId="7CABA2F5">
            <wp:extent cx="1222167"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2167" cy="1800000"/>
                    </a:xfrm>
                    <a:prstGeom prst="rect">
                      <a:avLst/>
                    </a:prstGeom>
                    <a:noFill/>
                    <a:ln>
                      <a:noFill/>
                    </a:ln>
                  </pic:spPr>
                </pic:pic>
              </a:graphicData>
            </a:graphic>
          </wp:inline>
        </w:drawing>
      </w:r>
    </w:p>
    <w:p w14:paraId="027ABF18" w14:textId="7A489144" w:rsidR="006E43B9" w:rsidRDefault="006E43B9" w:rsidP="006E43B9">
      <w:pPr>
        <w:pStyle w:val="Beschriftung"/>
      </w:pPr>
      <w:r>
        <w:t xml:space="preserve">Abb. </w:t>
      </w:r>
      <w:fldSimple w:instr=" SEQ Abb. \* ARABIC ">
        <w:r w:rsidR="00582020">
          <w:rPr>
            <w:noProof/>
          </w:rPr>
          <w:t>5</w:t>
        </w:r>
      </w:fldSimple>
      <w:r>
        <w:t xml:space="preserve">: Günter </w:t>
      </w:r>
      <w:proofErr w:type="spellStart"/>
      <w:r>
        <w:t>Wächtershäuser</w:t>
      </w:r>
      <w:proofErr w:type="spellEnd"/>
      <w:r>
        <w:t xml:space="preserve"> [</w:t>
      </w:r>
      <w:r>
        <w:fldChar w:fldCharType="begin"/>
      </w:r>
      <w:r>
        <w:instrText xml:space="preserve"> REF _Ref55816261 \r \h </w:instrText>
      </w:r>
      <w:r>
        <w:fldChar w:fldCharType="separate"/>
      </w:r>
      <w:r w:rsidR="00582020">
        <w:t>7</w:t>
      </w:r>
      <w:r>
        <w:fldChar w:fldCharType="end"/>
      </w:r>
      <w:r>
        <w:t>]</w:t>
      </w:r>
    </w:p>
    <w:p w14:paraId="1D7D26E8" w14:textId="0335FD7D" w:rsidR="006E43B9" w:rsidRDefault="006E43B9" w:rsidP="006E43B9">
      <w:pPr>
        <w:rPr>
          <w:rFonts w:cs="Arial"/>
        </w:rPr>
      </w:pPr>
      <w:r>
        <w:rPr>
          <w:rFonts w:cs="Arial"/>
        </w:rPr>
        <w:t>Zusätzlich behauptete er, die ersten Lebewesen seien auf mineralischen Oberflächen, der sogenannten „Eisen-Schwefel-Welt" entstanden. Sulfide lagern sich an Tiefsee-Vulkanen, den Black Smokern ab. Letztere sind Gesteinsschlote, die mineralhaltiges Wasser aus dem Erd</w:t>
      </w:r>
      <w:r w:rsidR="003B0EE3">
        <w:rPr>
          <w:rFonts w:cs="Arial"/>
        </w:rPr>
        <w:t>i</w:t>
      </w:r>
      <w:r>
        <w:rPr>
          <w:rFonts w:cs="Arial"/>
        </w:rPr>
        <w:t>nneren nach oben befördern. In diesem 350</w:t>
      </w:r>
      <w:r w:rsidR="003B0EE3">
        <w:rPr>
          <w:rFonts w:cs="Arial"/>
        </w:rPr>
        <w:t xml:space="preserve"> </w:t>
      </w:r>
      <w:r>
        <w:rPr>
          <w:rFonts w:cs="Arial"/>
        </w:rPr>
        <w:t>°C heißen Wasser befinden sich Schwefelwasserstoff (H</w:t>
      </w:r>
      <w:r>
        <w:rPr>
          <w:rFonts w:cs="Arial"/>
          <w:vertAlign w:val="subscript"/>
        </w:rPr>
        <w:t>2</w:t>
      </w:r>
      <w:r>
        <w:rPr>
          <w:rFonts w:cs="Arial"/>
        </w:rPr>
        <w:t>S) und schwarze, schwerlösliche Metall-Sulfide. Diese setzen sich am Rand der Schlote fest und bilden poröse Gesteinsstrukturen, die sich zur Anreicherung organischer Substanzen eignen.</w:t>
      </w:r>
    </w:p>
    <w:p w14:paraId="289F8763" w14:textId="4661BF7F" w:rsidR="006E43B9" w:rsidRDefault="006E43B9" w:rsidP="006E43B9">
      <w:pPr>
        <w:pStyle w:val="Bilder"/>
      </w:pPr>
      <w:r>
        <w:rPr>
          <w:lang w:eastAsia="de-DE"/>
        </w:rPr>
        <w:drawing>
          <wp:inline distT="0" distB="0" distL="0" distR="0" wp14:anchorId="076F0F23" wp14:editId="73625D19">
            <wp:extent cx="2602718" cy="2880000"/>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2718" cy="2880000"/>
                    </a:xfrm>
                    <a:prstGeom prst="rect">
                      <a:avLst/>
                    </a:prstGeom>
                    <a:noFill/>
                    <a:ln>
                      <a:noFill/>
                    </a:ln>
                  </pic:spPr>
                </pic:pic>
              </a:graphicData>
            </a:graphic>
          </wp:inline>
        </w:drawing>
      </w:r>
    </w:p>
    <w:p w14:paraId="2EFC50AA" w14:textId="194796ED" w:rsidR="006E43B9" w:rsidRDefault="006E43B9" w:rsidP="006E43B9">
      <w:pPr>
        <w:pStyle w:val="Beschriftung"/>
      </w:pPr>
      <w:r>
        <w:t xml:space="preserve">Abb. </w:t>
      </w:r>
      <w:fldSimple w:instr=" SEQ Abb. \* ARABIC ">
        <w:r w:rsidR="00582020">
          <w:rPr>
            <w:noProof/>
          </w:rPr>
          <w:t>6</w:t>
        </w:r>
      </w:fldSimple>
      <w:r>
        <w:t xml:space="preserve">: Black </w:t>
      </w:r>
      <w:proofErr w:type="spellStart"/>
      <w:r>
        <w:t>Smokers</w:t>
      </w:r>
      <w:proofErr w:type="spellEnd"/>
      <w:r>
        <w:t xml:space="preserve"> [</w:t>
      </w:r>
      <w:r>
        <w:fldChar w:fldCharType="begin"/>
      </w:r>
      <w:r>
        <w:instrText xml:space="preserve"> REF _Ref55816340 \r \h </w:instrText>
      </w:r>
      <w:r>
        <w:fldChar w:fldCharType="separate"/>
      </w:r>
      <w:r w:rsidR="00582020">
        <w:t>8</w:t>
      </w:r>
      <w:r>
        <w:fldChar w:fldCharType="end"/>
      </w:r>
      <w:r>
        <w:t>]</w:t>
      </w:r>
    </w:p>
    <w:p w14:paraId="73492FD5" w14:textId="713D4E72" w:rsidR="006E43B9" w:rsidRDefault="006E43B9" w:rsidP="006E43B9">
      <w:r>
        <w:t>An den Black Smokern finden folgende Reaktionen statt:</w:t>
      </w:r>
    </w:p>
    <w:p w14:paraId="57F76F49" w14:textId="52709AD1" w:rsidR="006E43B9" w:rsidRPr="00C8571B" w:rsidRDefault="006E43B9" w:rsidP="006E43B9">
      <w:pPr>
        <w:pStyle w:val="Formeln"/>
        <w:jc w:val="left"/>
        <w:rPr>
          <w:rFonts w:eastAsiaTheme="minorEastAsia"/>
          <w:iCs/>
          <w:sz w:val="32"/>
          <w:szCs w:val="24"/>
          <w:lang w:val="en-US"/>
        </w:rPr>
      </w:pPr>
      <w:proofErr w:type="spellStart"/>
      <m:oMath>
        <m:r>
          <m:rPr>
            <m:nor/>
          </m:rPr>
          <w:rPr>
            <w:lang w:val="en-US"/>
          </w:rPr>
          <m:t>FeS</m:t>
        </m:r>
        <w:proofErr w:type="spellEnd"/>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S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FeS</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oMath>
      <w:r w:rsidR="00B16040" w:rsidRPr="00C8571B">
        <w:rPr>
          <w:rFonts w:eastAsiaTheme="minorEastAsia"/>
          <w:lang w:val="en-US"/>
        </w:rPr>
        <w:tab/>
      </w:r>
      <w:r w:rsidR="00B16040" w:rsidRPr="00C8571B">
        <w:rPr>
          <w:rFonts w:eastAsiaTheme="minorEastAsia"/>
          <w:lang w:val="en-US"/>
        </w:rPr>
        <w:tab/>
      </w:r>
      <w:r w:rsidR="00B16040" w:rsidRPr="00C8571B">
        <w:rPr>
          <w:rFonts w:eastAsiaTheme="minorEastAsia"/>
          <w:lang w:val="en-US"/>
        </w:rPr>
        <w:tab/>
      </w:r>
      <w:r w:rsidR="00B16040" w:rsidRPr="00C8571B">
        <w:rPr>
          <w:rFonts w:eastAsiaTheme="minorEastAsia"/>
          <w:lang w:val="en-US"/>
        </w:rPr>
        <w:tab/>
      </w:r>
      <w:r w:rsidR="00B16040" w:rsidRPr="00C8571B">
        <w:rPr>
          <w:rFonts w:eastAsiaTheme="minorEastAsia"/>
          <w:lang w:val="en-US"/>
        </w:rPr>
        <w:tab/>
      </w:r>
      <w:r w:rsidR="00FB60DF">
        <w:rPr>
          <w:rFonts w:eastAsiaTheme="minorEastAsia"/>
          <w:lang w:val="en-US"/>
        </w:rPr>
        <w:t xml:space="preserve">     </w:t>
      </w:r>
      <m:oMath>
        <m:sSup>
          <m:sSupPr>
            <m:ctrlPr>
              <w:rPr>
                <w:rFonts w:ascii="Cambria Math" w:hAnsi="Cambria Math"/>
                <w:iCs/>
              </w:rPr>
            </m:ctrlPr>
          </m:sSupPr>
          <m:e>
            <m:r>
              <m:rPr>
                <m:nor/>
              </m:rPr>
              <w:rPr>
                <w:iCs/>
                <w:lang w:val="en-US"/>
              </w:rPr>
              <m:t>G</m:t>
            </m:r>
          </m:e>
          <m:sup>
            <m:r>
              <m:rPr>
                <m:nor/>
              </m:rPr>
              <w:rPr>
                <w:iCs/>
                <w:lang w:val="en-US"/>
              </w:rPr>
              <m:t>0</m:t>
            </m:r>
          </m:sup>
        </m:sSup>
        <m:r>
          <m:rPr>
            <m:nor/>
          </m:rPr>
          <w:rPr>
            <w:iCs/>
            <w:lang w:val="en-US"/>
          </w:rPr>
          <m:t xml:space="preserve">= </m:t>
        </m:r>
        <m:r>
          <m:rPr>
            <m:nor/>
          </m:rPr>
          <w:rPr>
            <w:rFonts w:ascii="Cambria Math"/>
            <w:iCs/>
            <w:lang w:val="en-US"/>
          </w:rPr>
          <m:t xml:space="preserve">  </m:t>
        </m:r>
        <m:r>
          <m:rPr>
            <m:nor/>
          </m:rPr>
          <w:rPr>
            <w:iCs/>
            <w:lang w:val="en-US"/>
          </w:rPr>
          <m:t xml:space="preserve">-38,4 </m:t>
        </m:r>
        <m:f>
          <m:fPr>
            <m:type m:val="skw"/>
            <m:ctrlPr>
              <w:rPr>
                <w:rFonts w:ascii="Cambria Math" w:hAnsi="Cambria Math"/>
                <w:iCs/>
              </w:rPr>
            </m:ctrlPr>
          </m:fPr>
          <m:num>
            <m:r>
              <m:rPr>
                <m:nor/>
              </m:rPr>
              <w:rPr>
                <w:iCs/>
                <w:lang w:val="en-US"/>
              </w:rPr>
              <m:t>kJ</m:t>
            </m:r>
          </m:num>
          <m:den>
            <m:r>
              <m:rPr>
                <m:nor/>
              </m:rPr>
              <w:rPr>
                <w:iCs/>
                <w:lang w:val="en-US"/>
              </w:rPr>
              <m:t>mol</m:t>
            </m:r>
          </m:den>
        </m:f>
      </m:oMath>
    </w:p>
    <w:p w14:paraId="4CA8C8CF" w14:textId="5BB1446E" w:rsidR="006E43B9" w:rsidRPr="00FB60DF" w:rsidRDefault="00FB60DF" w:rsidP="00B16040">
      <w:pPr>
        <w:pStyle w:val="Formeln"/>
        <w:jc w:val="left"/>
        <w:rPr>
          <w:rFonts w:eastAsiaTheme="minorEastAsia"/>
          <w:iCs/>
          <w:lang w:val="en-US"/>
        </w:rPr>
      </w:pPr>
      <m:oMathPara>
        <m:oMathParaPr>
          <m:jc m:val="left"/>
        </m:oMathParaPr>
        <m:oMath>
          <m:r>
            <m:rPr>
              <m:nor/>
            </m:rPr>
            <w:rPr>
              <w:lang w:val="en-US"/>
            </w:rPr>
            <m:t>7FeS+7</m:t>
          </m:r>
          <m:sSub>
            <m:sSubPr>
              <m:ctrlPr>
                <w:rPr>
                  <w:rFonts w:ascii="Cambria Math" w:hAnsi="Cambria Math"/>
                </w:rPr>
              </m:ctrlPr>
            </m:sSubPr>
            <m:e>
              <m:r>
                <m:rPr>
                  <m:nor/>
                </m:rPr>
                <w:rPr>
                  <w:lang w:val="en-US"/>
                </w:rPr>
                <m:t>H</m:t>
              </m:r>
            </m:e>
            <m:sub>
              <m:r>
                <m:rPr>
                  <m:nor/>
                </m:rPr>
                <w:rPr>
                  <w:lang w:val="en-US"/>
                </w:rPr>
                <m:t>2</m:t>
              </m:r>
            </m:sub>
          </m:sSub>
          <m:r>
            <m:rPr>
              <m:nor/>
            </m:rPr>
            <w:rPr>
              <w:lang w:val="en-US"/>
            </w:rPr>
            <m:t>S+4</m:t>
          </m:r>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w:rPr>
                          <w:lang w:val="en-US"/>
                        </w:rPr>
                        <m:t>CH</m:t>
                      </m:r>
                    </m:e>
                    <m:sub>
                      <m:r>
                        <m:rPr>
                          <m:nor/>
                        </m:rPr>
                        <w:rPr>
                          <w:lang w:val="en-US"/>
                        </w:rPr>
                        <m:t>2</m:t>
                      </m:r>
                    </m:sub>
                  </m:sSub>
                  <m:r>
                    <m:rPr>
                      <m:nor/>
                    </m:rPr>
                    <w:rPr>
                      <w:lang w:val="en-US"/>
                    </w:rPr>
                    <m:t>COOH</m:t>
                  </m:r>
                </m:e>
              </m:d>
            </m:e>
            <m:sub>
              <m:r>
                <m:rPr>
                  <m:nor/>
                </m:rPr>
                <w:rPr>
                  <w:lang w:val="en-US"/>
                </w:rPr>
                <m:t>2</m:t>
              </m:r>
            </m:sub>
          </m:sSub>
          <m:r>
            <m:rPr>
              <m:nor/>
            </m:rPr>
            <w:rPr>
              <w:lang w:val="en-US"/>
            </w:rPr>
            <m:t>+7</m:t>
          </m:r>
          <m:sSub>
            <m:sSubPr>
              <m:ctrlPr>
                <w:rPr>
                  <w:rFonts w:ascii="Cambria Math" w:hAnsi="Cambria Math"/>
                </w:rPr>
              </m:ctrlPr>
            </m:sSubPr>
            <m:e>
              <m:r>
                <m:rPr>
                  <m:nor/>
                </m:rPr>
                <w:rPr>
                  <w:lang w:val="en-US"/>
                </w:rPr>
                <m:t>FeS</m:t>
              </m:r>
            </m:e>
            <m:sub>
              <m:r>
                <m:rPr>
                  <m:nor/>
                </m:rPr>
                <w:rPr>
                  <w:lang w:val="en-US"/>
                </w:rPr>
                <m:t>2</m:t>
              </m:r>
            </m:sub>
          </m:sSub>
          <m:r>
            <m:rPr>
              <m:nor/>
            </m:rPr>
            <w:rPr>
              <w:lang w:val="en-US"/>
            </w:rPr>
            <m:t>+4</m:t>
          </m:r>
          <m:sSub>
            <m:sSubPr>
              <m:ctrlPr>
                <w:rPr>
                  <w:rFonts w:ascii="Cambria Math" w:hAnsi="Cambria Math"/>
                </w:rPr>
              </m:ctrlPr>
            </m:sSubPr>
            <m:e>
              <m:r>
                <m:rPr>
                  <m:nor/>
                </m:rPr>
                <w:rPr>
                  <w:lang w:val="en-US"/>
                </w:rPr>
                <m:t>H</m:t>
              </m:r>
            </m:e>
            <m:sub>
              <m:r>
                <m:rPr>
                  <m:nor/>
                </m:rPr>
                <w:rPr>
                  <w:lang w:val="en-US"/>
                </w:rPr>
                <m:t>2</m:t>
              </m:r>
            </m:sub>
          </m:sSub>
          <m:r>
            <m:rPr>
              <m:nor/>
            </m:rPr>
            <w:rPr>
              <w:lang w:val="en-US"/>
            </w:rPr>
            <m:t>O</m:t>
          </m:r>
          <m:r>
            <m:rPr>
              <m:nor/>
            </m:rPr>
            <w:rPr>
              <w:rFonts w:ascii="Cambria Math"/>
              <w:lang w:val="en-US"/>
            </w:rPr>
            <m:t xml:space="preserve">       </m:t>
          </m:r>
          <m:sSup>
            <m:sSupPr>
              <m:ctrlPr>
                <w:rPr>
                  <w:rFonts w:ascii="Cambria Math" w:hAnsi="Cambria Math"/>
                  <w:iCs/>
                </w:rPr>
              </m:ctrlPr>
            </m:sSupPr>
            <m:e>
              <m:r>
                <m:rPr>
                  <m:nor/>
                </m:rPr>
                <w:rPr>
                  <w:iCs/>
                  <w:lang w:val="en-US"/>
                </w:rPr>
                <m:t>G</m:t>
              </m:r>
            </m:e>
            <m:sup>
              <m:r>
                <m:rPr>
                  <m:nor/>
                </m:rPr>
                <w:rPr>
                  <w:iCs/>
                  <w:lang w:val="en-US"/>
                </w:rPr>
                <m:t>0</m:t>
              </m:r>
            </m:sup>
          </m:sSup>
          <m:r>
            <m:rPr>
              <m:nor/>
            </m:rPr>
            <w:rPr>
              <w:iCs/>
              <w:lang w:val="en-US"/>
            </w:rPr>
            <m:t>= -420</m:t>
          </m:r>
          <m:f>
            <m:fPr>
              <m:type m:val="skw"/>
              <m:ctrlPr>
                <w:rPr>
                  <w:rFonts w:ascii="Cambria Math" w:hAnsi="Cambria Math"/>
                  <w:iCs/>
                </w:rPr>
              </m:ctrlPr>
            </m:fPr>
            <m:num>
              <m:r>
                <m:rPr>
                  <m:nor/>
                </m:rPr>
                <w:rPr>
                  <w:iCs/>
                  <w:lang w:val="en-US"/>
                </w:rPr>
                <m:t>kJ</m:t>
              </m:r>
            </m:num>
            <m:den>
              <m:r>
                <m:rPr>
                  <m:nor/>
                </m:rPr>
                <w:rPr>
                  <w:iCs/>
                  <w:lang w:val="en-US"/>
                </w:rPr>
                <m:t>mol</m:t>
              </m:r>
            </m:den>
          </m:f>
        </m:oMath>
      </m:oMathPara>
    </w:p>
    <w:p w14:paraId="47CF45A7" w14:textId="0DF0F3A9" w:rsidR="00B16040" w:rsidRDefault="00B16040" w:rsidP="00B16040">
      <w:r>
        <w:t>Durch die Energie aus diesen beiden Reaktionen wird folgende Reaktion ermöglicht:</w:t>
      </w:r>
    </w:p>
    <w:p w14:paraId="4587210A" w14:textId="16A520A9" w:rsidR="00B16040" w:rsidRPr="00C8571B" w:rsidRDefault="00582020" w:rsidP="00FB60DF">
      <w:pPr>
        <w:pStyle w:val="Formeln"/>
        <w:jc w:val="left"/>
        <w:rPr>
          <w:rFonts w:eastAsiaTheme="minorEastAsia"/>
          <w:lang w:val="en-US"/>
        </w:rPr>
      </w:pPr>
      <m:oMath>
        <m:sSub>
          <m:sSubPr>
            <m:ctrlPr>
              <w:rPr>
                <w:rFonts w:ascii="Cambria Math" w:hAnsi="Cambria Math"/>
              </w:rPr>
            </m:ctrlPr>
          </m:sSubPr>
          <m:e>
            <m:r>
              <m:rPr>
                <m:nor/>
              </m:rPr>
              <w:rPr>
                <w:lang w:val="en-US"/>
              </w:rPr>
              <m:t>N</m:t>
            </m:r>
          </m:e>
          <m:sub>
            <m:r>
              <m:rPr>
                <m:nor/>
              </m:rPr>
              <w:rPr>
                <w:lang w:val="en-US"/>
              </w:rPr>
              <m:t>2</m:t>
            </m:r>
          </m:sub>
        </m:sSub>
        <m:r>
          <m:rPr>
            <m:nor/>
          </m:rPr>
          <w:rPr>
            <w:lang w:val="en-US"/>
          </w:rPr>
          <m:t xml:space="preserve"> + 3 </m:t>
        </m:r>
        <w:proofErr w:type="spellStart"/>
        <m:r>
          <m:rPr>
            <m:nor/>
          </m:rPr>
          <w:rPr>
            <w:lang w:val="en-US"/>
          </w:rPr>
          <m:t>FeS</m:t>
        </m:r>
        <w:proofErr w:type="spellEnd"/>
        <m:r>
          <m:rPr>
            <m:nor/>
          </m:rPr>
          <w:rPr>
            <w:lang w:val="en-US"/>
          </w:rPr>
          <m:t xml:space="preserve"> + 3</m:t>
        </m:r>
        <m:r>
          <m:rPr>
            <m:sty m:val="p"/>
          </m:rPr>
          <w:rPr>
            <w:rFonts w:ascii="Cambria Math" w:hAnsi="Cambria Math"/>
            <w:lang w:val="en-US"/>
          </w:rPr>
          <m:t xml:space="preserve">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S </m:t>
        </m:r>
        <m:r>
          <m:rPr>
            <m:nor/>
          </m:rPr>
          <w:rPr>
            <w:rFonts w:ascii="Cambria Math" w:hAnsi="Cambria Math" w:cs="Cambria Math"/>
          </w:rPr>
          <m:t>⟶</m:t>
        </m:r>
        <m:r>
          <m:rPr>
            <m:nor/>
          </m:rPr>
          <w:rPr>
            <w:lang w:val="en-US"/>
          </w:rPr>
          <m:t xml:space="preserve"> 3</m:t>
        </m:r>
        <m:r>
          <m:rPr>
            <m:sty m:val="p"/>
          </m:rPr>
          <w:rPr>
            <w:rFonts w:ascii="Cambria Math" w:hAnsi="Cambria Math"/>
            <w:lang w:val="en-US"/>
          </w:rPr>
          <m:t xml:space="preserve"> </m:t>
        </m:r>
        <m:sSub>
          <m:sSubPr>
            <m:ctrlPr>
              <w:rPr>
                <w:rFonts w:ascii="Cambria Math" w:hAnsi="Cambria Math"/>
              </w:rPr>
            </m:ctrlPr>
          </m:sSubPr>
          <m:e>
            <m:r>
              <m:rPr>
                <m:nor/>
              </m:rPr>
              <w:rPr>
                <w:lang w:val="en-US"/>
              </w:rPr>
              <m:t>FeS</m:t>
            </m:r>
          </m:e>
          <m:sub>
            <m:r>
              <m:rPr>
                <m:nor/>
              </m:rPr>
              <w:rPr>
                <w:lang w:val="en-US"/>
              </w:rPr>
              <m:t>2</m:t>
            </m:r>
          </m:sub>
        </m:sSub>
        <m:r>
          <m:rPr>
            <m:nor/>
          </m:rPr>
          <w:rPr>
            <w:lang w:val="en-US"/>
          </w:rPr>
          <m:t xml:space="preserve"> + 2</m:t>
        </m:r>
        <m:r>
          <m:rPr>
            <m:sty m:val="p"/>
          </m:rPr>
          <w:rPr>
            <w:rFonts w:ascii="Cambria Math" w:hAnsi="Cambria Math"/>
            <w:lang w:val="en-US"/>
          </w:rPr>
          <m:t xml:space="preserve"> </m:t>
        </m:r>
        <m:sSub>
          <m:sSubPr>
            <m:ctrlPr>
              <w:rPr>
                <w:rFonts w:ascii="Cambria Math" w:hAnsi="Cambria Math"/>
              </w:rPr>
            </m:ctrlPr>
          </m:sSubPr>
          <m:e>
            <m:r>
              <m:rPr>
                <m:nor/>
              </m:rPr>
              <w:rPr>
                <w:lang w:val="en-US"/>
              </w:rPr>
              <m:t>NH</m:t>
            </m:r>
          </m:e>
          <m:sub>
            <m:r>
              <m:rPr>
                <m:nor/>
              </m:rPr>
              <w:rPr>
                <w:lang w:val="en-US"/>
              </w:rPr>
              <m:t>3</m:t>
            </m:r>
          </m:sub>
        </m:sSub>
      </m:oMath>
      <w:r w:rsidR="00B16040" w:rsidRPr="00C8571B">
        <w:rPr>
          <w:rFonts w:eastAsiaTheme="minorEastAsia"/>
          <w:lang w:val="en-US"/>
        </w:rPr>
        <w:tab/>
      </w:r>
      <w:r w:rsidR="00B16040" w:rsidRPr="00C8571B">
        <w:rPr>
          <w:rFonts w:eastAsiaTheme="minorEastAsia"/>
          <w:lang w:val="en-US"/>
        </w:rPr>
        <w:tab/>
      </w:r>
      <w:r w:rsidR="00FB60DF">
        <w:rPr>
          <w:rFonts w:eastAsiaTheme="minorEastAsia"/>
          <w:lang w:val="en-US"/>
        </w:rPr>
        <w:tab/>
        <w:t xml:space="preserve">     </w:t>
      </w:r>
      <m:oMath>
        <m:sSup>
          <m:sSupPr>
            <m:ctrlPr>
              <w:rPr>
                <w:rFonts w:ascii="Cambria Math" w:hAnsi="Cambria Math"/>
              </w:rPr>
            </m:ctrlPr>
          </m:sSupPr>
          <m:e>
            <m:r>
              <m:rPr>
                <m:nor/>
              </m:rPr>
              <w:rPr>
                <w:lang w:val="en-US"/>
              </w:rPr>
              <m:t>G</m:t>
            </m:r>
          </m:e>
          <m:sup>
            <m:r>
              <m:rPr>
                <m:nor/>
              </m:rPr>
              <w:rPr>
                <w:lang w:val="en-US"/>
              </w:rPr>
              <m:t>0</m:t>
            </m:r>
          </m:sup>
        </m:sSup>
        <m:r>
          <m:rPr>
            <m:nor/>
          </m:rPr>
          <w:rPr>
            <w:lang w:val="en-US"/>
          </w:rPr>
          <m:t xml:space="preserve"> &lt; 0</m:t>
        </m:r>
      </m:oMath>
    </w:p>
    <w:p w14:paraId="28266EF8" w14:textId="5C2C079E" w:rsidR="00B16040" w:rsidRDefault="00B16040" w:rsidP="00B16040">
      <w:pPr>
        <w:rPr>
          <w:rFonts w:cs="Arial"/>
        </w:rPr>
      </w:pPr>
      <w:r>
        <w:rPr>
          <w:rFonts w:cs="Arial"/>
        </w:rPr>
        <w:t>Somit wäre die Entstehung von Ammoniak theoretisch geklärt. Den experimentellen Nachweis der Ammoniak-Synthese erbrachten Dörr und seine Mitarbeiter 2003 in einem aufwändigen Versuch.</w:t>
      </w:r>
    </w:p>
    <w:p w14:paraId="202D0FD8" w14:textId="54E1E0B7" w:rsidR="00B16040" w:rsidRDefault="00BF149A" w:rsidP="00B16040">
      <w:pPr>
        <w:pStyle w:val="Bilder"/>
      </w:pPr>
      <w:r>
        <w:rPr>
          <w:lang w:eastAsia="de-DE"/>
        </w:rPr>
        <w:lastRenderedPageBreak/>
        <w:drawing>
          <wp:inline distT="0" distB="0" distL="0" distR="0" wp14:anchorId="7876B00F" wp14:editId="370D537C">
            <wp:extent cx="5939790" cy="2924175"/>
            <wp:effectExtent l="0" t="0" r="381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39790" cy="2924175"/>
                    </a:xfrm>
                    <a:prstGeom prst="rect">
                      <a:avLst/>
                    </a:prstGeom>
                  </pic:spPr>
                </pic:pic>
              </a:graphicData>
            </a:graphic>
          </wp:inline>
        </w:drawing>
      </w:r>
    </w:p>
    <w:p w14:paraId="5787F3F3" w14:textId="6790F274" w:rsidR="00B16040" w:rsidRDefault="00B16040" w:rsidP="00B16040">
      <w:pPr>
        <w:pStyle w:val="Beschriftung"/>
      </w:pPr>
      <w:r>
        <w:t xml:space="preserve">Abb. </w:t>
      </w:r>
      <w:fldSimple w:instr=" SEQ Abb. \* ARABIC ">
        <w:r w:rsidR="00582020">
          <w:rPr>
            <w:noProof/>
          </w:rPr>
          <w:t>7</w:t>
        </w:r>
      </w:fldSimple>
      <w:r>
        <w:t>: Fluss-Schema der Ammoniak-Versuchsapparatur [</w:t>
      </w:r>
      <w:r w:rsidR="00FB60DF">
        <w:t xml:space="preserve">nach </w:t>
      </w:r>
      <w:r>
        <w:fldChar w:fldCharType="begin"/>
      </w:r>
      <w:r>
        <w:instrText xml:space="preserve"> REF _Ref55817112 \r \h </w:instrText>
      </w:r>
      <w:r>
        <w:fldChar w:fldCharType="separate"/>
      </w:r>
      <w:r w:rsidR="00582020">
        <w:t>9</w:t>
      </w:r>
      <w:r>
        <w:fldChar w:fldCharType="end"/>
      </w:r>
      <w:r w:rsidR="00FB60DF">
        <w:t>, stark vereinfacht</w:t>
      </w:r>
      <w:r>
        <w:t>]</w:t>
      </w:r>
    </w:p>
    <w:p w14:paraId="633220A4" w14:textId="48C410B7" w:rsidR="00B16040" w:rsidRDefault="00B16040" w:rsidP="00B16040">
      <w:pPr>
        <w:rPr>
          <w:rFonts w:cs="Arial"/>
        </w:rPr>
      </w:pPr>
      <w:r>
        <w:rPr>
          <w:rFonts w:cs="Arial"/>
        </w:rPr>
        <w:t>Die schematische Abbildung zeigt ein</w:t>
      </w:r>
      <w:r w:rsidR="003D2CA6">
        <w:rPr>
          <w:rFonts w:cs="Arial"/>
        </w:rPr>
        <w:t>e</w:t>
      </w:r>
      <w:r>
        <w:rPr>
          <w:rFonts w:cs="Arial"/>
        </w:rPr>
        <w:t xml:space="preserve"> Versuchs</w:t>
      </w:r>
      <w:r w:rsidR="003D2CA6">
        <w:rPr>
          <w:rFonts w:cs="Arial"/>
        </w:rPr>
        <w:t xml:space="preserve">apparatur zur Herstellung von Ammoniak. </w:t>
      </w:r>
      <w:r>
        <w:rPr>
          <w:rFonts w:cs="Arial"/>
        </w:rPr>
        <w:t>In dieses System wird sieben Tage lang ein Stickstoff-Gasstrom geleitet</w:t>
      </w:r>
      <w:r w:rsidR="003D2CA6">
        <w:rPr>
          <w:rFonts w:cs="Arial"/>
        </w:rPr>
        <w:t>, der zuvor jeweils in Stufen mittels Kaliumpermanganat, Kaliumhydroxid und Schwefelsäure gewaschen wurde</w:t>
      </w:r>
      <w:r>
        <w:rPr>
          <w:rFonts w:cs="Arial"/>
        </w:rPr>
        <w:t>. Es entsteht tatsächlich Ammoniak - allerdings in sehr geringer Ausbeute. Dennoch stammt der entstehende Ammoniak aus dem eingesetzten Stickstoff (Nachweis durch Isotopen</w:t>
      </w:r>
      <w:r w:rsidR="0074686F">
        <w:rPr>
          <w:rFonts w:cs="Arial"/>
        </w:rPr>
        <w:t>-M</w:t>
      </w:r>
      <w:r>
        <w:rPr>
          <w:rFonts w:cs="Arial"/>
        </w:rPr>
        <w:t>arkierung). Da auch Stickstoff zur Zeit der Entstehung des Lebens auf der Erde vorhanden war, ist diese Theorie zur Synthese von Ammoniak sehr wahrscheinlich.</w:t>
      </w:r>
    </w:p>
    <w:p w14:paraId="720E8A5D" w14:textId="4248DF5F" w:rsidR="0074686F" w:rsidRPr="0074686F" w:rsidRDefault="0074686F" w:rsidP="0074686F">
      <w:pPr>
        <w:pStyle w:val="Zusammenfassung"/>
      </w:pPr>
      <w:r w:rsidRPr="0074686F">
        <w:rPr>
          <w:rStyle w:val="Fett"/>
        </w:rPr>
        <w:t>Zusammenfassung</w:t>
      </w:r>
      <w:r>
        <w:t xml:space="preserve">: </w:t>
      </w:r>
    </w:p>
    <w:p w14:paraId="6E8B40EC" w14:textId="58D2804C" w:rsidR="0074686F" w:rsidRPr="00C8571B" w:rsidRDefault="0074686F" w:rsidP="00BF4628">
      <w:pPr>
        <w:pStyle w:val="Zusammenfassung"/>
        <w:numPr>
          <w:ilvl w:val="0"/>
          <w:numId w:val="0"/>
        </w:numPr>
      </w:pPr>
      <w:r>
        <w:rPr>
          <w:rFonts w:cs="Arial"/>
        </w:rPr>
        <w:t xml:space="preserve">Die Entstehung des Lebens erfolgte in fünf Schritten (Anorganische Moleküle - Organische Moleküle - Biopolymere - </w:t>
      </w:r>
      <w:proofErr w:type="spellStart"/>
      <w:r>
        <w:rPr>
          <w:rFonts w:cs="Arial"/>
        </w:rPr>
        <w:t>Protobionten</w:t>
      </w:r>
      <w:proofErr w:type="spellEnd"/>
      <w:r>
        <w:rPr>
          <w:rFonts w:cs="Arial"/>
        </w:rPr>
        <w:t xml:space="preserve"> - RNA - Prokaryoten)</w:t>
      </w:r>
      <w:r w:rsidR="002D1F18">
        <w:rPr>
          <w:rFonts w:cs="Arial"/>
        </w:rPr>
        <w:t>.</w:t>
      </w:r>
      <w:r w:rsidR="00BF4628">
        <w:t xml:space="preserve"> </w:t>
      </w:r>
      <w:r>
        <w:rPr>
          <w:rFonts w:cs="Arial"/>
        </w:rPr>
        <w:t>Miller verfolgte die Ursuppen-Theorie und konnte die Entstehung organischer Moleküle aus anorganischen experimentell im Labor nachweisen</w:t>
      </w:r>
      <w:r w:rsidR="00BF4628">
        <w:rPr>
          <w:rFonts w:cs="Arial"/>
        </w:rPr>
        <w:t>.</w:t>
      </w:r>
      <w:r w:rsidR="00BF4628">
        <w:t xml:space="preserve"> </w:t>
      </w:r>
      <w:proofErr w:type="spellStart"/>
      <w:r>
        <w:rPr>
          <w:rFonts w:cs="Arial"/>
        </w:rPr>
        <w:t>Wächtershäuser</w:t>
      </w:r>
      <w:proofErr w:type="spellEnd"/>
      <w:r>
        <w:rPr>
          <w:rFonts w:cs="Arial"/>
        </w:rPr>
        <w:t xml:space="preserve"> vermutet den Ursprung des Lebens an Eisen-Schwefel-Mineralien an den Black Smokern, an denen sich auch </w:t>
      </w:r>
      <w:r w:rsidR="00B54D86">
        <w:rPr>
          <w:rFonts w:cs="Arial"/>
        </w:rPr>
        <w:t>Ammoniak</w:t>
      </w:r>
      <w:bookmarkStart w:id="5" w:name="_GoBack"/>
      <w:bookmarkEnd w:id="5"/>
      <w:r>
        <w:rPr>
          <w:rFonts w:cs="Arial"/>
        </w:rPr>
        <w:t xml:space="preserve"> gebildet hat</w:t>
      </w:r>
      <w:r w:rsidR="00BF4628">
        <w:rPr>
          <w:rFonts w:cs="Arial"/>
        </w:rPr>
        <w:t>.</w:t>
      </w:r>
    </w:p>
    <w:p w14:paraId="201B6434" w14:textId="77777777" w:rsidR="007A1ABD" w:rsidRPr="007A1ABD" w:rsidRDefault="007A1ABD" w:rsidP="007A1ABD">
      <w:pPr>
        <w:pStyle w:val="EinstiegAbschluss"/>
        <w:shd w:val="clear" w:color="auto" w:fill="auto"/>
        <w:rPr>
          <w:color w:val="FFFFFF" w:themeColor="background1"/>
        </w:rPr>
      </w:pPr>
    </w:p>
    <w:p w14:paraId="793DA3B5" w14:textId="0F478A7A" w:rsidR="00C8571B" w:rsidRDefault="00C8571B" w:rsidP="00B54AC1">
      <w:pPr>
        <w:pStyle w:val="EinstiegAbschluss"/>
      </w:pPr>
      <w:r w:rsidRPr="00FB60DF">
        <w:rPr>
          <w:b/>
        </w:rPr>
        <w:t>Abschluss</w:t>
      </w:r>
      <w:r w:rsidR="00EB5B37" w:rsidRPr="00FB60DF">
        <w:rPr>
          <w:b/>
        </w:rPr>
        <w:t xml:space="preserve"> 1</w:t>
      </w:r>
      <w:r>
        <w:t xml:space="preserve">: Die von </w:t>
      </w:r>
      <w:proofErr w:type="spellStart"/>
      <w:r>
        <w:t>Wächtershäuser</w:t>
      </w:r>
      <w:proofErr w:type="spellEnd"/>
      <w:r>
        <w:t xml:space="preserve"> und Miller postulierten Ideen klingen zwar plausibel. Man kann allerdings nicht mit hundertprozentiger Gewissheit sagen, dass sie tatsächlich stattgefunden haben, da man auch nicht exakt weiß, wie die Erde zu Zeit der Entstehung des Lebens ausgesehen hat. Heute präferiert man eher </w:t>
      </w:r>
      <w:proofErr w:type="spellStart"/>
      <w:r>
        <w:t>Wächtershäusers</w:t>
      </w:r>
      <w:proofErr w:type="spellEnd"/>
      <w:r>
        <w:t xml:space="preserve"> Theorie zur Entstehung des Lebens an Eisen-Schwefel-Mineralien. Die Ursuppen-Theorie ist insofern unwahrscheinlich, da nicht ununterbrochen Blitze gezuckt haben konnten, was nötig gewesen wäre. Es existieren noch weitere Theorien zu Entstehung des Lebens. So glaubt man beispielsweise bei der Panspermie - Hypothese, dass </w:t>
      </w:r>
      <w:r w:rsidR="00C16107">
        <w:t xml:space="preserve">das </w:t>
      </w:r>
      <w:r>
        <w:t xml:space="preserve">Leben </w:t>
      </w:r>
      <w:r w:rsidR="00C16107">
        <w:t xml:space="preserve">aus dem </w:t>
      </w:r>
      <w:r>
        <w:t>Weltall</w:t>
      </w:r>
      <w:r w:rsidR="00C16107">
        <w:t xml:space="preserve"> </w:t>
      </w:r>
      <w:r>
        <w:t>auf die Erde gekommen ist.</w:t>
      </w:r>
      <w:r w:rsidR="00C16107">
        <w:t xml:space="preserve"> Dies verlagert allerdings nur das Problem der Entstehung des Lebens </w:t>
      </w:r>
      <w:r w:rsidR="00E24FF4">
        <w:t>an</w:t>
      </w:r>
      <w:r w:rsidR="00C16107">
        <w:t xml:space="preserve"> einen anderen Ort. </w:t>
      </w:r>
      <w:r>
        <w:t>Auch die Kirche hat eine Theorie zur Entstehung des Lebens. Allerdings wird die Schöpfungsgeschichte heute von vielen modernen Theologen nur noch symbolisch gesehen, da sie wissenschaftlich nicht nachweisbar ist. So ist und bleibt die Frage nach der Entstehung des Lebens eine der großen Fragen der Menschheit.</w:t>
      </w:r>
    </w:p>
    <w:p w14:paraId="01FC81D8" w14:textId="77777777" w:rsidR="00FB60DF" w:rsidRDefault="00FB60DF">
      <w:pPr>
        <w:spacing w:before="0"/>
        <w:jc w:val="left"/>
        <w:rPr>
          <w:b/>
          <w:i/>
        </w:rPr>
      </w:pPr>
      <w:r>
        <w:rPr>
          <w:b/>
        </w:rPr>
        <w:br w:type="page"/>
      </w:r>
    </w:p>
    <w:p w14:paraId="04246B71" w14:textId="61207A5B" w:rsidR="00A71D1C" w:rsidRPr="0074686F" w:rsidRDefault="00EB5B37" w:rsidP="00224C4A">
      <w:pPr>
        <w:pStyle w:val="EinstiegAbschluss"/>
      </w:pPr>
      <w:r w:rsidRPr="00FB60DF">
        <w:rPr>
          <w:b/>
        </w:rPr>
        <w:lastRenderedPageBreak/>
        <w:t>Abschluss 2</w:t>
      </w:r>
      <w:r w:rsidRPr="00EB5B37">
        <w:t>:</w:t>
      </w:r>
      <w:r>
        <w:t xml:space="preserve"> </w:t>
      </w:r>
      <w:r w:rsidR="00BA4220">
        <w:t>Die Wissenschaft hat eine schlüssige Erklärung für die Entstehung des Lebens auf der Erde geliefert. Sie triumphiert somit abermals im ewig schwelenden Konflikt zwischen Theologie und Wissenschaft. Die Theologie ist in allen Bereichen präsent, in denen die Wissenschaft keine</w:t>
      </w:r>
      <w:r w:rsidR="00A71D1C">
        <w:t xml:space="preserve"> E</w:t>
      </w:r>
      <w:r w:rsidR="00BA4220">
        <w:t>rklärungsarbeit geleistet hat</w:t>
      </w:r>
      <w:r w:rsidR="00A71D1C">
        <w:t xml:space="preserve"> – man sollte besser sagen „noch“ keine Erklärungsarbeit, denn Wissenschaftler*innen auf der gesamten Welt arbeiten daran, Erklärungen für alle Phänomen im Universum zu finden. So, wie sie es auch bei der Entstehung des Lebens </w:t>
      </w:r>
      <w:r w:rsidR="007151DE">
        <w:t xml:space="preserve">erfolgreich </w:t>
      </w:r>
      <w:r w:rsidR="00A71D1C">
        <w:t>getan haben.</w:t>
      </w:r>
    </w:p>
    <w:p w14:paraId="3AD3C989" w14:textId="52A3385C" w:rsidR="00C8571B" w:rsidRDefault="00C8571B">
      <w:pPr>
        <w:spacing w:before="0"/>
        <w:jc w:val="left"/>
        <w:rPr>
          <w:b/>
          <w:bCs/>
        </w:rPr>
      </w:pPr>
    </w:p>
    <w:p w14:paraId="2A8C06EE" w14:textId="2539F0B3" w:rsidR="00931B30" w:rsidRDefault="00931B30" w:rsidP="00931B30">
      <w:pPr>
        <w:rPr>
          <w:b/>
          <w:bCs/>
        </w:rPr>
      </w:pPr>
      <w:r w:rsidRPr="000E61E0">
        <w:rPr>
          <w:b/>
          <w:bCs/>
        </w:rPr>
        <w:t>Quellen:</w:t>
      </w:r>
    </w:p>
    <w:bookmarkStart w:id="6" w:name="_Ref55815862"/>
    <w:p w14:paraId="372353B6" w14:textId="1C9737D6" w:rsidR="002335CB" w:rsidRDefault="002335CB" w:rsidP="00F077CC">
      <w:pPr>
        <w:pStyle w:val="AufzhlungStandard"/>
        <w:spacing w:before="40"/>
      </w:pPr>
      <w:r>
        <w:rPr>
          <w:rFonts w:cs="Arial"/>
        </w:rPr>
        <w:fldChar w:fldCharType="begin"/>
      </w:r>
      <w:r>
        <w:rPr>
          <w:rFonts w:cs="Arial"/>
        </w:rPr>
        <w:instrText xml:space="preserve"> HYPERLINK "</w:instrText>
      </w:r>
      <w:r w:rsidRPr="002335CB">
        <w:rPr>
          <w:rFonts w:cs="Arial"/>
        </w:rPr>
        <w:instrText>http://www.zum.de/Faecher/Materialien/beck/bilder/12volc.jpg</w:instrText>
      </w:r>
      <w:r>
        <w:rPr>
          <w:rFonts w:cs="Arial"/>
        </w:rPr>
        <w:instrText xml:space="preserve">" </w:instrText>
      </w:r>
      <w:r>
        <w:rPr>
          <w:rFonts w:cs="Arial"/>
        </w:rPr>
        <w:fldChar w:fldCharType="separate"/>
      </w:r>
      <w:r w:rsidRPr="00B77A5A">
        <w:rPr>
          <w:rStyle w:val="Hyperlink"/>
          <w:rFonts w:cs="Arial"/>
        </w:rPr>
        <w:t>http://www.zum.de/Faecher/Materialien/beck/bilder/12volc.jpg</w:t>
      </w:r>
      <w:r>
        <w:rPr>
          <w:rFonts w:cs="Arial"/>
        </w:rPr>
        <w:fldChar w:fldCharType="end"/>
      </w:r>
      <w:r>
        <w:t>; 25.10.07 (116 weitere Quellen)</w:t>
      </w:r>
      <w:bookmarkEnd w:id="6"/>
    </w:p>
    <w:bookmarkStart w:id="7" w:name="lit2"/>
    <w:bookmarkStart w:id="8" w:name="_Ref55815967"/>
    <w:bookmarkEnd w:id="7"/>
    <w:p w14:paraId="614F4621" w14:textId="1ED4ACAA" w:rsidR="002335CB" w:rsidRDefault="00C8571B" w:rsidP="00F077CC">
      <w:pPr>
        <w:pStyle w:val="AufzhlungStandard"/>
        <w:spacing w:before="40"/>
      </w:pPr>
      <w:r>
        <w:rPr>
          <w:rFonts w:cs="Arial"/>
        </w:rPr>
        <w:fldChar w:fldCharType="begin"/>
      </w:r>
      <w:r>
        <w:rPr>
          <w:rFonts w:cs="Arial"/>
        </w:rPr>
        <w:instrText xml:space="preserve"> HYPERLINK "</w:instrText>
      </w:r>
      <w:r w:rsidRPr="00C8571B">
        <w:rPr>
          <w:rFonts w:cs="Arial"/>
        </w:rPr>
        <w:instrText>http://io.uwinnipeg.ca/~simmons/1116/images/protobnt.jpg</w:instrText>
      </w:r>
      <w:r>
        <w:rPr>
          <w:rFonts w:cs="Arial"/>
        </w:rPr>
        <w:instrText xml:space="preserve">" </w:instrText>
      </w:r>
      <w:r>
        <w:rPr>
          <w:rFonts w:cs="Arial"/>
        </w:rPr>
        <w:fldChar w:fldCharType="separate"/>
      </w:r>
      <w:r w:rsidRPr="0097369F">
        <w:rPr>
          <w:rStyle w:val="Hyperlink"/>
          <w:rFonts w:cs="Arial"/>
        </w:rPr>
        <w:t>http://io.uwinnipeg.ca/~simmons/1116/images/protobnt.jpg</w:t>
      </w:r>
      <w:r>
        <w:rPr>
          <w:rFonts w:cs="Arial"/>
        </w:rPr>
        <w:fldChar w:fldCharType="end"/>
      </w:r>
      <w:hyperlink w:history="1"/>
      <w:r w:rsidR="002335CB">
        <w:t>; 25.10.07 (verschollen)</w:t>
      </w:r>
      <w:bookmarkEnd w:id="8"/>
    </w:p>
    <w:bookmarkStart w:id="9" w:name="lit3"/>
    <w:bookmarkStart w:id="10" w:name="_Ref55815975"/>
    <w:bookmarkEnd w:id="9"/>
    <w:p w14:paraId="39425819" w14:textId="7C82DF85" w:rsidR="002335CB" w:rsidRDefault="002335CB" w:rsidP="00F077CC">
      <w:pPr>
        <w:pStyle w:val="AufzhlungStandard"/>
        <w:spacing w:before="40"/>
      </w:pPr>
      <w:r>
        <w:fldChar w:fldCharType="begin"/>
      </w:r>
      <w:r>
        <w:instrText xml:space="preserve"> HYPERLINK "http://http:/web1.caryacademy.org/chemistry/rushin/StudentProjects/CompoundWebSite%20s/1999/RNA/rna.gif" </w:instrText>
      </w:r>
      <w:r>
        <w:fldChar w:fldCharType="separate"/>
      </w:r>
      <w:r>
        <w:rPr>
          <w:rStyle w:val="Hyperlink"/>
          <w:rFonts w:cs="Arial"/>
        </w:rPr>
        <w:t>http://web1.caryacademy.org/chemistry/rushin/StudentProjects/</w:t>
      </w:r>
      <w:r>
        <w:fldChar w:fldCharType="end"/>
      </w:r>
      <w:hyperlink r:id="rId16" w:history="1">
        <w:r>
          <w:rPr>
            <w:rStyle w:val="Hyperlink"/>
            <w:rFonts w:cs="Arial"/>
          </w:rPr>
          <w:t>CompoundWebSite s/1999/RNA/rna.gif</w:t>
        </w:r>
      </w:hyperlink>
      <w:r>
        <w:t>; 25.10.07 (verschollen)</w:t>
      </w:r>
      <w:bookmarkEnd w:id="10"/>
    </w:p>
    <w:bookmarkStart w:id="11" w:name="lit4"/>
    <w:bookmarkStart w:id="12" w:name="_Ref55815980"/>
    <w:bookmarkEnd w:id="11"/>
    <w:p w14:paraId="413A9771" w14:textId="653B7209" w:rsidR="002335CB" w:rsidRDefault="002335CB" w:rsidP="00F077CC">
      <w:pPr>
        <w:pStyle w:val="AufzhlungStandard"/>
        <w:spacing w:before="40"/>
      </w:pPr>
      <w:r>
        <w:fldChar w:fldCharType="begin"/>
      </w:r>
      <w:r>
        <w:instrText xml:space="preserve"> HYPERLINK "http://http:/www.biyolojidunyasi.com/Logo_Protista.jpg" </w:instrText>
      </w:r>
      <w:r>
        <w:fldChar w:fldCharType="separate"/>
      </w:r>
      <w:r>
        <w:rPr>
          <w:rStyle w:val="Hyperlink"/>
          <w:rFonts w:cs="Arial"/>
        </w:rPr>
        <w:t>http://www.biyolojidunyasi.com/Logo_Protista.jpg</w:t>
      </w:r>
      <w:r>
        <w:fldChar w:fldCharType="end"/>
      </w:r>
      <w:r>
        <w:t>; 25.10.07 (verschollen)</w:t>
      </w:r>
      <w:bookmarkEnd w:id="12"/>
    </w:p>
    <w:bookmarkStart w:id="13" w:name="lit5"/>
    <w:bookmarkStart w:id="14" w:name="_Ref55816054"/>
    <w:bookmarkEnd w:id="13"/>
    <w:p w14:paraId="7FD09427" w14:textId="44AF88E6" w:rsidR="002335CB" w:rsidRDefault="002335CB" w:rsidP="00F077CC">
      <w:pPr>
        <w:pStyle w:val="AufzhlungStandard"/>
        <w:spacing w:before="40"/>
      </w:pPr>
      <w:r>
        <w:fldChar w:fldCharType="begin"/>
      </w:r>
      <w:r>
        <w:instrText xml:space="preserve"> HYPERLINK "http://www.issol.org/miller/Miller1999.jpg" </w:instrText>
      </w:r>
      <w:r>
        <w:fldChar w:fldCharType="separate"/>
      </w:r>
      <w:r>
        <w:rPr>
          <w:rStyle w:val="Hyperlink"/>
          <w:rFonts w:cs="Arial"/>
        </w:rPr>
        <w:t>http://www.issol.org/miller/Miller1999.jpg</w:t>
      </w:r>
      <w:r>
        <w:fldChar w:fldCharType="end"/>
      </w:r>
      <w:r>
        <w:t>; 25.10.07 (verschollen) (30 weitere Quellen)</w:t>
      </w:r>
      <w:bookmarkEnd w:id="14"/>
    </w:p>
    <w:bookmarkStart w:id="15" w:name="lit6"/>
    <w:bookmarkStart w:id="16" w:name="_Ref55816142"/>
    <w:bookmarkEnd w:id="15"/>
    <w:p w14:paraId="7FD08EA8" w14:textId="06A13216" w:rsidR="002335CB" w:rsidRDefault="002335CB" w:rsidP="00F077CC">
      <w:pPr>
        <w:pStyle w:val="AufzhlungStandard"/>
        <w:spacing w:before="40"/>
      </w:pPr>
      <w:r>
        <w:fldChar w:fldCharType="begin"/>
      </w:r>
      <w:r>
        <w:instrText xml:space="preserve"> HYPERLINK "http://upload.wikimedia.org/wikipedia/commons/thumb/4/40/UreyMillerExperiment.jpeg/180px-UreyMillerExperiment.jpeg%20(25.10.07)" </w:instrText>
      </w:r>
      <w:r>
        <w:fldChar w:fldCharType="separate"/>
      </w:r>
      <w:r>
        <w:rPr>
          <w:rStyle w:val="Hyperlink"/>
          <w:rFonts w:cs="Arial"/>
        </w:rPr>
        <w:t>http://upload.wikimedia.org/wikipedia/commons/thumb/4/40/</w:t>
      </w:r>
      <w:r>
        <w:fldChar w:fldCharType="end"/>
      </w:r>
      <w:r>
        <w:t>; (30 weitere Quellen)</w:t>
      </w:r>
      <w:r>
        <w:br/>
      </w:r>
      <w:hyperlink r:id="rId17" w:history="1">
        <w:r>
          <w:rPr>
            <w:rStyle w:val="Hyperlink"/>
            <w:rFonts w:cs="Arial"/>
          </w:rPr>
          <w:t>UreyMillerExperiment.jpeg/180px-UreyMillerExperiment.jpeg</w:t>
        </w:r>
      </w:hyperlink>
      <w:r>
        <w:t>; 25.10.07 (</w:t>
      </w:r>
      <w:r w:rsidRPr="00C8571B">
        <w:t>Quelle verschollen; 09.11.2020</w:t>
      </w:r>
      <w:r>
        <w:t>)</w:t>
      </w:r>
      <w:bookmarkEnd w:id="16"/>
    </w:p>
    <w:bookmarkStart w:id="17" w:name="lit7"/>
    <w:bookmarkStart w:id="18" w:name="_Ref55816261"/>
    <w:bookmarkEnd w:id="17"/>
    <w:p w14:paraId="7EFDB1D9" w14:textId="54187E06" w:rsidR="002335CB" w:rsidRDefault="002335CB" w:rsidP="00F077CC">
      <w:pPr>
        <w:pStyle w:val="AufzhlungStandard"/>
        <w:spacing w:before="40"/>
      </w:pPr>
      <w:r>
        <w:fldChar w:fldCharType="begin"/>
      </w:r>
      <w:r>
        <w:instrText xml:space="preserve"> HYPERLINK "http://www.astrosafor.net/Huygens/2003/45/gw.jpg" </w:instrText>
      </w:r>
      <w:r>
        <w:fldChar w:fldCharType="separate"/>
      </w:r>
      <w:r>
        <w:rPr>
          <w:rStyle w:val="Hyperlink"/>
          <w:rFonts w:cs="Arial"/>
        </w:rPr>
        <w:t>http://www.astrosafor.net/Huygens/2003/45/gw.jpg</w:t>
      </w:r>
      <w:r>
        <w:fldChar w:fldCharType="end"/>
      </w:r>
      <w:r>
        <w:t>; 25.10.07</w:t>
      </w:r>
      <w:bookmarkEnd w:id="18"/>
    </w:p>
    <w:bookmarkStart w:id="19" w:name="lit8"/>
    <w:bookmarkStart w:id="20" w:name="_Ref55816340"/>
    <w:bookmarkEnd w:id="19"/>
    <w:p w14:paraId="659CC48C" w14:textId="3D74CF17" w:rsidR="002335CB" w:rsidRDefault="002335CB" w:rsidP="00F077CC">
      <w:pPr>
        <w:pStyle w:val="AufzhlungStandard"/>
        <w:spacing w:before="40"/>
      </w:pPr>
      <w:r>
        <w:fldChar w:fldCharType="begin"/>
      </w:r>
      <w:r>
        <w:instrText xml:space="preserve"> HYPERLINK "http://http:/www.dgukenvis.nic.in/A%20black%20smoker.jpg" </w:instrText>
      </w:r>
      <w:r>
        <w:fldChar w:fldCharType="separate"/>
      </w:r>
      <w:r>
        <w:rPr>
          <w:rStyle w:val="Hyperlink"/>
          <w:rFonts w:cs="Arial"/>
        </w:rPr>
        <w:t>http://www.dgukenvis.nic.in/A%20black%20smoker.jpg</w:t>
      </w:r>
      <w:r>
        <w:fldChar w:fldCharType="end"/>
      </w:r>
      <w:r>
        <w:t>; 25.10.07 (28 weitere Quellen) (</w:t>
      </w:r>
      <w:r w:rsidRPr="00C8571B">
        <w:t>Quelle verschollen; 09.11.2020</w:t>
      </w:r>
      <w:r>
        <w:t>)</w:t>
      </w:r>
      <w:bookmarkEnd w:id="20"/>
    </w:p>
    <w:p w14:paraId="4A2D0C4B" w14:textId="48A5271D" w:rsidR="002335CB" w:rsidRPr="002335CB" w:rsidRDefault="002335CB" w:rsidP="00F077CC">
      <w:pPr>
        <w:pStyle w:val="AufzhlungStandard"/>
        <w:spacing w:before="40"/>
      </w:pPr>
      <w:bookmarkStart w:id="21" w:name="lit9"/>
      <w:bookmarkStart w:id="22" w:name="_Ref55817112"/>
      <w:bookmarkEnd w:id="21"/>
      <w:r w:rsidRPr="002335CB">
        <w:t>Kreisel, G. et al., Wie entstand das Leben auf der Erde? Chem. Unserer Zeit, 2003, 73, 306 - 313</w:t>
      </w:r>
      <w:bookmarkEnd w:id="22"/>
    </w:p>
    <w:p w14:paraId="3D3D867E" w14:textId="53FD3F15" w:rsidR="002335CB" w:rsidRPr="002335CB" w:rsidRDefault="002335CB" w:rsidP="00F077CC">
      <w:pPr>
        <w:pStyle w:val="AufzhlungStandard"/>
        <w:spacing w:before="40"/>
      </w:pPr>
      <w:r w:rsidRPr="002335CB">
        <w:t>Wacker, A., Zur Entstehung des Lebens auf der Erde, Angewandte Chemie, 1958, 17/18, 519 - 526</w:t>
      </w:r>
    </w:p>
    <w:p w14:paraId="7C5D632A" w14:textId="0D8D79E6" w:rsidR="002335CB" w:rsidRPr="00C8571B" w:rsidRDefault="002335CB" w:rsidP="00F077CC">
      <w:pPr>
        <w:pStyle w:val="AufzhlungStandard"/>
        <w:spacing w:before="40"/>
        <w:rPr>
          <w:lang w:val="en-US"/>
        </w:rPr>
      </w:pPr>
      <w:r w:rsidRPr="00C8571B">
        <w:rPr>
          <w:lang w:val="en-US"/>
        </w:rPr>
        <w:t xml:space="preserve">Tian F., Toon O.B., Pavlov A.A., De </w:t>
      </w:r>
      <w:proofErr w:type="spellStart"/>
      <w:r w:rsidRPr="00C8571B">
        <w:rPr>
          <w:lang w:val="en-US"/>
        </w:rPr>
        <w:t>Sterck</w:t>
      </w:r>
      <w:proofErr w:type="spellEnd"/>
      <w:r w:rsidRPr="00C8571B">
        <w:rPr>
          <w:lang w:val="en-US"/>
        </w:rPr>
        <w:t xml:space="preserve"> H., A Hydrogen - rich early Earth Atmosphere, Science 2005, 308, 1014 - 1017 </w:t>
      </w:r>
    </w:p>
    <w:p w14:paraId="25B248D5" w14:textId="0E04E946" w:rsidR="002335CB" w:rsidRPr="002335CB" w:rsidRDefault="002335CB" w:rsidP="00F077CC">
      <w:pPr>
        <w:pStyle w:val="AufzhlungStandard"/>
        <w:spacing w:before="40"/>
      </w:pPr>
      <w:proofErr w:type="spellStart"/>
      <w:r w:rsidRPr="002335CB">
        <w:t>Rauchfuss</w:t>
      </w:r>
      <w:proofErr w:type="spellEnd"/>
      <w:r w:rsidRPr="002335CB">
        <w:t>, H., Chemische Evolution und der Ursprung des Lebens, Springer Verlag 2005 </w:t>
      </w:r>
    </w:p>
    <w:p w14:paraId="43A0CF8C" w14:textId="20C25711" w:rsidR="002335CB" w:rsidRPr="002335CB" w:rsidRDefault="002335CB" w:rsidP="00F077CC">
      <w:pPr>
        <w:pStyle w:val="AufzhlungStandard"/>
        <w:spacing w:before="40"/>
      </w:pPr>
      <w:r w:rsidRPr="002335CB">
        <w:t xml:space="preserve">Campbell N. A., </w:t>
      </w:r>
      <w:proofErr w:type="spellStart"/>
      <w:r w:rsidRPr="002335CB">
        <w:t>Reece</w:t>
      </w:r>
      <w:proofErr w:type="spellEnd"/>
      <w:r w:rsidRPr="002335CB">
        <w:t>, J.B., Biologie, Spektrum Verlag,6. Auflage, 2003, 608 - 620 </w:t>
      </w:r>
    </w:p>
    <w:p w14:paraId="0B47023B" w14:textId="684DF2E4" w:rsidR="002335CB" w:rsidRPr="00C8571B" w:rsidRDefault="002335CB" w:rsidP="00F077CC">
      <w:pPr>
        <w:pStyle w:val="AufzhlungStandard"/>
        <w:spacing w:before="40"/>
        <w:rPr>
          <w:lang w:val="en-US"/>
        </w:rPr>
      </w:pPr>
      <w:r w:rsidRPr="00C8571B">
        <w:rPr>
          <w:lang w:val="en-US"/>
        </w:rPr>
        <w:t xml:space="preserve">Catling, D., </w:t>
      </w:r>
      <w:proofErr w:type="spellStart"/>
      <w:r w:rsidRPr="00C8571B">
        <w:rPr>
          <w:lang w:val="en-US"/>
        </w:rPr>
        <w:t>Zahnke</w:t>
      </w:r>
      <w:proofErr w:type="spellEnd"/>
      <w:r w:rsidRPr="00C8571B">
        <w:rPr>
          <w:lang w:val="en-US"/>
        </w:rPr>
        <w:t>, K. J., McKay, C.P., Biogenic Methane, Hydrogen Escape, and the Irreversible Oxidation of Early Earth, Science 2001, 293, 839 - 843</w:t>
      </w:r>
    </w:p>
    <w:bookmarkStart w:id="23" w:name="lit15"/>
    <w:bookmarkEnd w:id="23"/>
    <w:p w14:paraId="3E2D5924" w14:textId="6071ADB2" w:rsidR="002335CB" w:rsidRDefault="002335CB" w:rsidP="00F077CC">
      <w:pPr>
        <w:pStyle w:val="AufzhlungStandard"/>
        <w:spacing w:before="40"/>
      </w:pPr>
      <w:r>
        <w:fldChar w:fldCharType="begin"/>
      </w:r>
      <w:r>
        <w:instrText xml:space="preserve"> HYPERLINK "http://http:/www.martin-neukamm.de/leben.html" \l "I" </w:instrText>
      </w:r>
      <w:r>
        <w:fldChar w:fldCharType="separate"/>
      </w:r>
      <w:r>
        <w:rPr>
          <w:rStyle w:val="Hyperlink"/>
          <w:rFonts w:cs="Arial"/>
        </w:rPr>
        <w:t>http://www.martin-neukamm.de/leben.html#I</w:t>
      </w:r>
      <w:r>
        <w:fldChar w:fldCharType="end"/>
      </w:r>
      <w:r>
        <w:t xml:space="preserve">; 17.10.07 </w:t>
      </w:r>
      <w:r w:rsidRPr="00C8571B">
        <w:t>(Quelle verschollen; 09.11.2020</w:t>
      </w:r>
      <w:r>
        <w:t>)</w:t>
      </w:r>
    </w:p>
    <w:bookmarkStart w:id="24" w:name="lit16"/>
    <w:bookmarkEnd w:id="24"/>
    <w:p w14:paraId="6CC18D65" w14:textId="0A493A49" w:rsidR="002335CB" w:rsidRDefault="002335CB" w:rsidP="00F077CC">
      <w:pPr>
        <w:pStyle w:val="AufzhlungStandard"/>
        <w:spacing w:before="40"/>
      </w:pPr>
      <w:r>
        <w:fldChar w:fldCharType="begin"/>
      </w:r>
      <w:r>
        <w:instrText xml:space="preserve"> HYPERLINK "http://www.abenteuer-universum.de/leben/lmiller1.html" </w:instrText>
      </w:r>
      <w:r>
        <w:fldChar w:fldCharType="separate"/>
      </w:r>
      <w:r>
        <w:rPr>
          <w:rStyle w:val="Hyperlink"/>
          <w:rFonts w:cs="Arial"/>
        </w:rPr>
        <w:t>http://www.abenteuer-universum.de/leben/lmiller1.html</w:t>
      </w:r>
      <w:r>
        <w:fldChar w:fldCharType="end"/>
      </w:r>
      <w:r>
        <w:t xml:space="preserve">; </w:t>
      </w:r>
      <w:r w:rsidR="00FB60DF">
        <w:t>01</w:t>
      </w:r>
      <w:r>
        <w:t>.</w:t>
      </w:r>
      <w:r w:rsidR="00FB60DF">
        <w:t>03</w:t>
      </w:r>
      <w:r>
        <w:t>.</w:t>
      </w:r>
      <w:r w:rsidR="00FB60DF">
        <w:t>22</w:t>
      </w:r>
      <w:r>
        <w:t> </w:t>
      </w:r>
    </w:p>
    <w:bookmarkStart w:id="25" w:name="lit17"/>
    <w:bookmarkEnd w:id="25"/>
    <w:p w14:paraId="585A5B4B" w14:textId="5D7D1790" w:rsidR="002335CB" w:rsidRDefault="002335CB" w:rsidP="00F077CC">
      <w:pPr>
        <w:pStyle w:val="AufzhlungStandard"/>
        <w:spacing w:before="40"/>
      </w:pPr>
      <w:r>
        <w:fldChar w:fldCharType="begin"/>
      </w:r>
      <w:r>
        <w:instrText xml:space="preserve"> HYPERLINK "http://de.wikipedia.org/wiki/Chemische_Evolution" </w:instrText>
      </w:r>
      <w:r>
        <w:fldChar w:fldCharType="separate"/>
      </w:r>
      <w:r>
        <w:rPr>
          <w:rStyle w:val="Hyperlink"/>
          <w:rFonts w:cs="Arial"/>
        </w:rPr>
        <w:t>http//de.wikipedia.org/</w:t>
      </w:r>
      <w:proofErr w:type="spellStart"/>
      <w:r>
        <w:rPr>
          <w:rStyle w:val="Hyperlink"/>
          <w:rFonts w:cs="Arial"/>
        </w:rPr>
        <w:t>wiki</w:t>
      </w:r>
      <w:proofErr w:type="spellEnd"/>
      <w:r>
        <w:rPr>
          <w:rStyle w:val="Hyperlink"/>
          <w:rFonts w:cs="Arial"/>
        </w:rPr>
        <w:t>/</w:t>
      </w:r>
      <w:proofErr w:type="spellStart"/>
      <w:r>
        <w:rPr>
          <w:rStyle w:val="Hyperlink"/>
          <w:rFonts w:cs="Arial"/>
        </w:rPr>
        <w:t>Chemische_Evolution</w:t>
      </w:r>
      <w:proofErr w:type="spellEnd"/>
      <w:r>
        <w:rPr>
          <w:rStyle w:val="Hyperlink"/>
          <w:rFonts w:cs="Arial"/>
        </w:rPr>
        <w:t xml:space="preserve">; </w:t>
      </w:r>
      <w:r>
        <w:fldChar w:fldCharType="end"/>
      </w:r>
      <w:r w:rsidR="00FB60DF" w:rsidRPr="00FB60DF">
        <w:t xml:space="preserve"> </w:t>
      </w:r>
      <w:r w:rsidR="00FB60DF">
        <w:t>01.03.22 </w:t>
      </w:r>
    </w:p>
    <w:p w14:paraId="04238C09" w14:textId="7D935820" w:rsidR="002B1A2D" w:rsidRDefault="00582020" w:rsidP="00F077CC">
      <w:pPr>
        <w:pStyle w:val="AufzhlungStandard"/>
        <w:spacing w:before="40"/>
      </w:pPr>
      <w:hyperlink r:id="rId18" w:history="1">
        <w:r w:rsidR="00FB60DF" w:rsidRPr="004871BF">
          <w:rPr>
            <w:rStyle w:val="Hyperlink"/>
          </w:rPr>
          <w:t>https://www.faz.net/aktuell/wissen/darwin/wirkung/ursprung-des-lebens-die-evolu-tion-im-labor-1751892.html</w:t>
        </w:r>
      </w:hyperlink>
      <w:r w:rsidR="00FB60DF">
        <w:t xml:space="preserve"> </w:t>
      </w:r>
      <w:r w:rsidR="002B1A2D">
        <w:t>27.02.2022</w:t>
      </w:r>
    </w:p>
    <w:p w14:paraId="6C2CE2A7" w14:textId="525E82FF" w:rsidR="002B1A2D" w:rsidRDefault="00582020" w:rsidP="00F077CC">
      <w:pPr>
        <w:pStyle w:val="AufzhlungStandard"/>
        <w:spacing w:before="40"/>
      </w:pPr>
      <w:hyperlink r:id="rId19" w:history="1">
        <w:r w:rsidR="00FB60DF" w:rsidRPr="004871BF">
          <w:rPr>
            <w:rStyle w:val="Hyperlink"/>
          </w:rPr>
          <w:t>https://www.faz.net/aktuell/wissen/erde-klima/entstehung-des-lebens-die-elektri-sche-ursuppe-1711936.html</w:t>
        </w:r>
      </w:hyperlink>
      <w:r w:rsidR="00FB60DF">
        <w:t xml:space="preserve"> </w:t>
      </w:r>
      <w:r w:rsidR="002B1A2D">
        <w:t>27.02.2022</w:t>
      </w:r>
    </w:p>
    <w:p w14:paraId="1F5E7BD2" w14:textId="7E19DA02" w:rsidR="002B1A2D" w:rsidRDefault="00582020" w:rsidP="00F077CC">
      <w:pPr>
        <w:pStyle w:val="AufzhlungStandard"/>
        <w:spacing w:before="40"/>
      </w:pPr>
      <w:hyperlink r:id="rId20" w:history="1">
        <w:r w:rsidR="00FB60DF" w:rsidRPr="004871BF">
          <w:rPr>
            <w:rStyle w:val="Hyperlink"/>
          </w:rPr>
          <w:t>https://www.sueddeutsche.de/wissen/evolution-wie-entstand-das-leben-auf-der-erde-1.3322033</w:t>
        </w:r>
      </w:hyperlink>
      <w:r w:rsidR="00FB60DF">
        <w:t xml:space="preserve"> </w:t>
      </w:r>
      <w:r w:rsidR="002B1A2D">
        <w:t>27.02.2022</w:t>
      </w:r>
    </w:p>
    <w:p w14:paraId="79B8D49A" w14:textId="4C524FE9" w:rsidR="004A4B07" w:rsidRPr="00286533" w:rsidRDefault="004A4B07" w:rsidP="00286533"/>
    <w:sectPr w:rsidR="004A4B07" w:rsidRPr="00286533" w:rsidSect="009B4835">
      <w:footerReference w:type="default" r:id="rId21"/>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4AF4" w14:textId="77777777" w:rsidR="004935F3" w:rsidRDefault="004935F3" w:rsidP="005A7DCE">
      <w:pPr>
        <w:spacing w:before="0"/>
      </w:pPr>
      <w:r>
        <w:separator/>
      </w:r>
    </w:p>
  </w:endnote>
  <w:endnote w:type="continuationSeparator" w:id="0">
    <w:p w14:paraId="5539D763" w14:textId="77777777" w:rsidR="004935F3" w:rsidRDefault="004935F3"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B16040" w:rsidRDefault="00B16040">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3A719A69" w:rsidR="00B16040" w:rsidRDefault="00B16040">
        <w:pPr>
          <w:pStyle w:val="Fuzeile"/>
          <w:jc w:val="center"/>
        </w:pPr>
        <w:r>
          <w:fldChar w:fldCharType="begin"/>
        </w:r>
        <w:r>
          <w:instrText>PAGE    \* MERGEFORMAT</w:instrText>
        </w:r>
        <w:r>
          <w:fldChar w:fldCharType="separate"/>
        </w:r>
        <w:r w:rsidR="00582020">
          <w:rPr>
            <w:noProof/>
          </w:rPr>
          <w:t>6</w:t>
        </w:r>
        <w:r>
          <w:fldChar w:fldCharType="end"/>
        </w:r>
      </w:p>
    </w:sdtContent>
  </w:sdt>
  <w:p w14:paraId="69DF8B39" w14:textId="77777777" w:rsidR="00B16040" w:rsidRDefault="00B1604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F75A" w14:textId="77777777" w:rsidR="004935F3" w:rsidRDefault="004935F3" w:rsidP="005A7DCE">
      <w:pPr>
        <w:spacing w:before="0"/>
      </w:pPr>
      <w:r>
        <w:separator/>
      </w:r>
    </w:p>
  </w:footnote>
  <w:footnote w:type="continuationSeparator" w:id="0">
    <w:p w14:paraId="21478599" w14:textId="77777777" w:rsidR="004935F3" w:rsidRDefault="004935F3"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D5F"/>
    <w:rsid w:val="001B0E73"/>
    <w:rsid w:val="001D6942"/>
    <w:rsid w:val="001F70B4"/>
    <w:rsid w:val="002335CB"/>
    <w:rsid w:val="00254120"/>
    <w:rsid w:val="00286533"/>
    <w:rsid w:val="002B1A2D"/>
    <w:rsid w:val="002D1F18"/>
    <w:rsid w:val="002F2F54"/>
    <w:rsid w:val="0033663A"/>
    <w:rsid w:val="0036111E"/>
    <w:rsid w:val="00386EC9"/>
    <w:rsid w:val="003B0EE3"/>
    <w:rsid w:val="003D2CA6"/>
    <w:rsid w:val="004248C2"/>
    <w:rsid w:val="0049106C"/>
    <w:rsid w:val="004935F3"/>
    <w:rsid w:val="004A436E"/>
    <w:rsid w:val="004A4B07"/>
    <w:rsid w:val="005633FE"/>
    <w:rsid w:val="00582020"/>
    <w:rsid w:val="005A7DCE"/>
    <w:rsid w:val="005B186C"/>
    <w:rsid w:val="00657CFF"/>
    <w:rsid w:val="006E43B9"/>
    <w:rsid w:val="007151DE"/>
    <w:rsid w:val="007161D1"/>
    <w:rsid w:val="0074686F"/>
    <w:rsid w:val="007514D3"/>
    <w:rsid w:val="00783295"/>
    <w:rsid w:val="007A1587"/>
    <w:rsid w:val="007A1ABD"/>
    <w:rsid w:val="007B2C80"/>
    <w:rsid w:val="007C7FCA"/>
    <w:rsid w:val="007F18E1"/>
    <w:rsid w:val="008117E4"/>
    <w:rsid w:val="00825BFE"/>
    <w:rsid w:val="00850560"/>
    <w:rsid w:val="00883728"/>
    <w:rsid w:val="008904F2"/>
    <w:rsid w:val="008A3EB6"/>
    <w:rsid w:val="008A524D"/>
    <w:rsid w:val="008B77E9"/>
    <w:rsid w:val="008E22AF"/>
    <w:rsid w:val="008E551E"/>
    <w:rsid w:val="00931B30"/>
    <w:rsid w:val="009710A6"/>
    <w:rsid w:val="009B4835"/>
    <w:rsid w:val="00A21130"/>
    <w:rsid w:val="00A25B94"/>
    <w:rsid w:val="00A5383F"/>
    <w:rsid w:val="00A71D1C"/>
    <w:rsid w:val="00AA5D66"/>
    <w:rsid w:val="00AB7E4B"/>
    <w:rsid w:val="00AE53F0"/>
    <w:rsid w:val="00AF7672"/>
    <w:rsid w:val="00B10DD4"/>
    <w:rsid w:val="00B16040"/>
    <w:rsid w:val="00B54D86"/>
    <w:rsid w:val="00B85024"/>
    <w:rsid w:val="00BA4220"/>
    <w:rsid w:val="00BD4DAA"/>
    <w:rsid w:val="00BF149A"/>
    <w:rsid w:val="00BF4628"/>
    <w:rsid w:val="00C16107"/>
    <w:rsid w:val="00C511E6"/>
    <w:rsid w:val="00C8571B"/>
    <w:rsid w:val="00CA413D"/>
    <w:rsid w:val="00D37E0D"/>
    <w:rsid w:val="00D97908"/>
    <w:rsid w:val="00DA4312"/>
    <w:rsid w:val="00DC0A2F"/>
    <w:rsid w:val="00DE7AF0"/>
    <w:rsid w:val="00E14DE1"/>
    <w:rsid w:val="00E20AF3"/>
    <w:rsid w:val="00E24FF4"/>
    <w:rsid w:val="00E50811"/>
    <w:rsid w:val="00E54A99"/>
    <w:rsid w:val="00E846C2"/>
    <w:rsid w:val="00E8473B"/>
    <w:rsid w:val="00EB5B37"/>
    <w:rsid w:val="00EE380A"/>
    <w:rsid w:val="00F077CC"/>
    <w:rsid w:val="00F76D18"/>
    <w:rsid w:val="00FB60DF"/>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paragraph" w:styleId="StandardWeb">
    <w:name w:val="Normal (Web)"/>
    <w:basedOn w:val="Standard"/>
    <w:uiPriority w:val="99"/>
    <w:semiHidden/>
    <w:unhideWhenUsed/>
    <w:rsid w:val="002335CB"/>
    <w:pPr>
      <w:spacing w:before="100" w:beforeAutospacing="1" w:after="100" w:afterAutospacing="1"/>
      <w:jc w:val="left"/>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2335CB"/>
    <w:rPr>
      <w:color w:val="0000FF" w:themeColor="followedHyperlink"/>
      <w:u w:val="single"/>
    </w:rPr>
  </w:style>
  <w:style w:type="character" w:customStyle="1" w:styleId="NichtaufgelsteErwhnung2">
    <w:name w:val="Nicht aufgelöste Erwähnung2"/>
    <w:basedOn w:val="Absatz-Standardschriftart"/>
    <w:uiPriority w:val="99"/>
    <w:semiHidden/>
    <w:unhideWhenUsed/>
    <w:rsid w:val="002335CB"/>
    <w:rPr>
      <w:color w:val="605E5C"/>
      <w:shd w:val="clear" w:color="auto" w:fill="E1DFDD"/>
    </w:rPr>
  </w:style>
  <w:style w:type="character" w:styleId="Fett">
    <w:name w:val="Strong"/>
    <w:basedOn w:val="Absatz-Standardschriftart"/>
    <w:uiPriority w:val="22"/>
    <w:rsid w:val="002335CB"/>
    <w:rPr>
      <w:b/>
      <w:bCs/>
    </w:rPr>
  </w:style>
  <w:style w:type="character" w:styleId="Platzhaltertext">
    <w:name w:val="Placeholder Text"/>
    <w:basedOn w:val="Absatz-Standardschriftart"/>
    <w:uiPriority w:val="99"/>
    <w:semiHidden/>
    <w:rsid w:val="006E43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faz.net/aktuell/wissen/darwin/wirkung/ursprung-des-lebens-die-evolu-tion-im-labor-1751892.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upload.wikimedia.org/wikipedia/commons/thumb/4/40/UreyMillerExperiment.jpeg/180px-UreyMillerExperiment.jpeg%20(25.10.07)" TargetMode="External"/><Relationship Id="rId2" Type="http://schemas.openxmlformats.org/officeDocument/2006/relationships/numbering" Target="numbering.xml"/><Relationship Id="rId16" Type="http://schemas.openxmlformats.org/officeDocument/2006/relationships/hyperlink" Target="http://http:/web1.caryacademy.org/chemistry/rushin/StudentProjects/CompoundWebSite%20s/1999/RNA/rna.gif" TargetMode="External"/><Relationship Id="rId20" Type="http://schemas.openxmlformats.org/officeDocument/2006/relationships/hyperlink" Target="https://www.sueddeutsche.de/wissen/evolution-wie-entstand-das-leben-auf-der-erde-1.3322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s://www.faz.net/aktuell/wissen/erde-klima/entstehung-des-lebens-die-elektri-sche-ursuppe-1711936.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98BC2-F07A-485D-A97A-D7DD1D55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1866</Words>
  <Characters>11757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2022-05-02T06:45:00Z</cp:lastPrinted>
  <dcterms:created xsi:type="dcterms:W3CDTF">2022-04-30T14:39:00Z</dcterms:created>
  <dcterms:modified xsi:type="dcterms:W3CDTF">2022-05-02T06:45:00Z</dcterms:modified>
</cp:coreProperties>
</file>