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6F982" w14:textId="35D39C04" w:rsidR="00E8473B" w:rsidRDefault="00E8473B" w:rsidP="00E8473B">
      <w:pPr>
        <w:pStyle w:val="Bilder"/>
      </w:pPr>
      <w:r w:rsidRPr="00716CB6">
        <w:rPr>
          <w:lang w:eastAsia="de-DE"/>
        </w:rPr>
        <mc:AlternateContent>
          <mc:Choice Requires="wpg">
            <w:drawing>
              <wp:inline distT="0" distB="0" distL="0" distR="0" wp14:anchorId="083927D9" wp14:editId="121504FF">
                <wp:extent cx="2232342" cy="607060"/>
                <wp:effectExtent l="0" t="0" r="0" b="2540"/>
                <wp:docPr id="109" name="Gruppieren 1"/>
                <wp:cNvGraphicFramePr/>
                <a:graphic xmlns:a="http://schemas.openxmlformats.org/drawingml/2006/main">
                  <a:graphicData uri="http://schemas.microsoft.com/office/word/2010/wordprocessingGroup">
                    <wpg:wgp>
                      <wpg:cNvGrpSpPr/>
                      <wpg:grpSpPr>
                        <a:xfrm>
                          <a:off x="0" y="0"/>
                          <a:ext cx="2232342" cy="607060"/>
                          <a:chOff x="0" y="0"/>
                          <a:chExt cx="2232342" cy="607060"/>
                        </a:xfrm>
                      </wpg:grpSpPr>
                      <wpg:grpSp>
                        <wpg:cNvPr id="116" name="Group 21"/>
                        <wpg:cNvGrpSpPr>
                          <a:grpSpLocks noChangeAspect="1"/>
                        </wpg:cNvGrpSpPr>
                        <wpg:grpSpPr bwMode="auto">
                          <a:xfrm>
                            <a:off x="0" y="0"/>
                            <a:ext cx="536575" cy="534987"/>
                            <a:chOff x="0" y="0"/>
                            <a:chExt cx="907" cy="906"/>
                          </a:xfrm>
                        </wpg:grpSpPr>
                        <wps:wsp>
                          <wps:cNvPr id="117" name="Rectangle 22"/>
                          <wps:cNvSpPr>
                            <a:spLocks noChangeAspect="1" noChangeArrowheads="1"/>
                          </wps:cNvSpPr>
                          <wps:spPr bwMode="auto">
                            <a:xfrm>
                              <a:off x="0" y="0"/>
                              <a:ext cx="907" cy="906"/>
                            </a:xfrm>
                            <a:prstGeom prst="rect">
                              <a:avLst/>
                            </a:prstGeom>
                            <a:solidFill>
                              <a:schemeClr val="bg1"/>
                            </a:solidFill>
                            <a:ln w="9525">
                              <a:solidFill>
                                <a:schemeClr val="tx1"/>
                              </a:solidFill>
                              <a:miter lim="800000"/>
                              <a:headEnd/>
                              <a:tailEnd/>
                            </a:ln>
                          </wps:spPr>
                          <wps:bodyPr wrap="none" anchor="ctr"/>
                        </wps:wsp>
                        <wps:wsp>
                          <wps:cNvPr id="118" name="Freeform 23"/>
                          <wps:cNvSpPr>
                            <a:spLocks noChangeAspect="1"/>
                          </wps:cNvSpPr>
                          <wps:spPr bwMode="auto">
                            <a:xfrm>
                              <a:off x="47" y="241"/>
                              <a:ext cx="830" cy="618"/>
                            </a:xfrm>
                            <a:custGeom>
                              <a:avLst/>
                              <a:gdLst>
                                <a:gd name="T0" fmla="*/ 0 w 788"/>
                                <a:gd name="T1" fmla="*/ 885 h 587"/>
                                <a:gd name="T2" fmla="*/ 556 w 788"/>
                                <a:gd name="T3" fmla="*/ 884 h 587"/>
                                <a:gd name="T4" fmla="*/ 1188 w 788"/>
                                <a:gd name="T5" fmla="*/ 277 h 587"/>
                                <a:gd name="T6" fmla="*/ 1193 w 788"/>
                                <a:gd name="T7" fmla="*/ 0 h 587"/>
                                <a:gd name="T8" fmla="*/ 898 w 788"/>
                                <a:gd name="T9" fmla="*/ 0 h 587"/>
                                <a:gd name="T10" fmla="*/ 0 w 788"/>
                                <a:gd name="T11" fmla="*/ 885 h 587"/>
                                <a:gd name="T12" fmla="*/ 0 60000 65536"/>
                                <a:gd name="T13" fmla="*/ 0 60000 65536"/>
                                <a:gd name="T14" fmla="*/ 0 60000 65536"/>
                                <a:gd name="T15" fmla="*/ 0 60000 65536"/>
                                <a:gd name="T16" fmla="*/ 0 60000 65536"/>
                                <a:gd name="T17" fmla="*/ 0 60000 65536"/>
                                <a:gd name="T18" fmla="*/ 0 w 788"/>
                                <a:gd name="T19" fmla="*/ 0 h 587"/>
                                <a:gd name="T20" fmla="*/ 788 w 788"/>
                                <a:gd name="T21" fmla="*/ 587 h 587"/>
                              </a:gdLst>
                              <a:ahLst/>
                              <a:cxnLst>
                                <a:cxn ang="T12">
                                  <a:pos x="T0" y="T1"/>
                                </a:cxn>
                                <a:cxn ang="T13">
                                  <a:pos x="T2" y="T3"/>
                                </a:cxn>
                                <a:cxn ang="T14">
                                  <a:pos x="T4" y="T5"/>
                                </a:cxn>
                                <a:cxn ang="T15">
                                  <a:pos x="T6" y="T7"/>
                                </a:cxn>
                                <a:cxn ang="T16">
                                  <a:pos x="T8" y="T9"/>
                                </a:cxn>
                                <a:cxn ang="T17">
                                  <a:pos x="T10" y="T11"/>
                                </a:cxn>
                              </a:cxnLst>
                              <a:rect l="T18" t="T19" r="T20" b="T21"/>
                              <a:pathLst>
                                <a:path w="788" h="587">
                                  <a:moveTo>
                                    <a:pt x="0" y="587"/>
                                  </a:moveTo>
                                  <a:lnTo>
                                    <a:pt x="366" y="586"/>
                                  </a:lnTo>
                                  <a:lnTo>
                                    <a:pt x="785" y="183"/>
                                  </a:lnTo>
                                  <a:lnTo>
                                    <a:pt x="788" y="0"/>
                                  </a:lnTo>
                                  <a:lnTo>
                                    <a:pt x="593" y="0"/>
                                  </a:lnTo>
                                  <a:lnTo>
                                    <a:pt x="0" y="587"/>
                                  </a:lnTo>
                                  <a:close/>
                                </a:path>
                              </a:pathLst>
                            </a:custGeom>
                            <a:solidFill>
                              <a:srgbClr val="009900"/>
                            </a:solidFill>
                            <a:ln w="9525" cmpd="sng">
                              <a:solidFill>
                                <a:schemeClr val="tx1"/>
                              </a:solidFill>
                              <a:round/>
                              <a:headEnd/>
                              <a:tailEnd/>
                            </a:ln>
                          </wps:spPr>
                          <wps:bodyPr/>
                        </wps:wsp>
                        <wps:wsp>
                          <wps:cNvPr id="119" name="Freeform 24"/>
                          <wps:cNvSpPr>
                            <a:spLocks noChangeAspect="1"/>
                          </wps:cNvSpPr>
                          <wps:spPr bwMode="auto">
                            <a:xfrm>
                              <a:off x="47" y="47"/>
                              <a:ext cx="239" cy="812"/>
                            </a:xfrm>
                            <a:custGeom>
                              <a:avLst/>
                              <a:gdLst>
                                <a:gd name="T0" fmla="*/ 0 w 227"/>
                                <a:gd name="T1" fmla="*/ 0 h 771"/>
                                <a:gd name="T2" fmla="*/ 0 w 227"/>
                                <a:gd name="T3" fmla="*/ 1166 h 771"/>
                                <a:gd name="T4" fmla="*/ 343 w 227"/>
                                <a:gd name="T5" fmla="*/ 823 h 771"/>
                                <a:gd name="T6" fmla="*/ 343 w 227"/>
                                <a:gd name="T7" fmla="*/ 0 h 771"/>
                                <a:gd name="T8" fmla="*/ 0 w 227"/>
                                <a:gd name="T9" fmla="*/ 0 h 771"/>
                                <a:gd name="T10" fmla="*/ 0 60000 65536"/>
                                <a:gd name="T11" fmla="*/ 0 60000 65536"/>
                                <a:gd name="T12" fmla="*/ 0 60000 65536"/>
                                <a:gd name="T13" fmla="*/ 0 60000 65536"/>
                                <a:gd name="T14" fmla="*/ 0 60000 65536"/>
                                <a:gd name="T15" fmla="*/ 0 w 227"/>
                                <a:gd name="T16" fmla="*/ 0 h 771"/>
                                <a:gd name="T17" fmla="*/ 227 w 227"/>
                                <a:gd name="T18" fmla="*/ 771 h 771"/>
                              </a:gdLst>
                              <a:ahLst/>
                              <a:cxnLst>
                                <a:cxn ang="T10">
                                  <a:pos x="T0" y="T1"/>
                                </a:cxn>
                                <a:cxn ang="T11">
                                  <a:pos x="T2" y="T3"/>
                                </a:cxn>
                                <a:cxn ang="T12">
                                  <a:pos x="T4" y="T5"/>
                                </a:cxn>
                                <a:cxn ang="T13">
                                  <a:pos x="T6" y="T7"/>
                                </a:cxn>
                                <a:cxn ang="T14">
                                  <a:pos x="T8" y="T9"/>
                                </a:cxn>
                              </a:cxnLst>
                              <a:rect l="T15" t="T16" r="T17" b="T18"/>
                              <a:pathLst>
                                <a:path w="227" h="771">
                                  <a:moveTo>
                                    <a:pt x="0" y="0"/>
                                  </a:moveTo>
                                  <a:lnTo>
                                    <a:pt x="0" y="771"/>
                                  </a:lnTo>
                                  <a:lnTo>
                                    <a:pt x="227" y="544"/>
                                  </a:lnTo>
                                  <a:lnTo>
                                    <a:pt x="227" y="0"/>
                                  </a:lnTo>
                                  <a:lnTo>
                                    <a:pt x="0" y="0"/>
                                  </a:lnTo>
                                  <a:close/>
                                </a:path>
                              </a:pathLst>
                            </a:custGeom>
                            <a:solidFill>
                              <a:schemeClr val="bg1"/>
                            </a:solidFill>
                            <a:ln w="12700" cmpd="sng">
                              <a:solidFill>
                                <a:schemeClr val="tx1"/>
                              </a:solidFill>
                              <a:round/>
                              <a:headEnd/>
                              <a:tailEnd/>
                            </a:ln>
                          </wps:spPr>
                          <wps:bodyPr/>
                        </wps:wsp>
                      </wpg:grpSp>
                      <wps:wsp>
                        <wps:cNvPr id="120" name="Text Box 33"/>
                        <wps:cNvSpPr txBox="1">
                          <a:spLocks noChangeArrowheads="1"/>
                        </wps:cNvSpPr>
                        <wps:spPr bwMode="auto">
                          <a:xfrm>
                            <a:off x="503237" y="0"/>
                            <a:ext cx="1729105" cy="607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FDC33"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wps:txbx>
                        <wps:bodyPr>
                          <a:sp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83927D9" id="Gruppieren 1" o:spid="_x0000_s1026" style="width:175.75pt;height:47.8pt;mso-position-horizontal-relative:char;mso-position-vertical-relative:line" coordsize="2232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1QpQYAANwYAAAOAAAAZHJzL2Uyb0RvYy54bWzMWdtu20YQfS/Qf1jwsYAi3i+C5SCxLL+k&#10;bdCoH0CTlESUN5C0paDIv/fMLpdc2pQsO0FQP4i34ezMmdk5w/HV+2OescekbtKyWGrGO11jSRGV&#10;cVrsltrfm/XM11jThkUcZmWRLLWvSaO9v/71l6tDtUjMcl9mcVIzKCmaxaFaavu2rRbzeRPtkzxs&#10;3pVVUuDhtqzzsMVlvZvHdXiA9jybm7ruzg9lHVd1GSVNg7sr8VC75vq32yRq/9xum6Rl2VKDbS3/&#10;rfnvPf3Or6/Cxa4Oq30adWaEb7AiD9MCi/aqVmEbsoc6faYqT6O6bMpt+y4q83m53aZRwn2AN4b+&#10;xJu7unyouC+7xWFX9TAB2ic4vVlt9Mfj55qlMWKnBxorwhxBuqsfqipN6qRgBiF0qHYLCN7V1Zfq&#10;c93d2Ikrcvq4rXM6wh125Nh+7bFNji2LcNM0LdOyTY1FeObqnu524Ed7ROjZa9H+9vyLc7nsnKzr&#10;jekvequle4Y7uAdYmTnhmoggvPxURv80rChv9mGxSz40FRIJEBEYfL0BDbFOtz67P/xexkAwfGhL&#10;ng+XQONYruM5AhnHsgPfE2n5EjKB7omXAt3llp2CBFurGbKn+b7s+bIPq4QnZUNJ0cMLW0T2/AWs&#10;gFqWMNMksw4VF6TUIXybk+AOeNd1edgnYQxTJeaKDlLYQNvb0D6JWrio6qa9S8qc0clSq+EID2L4&#10;+KlpKfSDCPekzNJ4nWYZv6CKldxkNXsMUWvud8Jw+KtKZQU7LLXAMR2uePSM17xBQ3uc1JCnLQpm&#10;luZLzdfpT+QKoXVbxDAyXLRhmolzGJwVPGUFYiIY92X8FegdUPWWWoGyrLGwiPYlymLU1jyTCGLk&#10;jJD/CckDlhDJs66ThKo9M61X5Y7YmG9JEhuJi5Jk2hzucCELlm+BL3ixMnyOidxd4SJ6EHlCYMvc&#10;QOmPkSV0axd3zmygYZtnIJTf5kxnB+b5XJUqYigivu+wPXPk/h/0oGz2ehzHndZkKUK+b09rshUh&#10;w/D9aVUoRv16pudNq0I97YUMI7CmVQHdXkqfVoTg9yJ+cMIkkFMvdEKPcQncF+FtqIDrzKV9xlwH&#10;hVrstiEyhor6eUkV+vOSKvznJdUYnJccx+GcR2o4TiXtBdEw1Wgg8afTAyw8xBWZP2QIale/o8K9&#10;KMDYesei22U4Q9lCK7RBtGjbVWVDbQRtOuznjayekKOnirg1EkeoSZyXG6z5XNweiSOKJO50JeG5&#10;uKjs0hgEiMQ5o09qd0fagT2JBye1eyNxyniSN0bOinU6mIjEqPndoIpR+7sxEDtU+g3FBy3wRvRB&#10;gC9sCWWOJE6Jp6hcsf1So4pE9/PyMdmUXKIdOrauXmHV4XlWqHKWK2BwfNmnyOfyWHF9no/Mhz+G&#10;L6Mhn8ujlBM4ce7DuvKpPAopJ8DehLbzUgLBwQepI8rKJuk4H3AI8pcQEcIKB4xpvN7d922ArgeB&#10;oGi8MhJTOgEW5RUa8KbYcZRHYpc1BfhO6Lj/9X2AZM6fSff9l8ZA9zal/MWtojQaDajoKy/uCTu6&#10;xwE6BrY3LdhEbO+jmpD2H8D2ptktotCFUu2IxTyv6zoGkTH1HNBEP9Oico5huO60IpVvLJvoeUKV&#10;SjW+aU1rUlnmpKYxwUy6hl2rcPikPU+JZQKgJzR/jspUcjlPj2PUz+lUwT+vUw3AeUk1CkS5E4Gi&#10;z1cFvEl8DTUG0HFCkxoG4DvEHEl/KeXqIx6SNHSStoyR+IuUOyb0Fyl3TOgvUu6Y0AWVjCmX6nvf&#10;aAwMijBxBsUKxKAENzGo+D6YZFAKJDEopfFpBpUMdYo/BbzdVoBtkqPkUfAdXwsVzLF5LX1RTq4q&#10;tcij0CbWfCrzdlZ8xeexYXrgzP8RKw4jpp/1QUzNmfgg3tD36MfyyKynH8SsPeI+TUgos56NVX7Q&#10;DMXRMbdDEstGaqBMwzMDQ8eeGE/0kHdy6PXKeUpR0jCF0zJNLcJFf4PnckfXXY9KsPAB67+BHtz6&#10;t749s033dmbrq9Xsw/rGnrlrw3NW1urmZmV8I4wMe7FP4zgpaBk57DXsy8Zh3dhZjGn7ce+4V1M7&#10;vzX/6wqiIjYfm8E7DfjSOSddMkxb/2gGs7XrezN7bTuzwNP9mW4EHwNXtwN7tR679Cktku936cxw&#10;SvWNPoenu9pXTqf6iJD5AxQINyDhgcbWU0dX7fH+iAShm2KKRbg11QeMW9cpH9Gpj/jLvK/lOxgj&#10;dL5GN+6nGb16jXP1nxLX/wEAAP//AwBQSwMEFAAGAAgAAAAhAO+F8TTcAAAABAEAAA8AAABkcnMv&#10;ZG93bnJldi54bWxMj0FrwkAQhe+F/odlCr3VTSqRmmYjIm1PUqgK4m3MjkkwOxuyaxL/fVcv7WXg&#10;8R7vfZMtRtOInjpXW1YQTyIQxIXVNZcKdtvPlzcQziNrbCyTgis5WOSPDxmm2g78Q/3GlyKUsEtR&#10;QeV9m0rpiooMuoltiYN3sp1BH2RXSt3hEMpNI1+jaCYN1hwWKmxpVVFx3lyMgq8Bh+U0/ujX59Pq&#10;etgm3/t1TEo9P43LdxCeRv8Xhht+QIc8MB3thbUTjYLwiL/f4E2TOAFxVDBPZiDzTP6Hz38BAAD/&#10;/wMAUEsBAi0AFAAGAAgAAAAhALaDOJL+AAAA4QEAABMAAAAAAAAAAAAAAAAAAAAAAFtDb250ZW50&#10;X1R5cGVzXS54bWxQSwECLQAUAAYACAAAACEAOP0h/9YAAACUAQAACwAAAAAAAAAAAAAAAAAvAQAA&#10;X3JlbHMvLnJlbHNQSwECLQAUAAYACAAAACEAN3/9UKUGAADcGAAADgAAAAAAAAAAAAAAAAAuAgAA&#10;ZHJzL2Uyb0RvYy54bWxQSwECLQAUAAYACAAAACEA74XxNNwAAAAEAQAADwAAAAAAAAAAAAAAAAD/&#10;CAAAZHJzL2Rvd25yZXYueG1sUEsFBgAAAAAEAAQA8wAAAAgKAAAAAA==&#10;">
                <v:group id="Group 21" o:spid="_x0000_s1027" style="position:absolute;width:5365;height:5349" coordsize="90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o:lock v:ext="edit" aspectratio="t"/>
                  <v:rect id="Rectangle 22" o:spid="_x0000_s1028" style="position:absolute;width:907;height:9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aAwgAAANwAAAAPAAAAZHJzL2Rvd25yZXYueG1sRE9NawIx&#10;EL0L/Q9hCl5Es0qpuhqlSLe0R1cv3obNuFncTMIm6vrvTaHQ2zze56y3vW3FjbrQOFYwnWQgiCun&#10;G64VHA/FeAEiRGSNrWNS8KAA283LYI25dnfe062MtUghHHJUYGL0uZShMmQxTJwnTtzZdRZjgl0t&#10;dYf3FG5bOcuyd2mx4dRg0NPOUHUpr1bBrHzbfT5O5Q9WV//VmMKPlsVJqeFr/7ECEamP/+I/97dO&#10;86dz+H0mXSA3TwAAAP//AwBQSwECLQAUAAYACAAAACEA2+H2y+4AAACFAQAAEwAAAAAAAAAAAAAA&#10;AAAAAAAAW0NvbnRlbnRfVHlwZXNdLnhtbFBLAQItABQABgAIAAAAIQBa9CxbvwAAABUBAAALAAAA&#10;AAAAAAAAAAAAAB8BAABfcmVscy8ucmVsc1BLAQItABQABgAIAAAAIQCsGgaAwgAAANwAAAAPAAAA&#10;AAAAAAAAAAAAAAcCAABkcnMvZG93bnJldi54bWxQSwUGAAAAAAMAAwC3AAAA9gIAAAAA&#10;" fillcolor="white [3212]" strokecolor="black [3213]">
                    <o:lock v:ext="edit" aspectratio="t"/>
                  </v:rect>
                  <v:shape id="Freeform 23" o:spid="_x0000_s1029" style="position:absolute;left:47;top:241;width:830;height:618;visibility:visible;mso-wrap-style:square;v-text-anchor:top" coordsize="788,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ZGxAAAANwAAAAPAAAAZHJzL2Rvd25yZXYueG1sRI9Ba8JA&#10;EIXvgv9hGaE33ehBSnSVUhSlIFLjxduQHbPB7GzIrjH9951DobcZ3pv3vllvB9+onrpYBzYwn2Wg&#10;iMtga64MXIv99B1UTMgWm8Bk4IcibDfj0RpzG178Tf0lVUpCOOZowKXU5lrH0pHHOAstsWj30HlM&#10;snaVth2+JNw3epFlS+2xZmlw2NKno/JxeXoDt+Jw4udQBIzLc+Yeu/Np8dUb8zYZPlagEg3p3/x3&#10;fbSCPxdaeUYm0JtfAAAA//8DAFBLAQItABQABgAIAAAAIQDb4fbL7gAAAIUBAAATAAAAAAAAAAAA&#10;AAAAAAAAAABbQ29udGVudF9UeXBlc10ueG1sUEsBAi0AFAAGAAgAAAAhAFr0LFu/AAAAFQEAAAsA&#10;AAAAAAAAAAAAAAAAHwEAAF9yZWxzLy5yZWxzUEsBAi0AFAAGAAgAAAAhAG5qRkbEAAAA3AAAAA8A&#10;AAAAAAAAAAAAAAAABwIAAGRycy9kb3ducmV2LnhtbFBLBQYAAAAAAwADALcAAAD4AgAAAAA=&#10;" path="m,587r366,-1l785,183,788,,593,,,587xe" fillcolor="#090" strokecolor="black [3213]">
                    <v:path arrowok="t" o:connecttype="custom" o:connectlocs="0,932;586,931;1251,292;1257,0;946,0;0,932" o:connectangles="0,0,0,0,0,0" textboxrect="0,0,788,587"/>
                    <o:lock v:ext="edit" aspectratio="t"/>
                  </v:shape>
                  <v:shape id="Freeform 24" o:spid="_x0000_s1030" style="position:absolute;left:47;top:47;width:239;height:812;visibility:visible;mso-wrap-style:square;v-text-anchor:top" coordsize="227,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8BvxAAAANwAAAAPAAAAZHJzL2Rvd25yZXYueG1sRE9La8JA&#10;EL4L/Q/LFLzpJgrBpm6kCL4OFrS99DZkp3mYnY3ZVaO/vlso9DYf33Pmi9404kqdqywriMcRCOLc&#10;6ooLBZ8fq9EMhPPIGhvLpOBODhbZ02COqbY3PtD16AsRQtilqKD0vk2ldHlJBt3YtsSB+7adQR9g&#10;V0jd4S2Em0ZOoiiRBisODSW2tCwpPx0vRsF69jWtk2l/uW/28Rnfd+f6cUqUGj73b68gPPX+X/zn&#10;3uowP36B32fCBTL7AQAA//8DAFBLAQItABQABgAIAAAAIQDb4fbL7gAAAIUBAAATAAAAAAAAAAAA&#10;AAAAAAAAAABbQ29udGVudF9UeXBlc10ueG1sUEsBAi0AFAAGAAgAAAAhAFr0LFu/AAAAFQEAAAsA&#10;AAAAAAAAAAAAAAAAHwEAAF9yZWxzLy5yZWxzUEsBAi0AFAAGAAgAAAAhAJQrwG/EAAAA3AAAAA8A&#10;AAAAAAAAAAAAAAAABwIAAGRycy9kb3ducmV2LnhtbFBLBQYAAAAAAwADALcAAAD4AgAAAAA=&#10;" path="m,l,771,227,544,227,,,xe" fillcolor="white [3212]" strokecolor="black [3213]" strokeweight="1pt">
                    <v:path arrowok="t" o:connecttype="custom" o:connectlocs="0,0;0,1228;361,867;361,0;0,0" o:connectangles="0,0,0,0,0" textboxrect="0,0,227,771"/>
                    <o:lock v:ext="edit" aspectratio="t"/>
                  </v:shape>
                </v:group>
                <v:shapetype id="_x0000_t202" coordsize="21600,21600" o:spt="202" path="m,l,21600r21600,l21600,xe">
                  <v:stroke joinstyle="miter"/>
                  <v:path gradientshapeok="t" o:connecttype="rect"/>
                </v:shapetype>
                <v:shape id="Text Box 33" o:spid="_x0000_s1031" type="#_x0000_t202" style="position:absolute;left:5032;width:1729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6ZwwAAANwAAAAPAAAAZHJzL2Rvd25yZXYueG1sRI9Ba8Mw&#10;DIXvg/0Ho0Fvq9NCx0jrltJt0MMu69K7iNU4NJZDrDXpv58Og90k3tN7nza7KXbmRkNuEztYzAsw&#10;xHXyLTcOqu+P51cwWZA9donJwZ0y7LaPDxssfRr5i24naYyGcC7RQRDpS2tzHShinqeeWLVLGiKK&#10;rkNj/YCjhsfOLovixUZsWRsC9nQIVF9PP9GBiN8v7tV7zMfz9Pk2hqJeYeXc7Gnar8EITfJv/rs+&#10;esVfKr4+oxPY7S8AAAD//wMAUEsBAi0AFAAGAAgAAAAhANvh9svuAAAAhQEAABMAAAAAAAAAAAAA&#10;AAAAAAAAAFtDb250ZW50X1R5cGVzXS54bWxQSwECLQAUAAYACAAAACEAWvQsW78AAAAVAQAACwAA&#10;AAAAAAAAAAAAAAAfAQAAX3JlbHMvLnJlbHNQSwECLQAUAAYACAAAACEA1WHumcMAAADcAAAADwAA&#10;AAAAAAAAAAAAAAAHAgAAZHJzL2Rvd25yZXYueG1sUEsFBgAAAAADAAMAtwAAAPcCAAAAAA==&#10;" filled="f" stroked="f">
                  <v:textbox style="mso-fit-shape-to-text:t">
                    <w:txbxContent>
                      <w:p w14:paraId="41FFDC33" w14:textId="77777777" w:rsidR="00E8473B" w:rsidRDefault="00E8473B" w:rsidP="00E8473B">
                        <w:pPr>
                          <w:pStyle w:val="StandardWeb"/>
                          <w:spacing w:before="168" w:after="0"/>
                          <w:textAlignment w:val="baseline"/>
                        </w:pPr>
                        <w:r>
                          <w:rPr>
                            <w:rFonts w:ascii="Arial" w:hAnsi="Arial" w:cstheme="minorBidi"/>
                            <w:color w:val="000000" w:themeColor="text1"/>
                            <w:kern w:val="24"/>
                            <w:sz w:val="28"/>
                            <w:szCs w:val="28"/>
                          </w:rPr>
                          <w:t>UNIVERSITÄT</w:t>
                        </w:r>
                        <w:r>
                          <w:rPr>
                            <w:rFonts w:ascii="Arial" w:hAnsi="Arial" w:cstheme="minorBidi"/>
                            <w:color w:val="000000" w:themeColor="text1"/>
                            <w:kern w:val="24"/>
                            <w:sz w:val="28"/>
                            <w:szCs w:val="28"/>
                          </w:rPr>
                          <w:br/>
                          <w:t>BAYREUTH</w:t>
                        </w:r>
                      </w:p>
                    </w:txbxContent>
                  </v:textbox>
                </v:shape>
                <w10:anchorlock/>
              </v:group>
            </w:pict>
          </mc:Fallback>
        </mc:AlternateContent>
      </w:r>
      <w:r>
        <w:t xml:space="preserve">                                                      </w:t>
      </w:r>
      <w:r w:rsidRPr="00675FF9">
        <w:rPr>
          <w:lang w:eastAsia="de-DE"/>
        </w:rPr>
        <w:drawing>
          <wp:inline distT="0" distB="0" distL="0" distR="0" wp14:anchorId="722CEC19" wp14:editId="406A7A9C">
            <wp:extent cx="848496" cy="612000"/>
            <wp:effectExtent l="0" t="0" r="8890" b="0"/>
            <wp:docPr id="2054" name="Picture 14" descr="didaktik_logo_g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14" descr="didaktik_logo_gross"/>
                    <pic:cNvPicPr>
                      <a:picLocks noChangeAspect="1" noChangeArrowheads="1"/>
                    </pic:cNvPicPr>
                  </pic:nvPicPr>
                  <pic:blipFill>
                    <a:blip r:embed="rId8" cstate="print">
                      <a:lum contrast="40000"/>
                      <a:extLst>
                        <a:ext uri="{28A0092B-C50C-407E-A947-70E740481C1C}">
                          <a14:useLocalDpi xmlns:a14="http://schemas.microsoft.com/office/drawing/2010/main" val="0"/>
                        </a:ext>
                      </a:extLst>
                    </a:blip>
                    <a:srcRect b="14961"/>
                    <a:stretch>
                      <a:fillRect/>
                    </a:stretch>
                  </pic:blipFill>
                  <pic:spPr bwMode="auto">
                    <a:xfrm>
                      <a:off x="0" y="0"/>
                      <a:ext cx="848496" cy="612000"/>
                    </a:xfrm>
                    <a:prstGeom prst="rect">
                      <a:avLst/>
                    </a:prstGeom>
                    <a:noFill/>
                    <a:ln w="9525">
                      <a:noFill/>
                      <a:miter lim="800000"/>
                      <a:headEnd/>
                      <a:tailEnd/>
                    </a:ln>
                  </pic:spPr>
                </pic:pic>
              </a:graphicData>
            </a:graphic>
          </wp:inline>
        </w:drawing>
      </w:r>
    </w:p>
    <w:p w14:paraId="0F0EA85A" w14:textId="00F3ABEA" w:rsidR="00AE53F0" w:rsidRPr="001D6942" w:rsidRDefault="00E8473B" w:rsidP="001D6942">
      <w:pPr>
        <w:pStyle w:val="Seminar"/>
      </w:pPr>
      <w:r w:rsidRPr="001D6942">
        <w:t>Seminar</w:t>
      </w:r>
      <w:r w:rsidR="00FD7888">
        <w:t xml:space="preserve"> „Übungen im Vortragen </w:t>
      </w:r>
      <w:r w:rsidR="00FD7888" w:rsidRPr="00E97E5E">
        <w:t>–</w:t>
      </w:r>
      <w:r w:rsidR="00377525" w:rsidRPr="00E97E5E">
        <w:t xml:space="preserve"> </w:t>
      </w:r>
      <w:r w:rsidR="00E97E5E" w:rsidRPr="00E97E5E">
        <w:t>O</w:t>
      </w:r>
      <w:r w:rsidR="00B50275" w:rsidRPr="00E97E5E">
        <w:t>C</w:t>
      </w:r>
      <w:r w:rsidR="00FD7888">
        <w:t>“</w:t>
      </w:r>
    </w:p>
    <w:p w14:paraId="405D3A0B" w14:textId="12B760E2" w:rsidR="00E8473B" w:rsidRPr="00115A04" w:rsidRDefault="00E97E5E" w:rsidP="005633FE">
      <w:pPr>
        <w:pStyle w:val="Titel"/>
        <w:rPr>
          <w:sz w:val="52"/>
          <w:szCs w:val="52"/>
        </w:rPr>
      </w:pPr>
      <w:r w:rsidRPr="00115A04">
        <w:rPr>
          <w:sz w:val="52"/>
          <w:szCs w:val="52"/>
        </w:rPr>
        <w:t>Kunststoffe</w:t>
      </w:r>
      <w:r w:rsidR="00B50275" w:rsidRPr="00115A04">
        <w:rPr>
          <w:sz w:val="52"/>
          <w:szCs w:val="52"/>
        </w:rPr>
        <w:t xml:space="preserve">: </w:t>
      </w:r>
      <w:r w:rsidRPr="00115A04">
        <w:rPr>
          <w:sz w:val="52"/>
          <w:szCs w:val="52"/>
        </w:rPr>
        <w:t>PET</w:t>
      </w:r>
    </w:p>
    <w:p w14:paraId="53889E6C" w14:textId="7A081C01" w:rsidR="00E8473B" w:rsidRDefault="00377525" w:rsidP="00E8473B">
      <w:pPr>
        <w:pStyle w:val="Autor"/>
      </w:pPr>
      <w:r>
        <w:t>Lukas Hald</w:t>
      </w:r>
      <w:r w:rsidR="00FD7888">
        <w:t xml:space="preserve">, </w:t>
      </w:r>
      <w:r w:rsidR="00E97E5E">
        <w:t>S</w:t>
      </w:r>
      <w:r w:rsidR="00FD7888">
        <w:t xml:space="preserve">S </w:t>
      </w:r>
      <w:r w:rsidR="00E97E5E">
        <w:t>23</w:t>
      </w:r>
    </w:p>
    <w:sdt>
      <w:sdtPr>
        <w:rPr>
          <w:rFonts w:ascii="Arial" w:eastAsiaTheme="minorHAnsi" w:hAnsi="Arial" w:cstheme="minorBidi"/>
          <w:color w:val="auto"/>
          <w:sz w:val="24"/>
          <w:szCs w:val="22"/>
          <w:lang w:eastAsia="en-US"/>
        </w:rPr>
        <w:id w:val="1986282399"/>
        <w:docPartObj>
          <w:docPartGallery w:val="Table of Contents"/>
          <w:docPartUnique/>
        </w:docPartObj>
      </w:sdtPr>
      <w:sdtEndPr>
        <w:rPr>
          <w:b/>
          <w:bCs/>
        </w:rPr>
      </w:sdtEndPr>
      <w:sdtContent>
        <w:p w14:paraId="79F90991" w14:textId="4E9D4D8E" w:rsidR="002C15E0" w:rsidRDefault="002C15E0">
          <w:pPr>
            <w:pStyle w:val="Inhaltsverzeichnisberschrift"/>
          </w:pPr>
          <w:r>
            <w:t>Inhalt</w:t>
          </w:r>
        </w:p>
        <w:p w14:paraId="7D7C263D" w14:textId="223CBA43" w:rsidR="00FE1183" w:rsidRDefault="002C15E0">
          <w:pPr>
            <w:pStyle w:val="Verzeichnis1"/>
            <w:tabs>
              <w:tab w:val="left" w:pos="480"/>
              <w:tab w:val="right" w:leader="dot" w:pos="9344"/>
            </w:tabs>
            <w:rPr>
              <w:rFonts w:asciiTheme="minorHAnsi" w:eastAsiaTheme="minorEastAsia" w:hAnsiTheme="minorHAnsi"/>
              <w:noProof/>
              <w:kern w:val="2"/>
              <w:sz w:val="22"/>
              <w:lang w:eastAsia="de-DE"/>
              <w14:ligatures w14:val="standardContextual"/>
            </w:rPr>
          </w:pPr>
          <w:r>
            <w:fldChar w:fldCharType="begin"/>
          </w:r>
          <w:r>
            <w:instrText xml:space="preserve"> TOC \o "1-3" \h \z \u </w:instrText>
          </w:r>
          <w:r>
            <w:fldChar w:fldCharType="separate"/>
          </w:r>
          <w:hyperlink w:anchor="_Toc141182523" w:history="1">
            <w:r w:rsidR="00FE1183" w:rsidRPr="00C1449F">
              <w:rPr>
                <w:rStyle w:val="Hyperlink"/>
                <w:noProof/>
              </w:rPr>
              <w:t>1</w:t>
            </w:r>
            <w:r w:rsidR="00FE1183">
              <w:rPr>
                <w:rFonts w:asciiTheme="minorHAnsi" w:eastAsiaTheme="minorEastAsia" w:hAnsiTheme="minorHAnsi"/>
                <w:noProof/>
                <w:kern w:val="2"/>
                <w:sz w:val="22"/>
                <w:lang w:eastAsia="de-DE"/>
                <w14:ligatures w14:val="standardContextual"/>
              </w:rPr>
              <w:tab/>
            </w:r>
            <w:r w:rsidR="00FE1183" w:rsidRPr="00C1449F">
              <w:rPr>
                <w:rStyle w:val="Hyperlink"/>
                <w:noProof/>
              </w:rPr>
              <w:t>PET-Herstellung</w:t>
            </w:r>
            <w:r w:rsidR="00FE1183">
              <w:rPr>
                <w:noProof/>
                <w:webHidden/>
              </w:rPr>
              <w:tab/>
            </w:r>
            <w:r w:rsidR="00FE1183">
              <w:rPr>
                <w:noProof/>
                <w:webHidden/>
              </w:rPr>
              <w:fldChar w:fldCharType="begin"/>
            </w:r>
            <w:r w:rsidR="00FE1183">
              <w:rPr>
                <w:noProof/>
                <w:webHidden/>
              </w:rPr>
              <w:instrText xml:space="preserve"> PAGEREF _Toc141182523 \h </w:instrText>
            </w:r>
            <w:r w:rsidR="00FE1183">
              <w:rPr>
                <w:noProof/>
                <w:webHidden/>
              </w:rPr>
            </w:r>
            <w:r w:rsidR="00FE1183">
              <w:rPr>
                <w:noProof/>
                <w:webHidden/>
              </w:rPr>
              <w:fldChar w:fldCharType="separate"/>
            </w:r>
            <w:r w:rsidR="00E220F9">
              <w:rPr>
                <w:noProof/>
                <w:webHidden/>
              </w:rPr>
              <w:t>1</w:t>
            </w:r>
            <w:r w:rsidR="00FE1183">
              <w:rPr>
                <w:noProof/>
                <w:webHidden/>
              </w:rPr>
              <w:fldChar w:fldCharType="end"/>
            </w:r>
          </w:hyperlink>
        </w:p>
        <w:p w14:paraId="1ED3F31D" w14:textId="5E01B208" w:rsidR="00FE1183" w:rsidRDefault="00E220F9">
          <w:pPr>
            <w:pStyle w:val="Verzeichnis2"/>
            <w:tabs>
              <w:tab w:val="left" w:pos="880"/>
              <w:tab w:val="right" w:leader="dot" w:pos="9344"/>
            </w:tabs>
            <w:rPr>
              <w:rFonts w:asciiTheme="minorHAnsi" w:eastAsiaTheme="minorEastAsia" w:hAnsiTheme="minorHAnsi"/>
              <w:noProof/>
              <w:kern w:val="2"/>
              <w:sz w:val="22"/>
              <w:lang w:eastAsia="de-DE"/>
              <w14:ligatures w14:val="standardContextual"/>
            </w:rPr>
          </w:pPr>
          <w:hyperlink w:anchor="_Toc141182524" w:history="1">
            <w:r w:rsidR="00FE1183" w:rsidRPr="00C1449F">
              <w:rPr>
                <w:rStyle w:val="Hyperlink"/>
                <w:noProof/>
              </w:rPr>
              <w:t>1.1</w:t>
            </w:r>
            <w:r w:rsidR="00FE1183">
              <w:rPr>
                <w:rFonts w:asciiTheme="minorHAnsi" w:eastAsiaTheme="minorEastAsia" w:hAnsiTheme="minorHAnsi"/>
                <w:noProof/>
                <w:kern w:val="2"/>
                <w:sz w:val="22"/>
                <w:lang w:eastAsia="de-DE"/>
                <w14:ligatures w14:val="standardContextual"/>
              </w:rPr>
              <w:tab/>
            </w:r>
            <w:r w:rsidR="00FE1183" w:rsidRPr="00C1449F">
              <w:rPr>
                <w:rStyle w:val="Hyperlink"/>
                <w:noProof/>
              </w:rPr>
              <w:t>Vom Erdöl und Steinkohle</w:t>
            </w:r>
            <w:r w:rsidR="00E33135">
              <w:rPr>
                <w:rStyle w:val="Hyperlink"/>
                <w:noProof/>
              </w:rPr>
              <w:t>n</w:t>
            </w:r>
            <w:r w:rsidR="00FE1183" w:rsidRPr="00C1449F">
              <w:rPr>
                <w:rStyle w:val="Hyperlink"/>
                <w:noProof/>
              </w:rPr>
              <w:t>teer zu den Grundstoffen</w:t>
            </w:r>
            <w:r w:rsidR="00FE1183">
              <w:rPr>
                <w:noProof/>
                <w:webHidden/>
              </w:rPr>
              <w:tab/>
            </w:r>
            <w:r w:rsidR="00FE1183">
              <w:rPr>
                <w:noProof/>
                <w:webHidden/>
              </w:rPr>
              <w:fldChar w:fldCharType="begin"/>
            </w:r>
            <w:r w:rsidR="00FE1183">
              <w:rPr>
                <w:noProof/>
                <w:webHidden/>
              </w:rPr>
              <w:instrText xml:space="preserve"> PAGEREF _Toc141182524 \h </w:instrText>
            </w:r>
            <w:r w:rsidR="00FE1183">
              <w:rPr>
                <w:noProof/>
                <w:webHidden/>
              </w:rPr>
            </w:r>
            <w:r w:rsidR="00FE1183">
              <w:rPr>
                <w:noProof/>
                <w:webHidden/>
              </w:rPr>
              <w:fldChar w:fldCharType="separate"/>
            </w:r>
            <w:r>
              <w:rPr>
                <w:noProof/>
                <w:webHidden/>
              </w:rPr>
              <w:t>1</w:t>
            </w:r>
            <w:r w:rsidR="00FE1183">
              <w:rPr>
                <w:noProof/>
                <w:webHidden/>
              </w:rPr>
              <w:fldChar w:fldCharType="end"/>
            </w:r>
          </w:hyperlink>
        </w:p>
        <w:p w14:paraId="44226A3D" w14:textId="64BEB88E" w:rsidR="00FE1183" w:rsidRDefault="00E220F9">
          <w:pPr>
            <w:pStyle w:val="Verzeichnis3"/>
            <w:tabs>
              <w:tab w:val="left" w:pos="1320"/>
              <w:tab w:val="right" w:leader="dot" w:pos="9344"/>
            </w:tabs>
            <w:rPr>
              <w:rFonts w:asciiTheme="minorHAnsi" w:eastAsiaTheme="minorEastAsia" w:hAnsiTheme="minorHAnsi"/>
              <w:noProof/>
              <w:kern w:val="2"/>
              <w:sz w:val="22"/>
              <w:lang w:eastAsia="de-DE"/>
              <w14:ligatures w14:val="standardContextual"/>
            </w:rPr>
          </w:pPr>
          <w:hyperlink w:anchor="_Toc141182525" w:history="1">
            <w:r w:rsidR="00FE1183" w:rsidRPr="00C1449F">
              <w:rPr>
                <w:rStyle w:val="Hyperlink"/>
                <w:noProof/>
              </w:rPr>
              <w:t>1.1.1</w:t>
            </w:r>
            <w:r w:rsidR="00FE1183">
              <w:rPr>
                <w:rFonts w:asciiTheme="minorHAnsi" w:eastAsiaTheme="minorEastAsia" w:hAnsiTheme="minorHAnsi"/>
                <w:noProof/>
                <w:kern w:val="2"/>
                <w:sz w:val="22"/>
                <w:lang w:eastAsia="de-DE"/>
                <w14:ligatures w14:val="standardContextual"/>
              </w:rPr>
              <w:tab/>
            </w:r>
            <w:r w:rsidR="00FE1183" w:rsidRPr="00C1449F">
              <w:rPr>
                <w:rStyle w:val="Hyperlink"/>
                <w:noProof/>
              </w:rPr>
              <w:t>Synthese von Ethylenglycol</w:t>
            </w:r>
            <w:r w:rsidR="00FE1183">
              <w:rPr>
                <w:noProof/>
                <w:webHidden/>
              </w:rPr>
              <w:tab/>
            </w:r>
            <w:r w:rsidR="00FE1183">
              <w:rPr>
                <w:noProof/>
                <w:webHidden/>
              </w:rPr>
              <w:fldChar w:fldCharType="begin"/>
            </w:r>
            <w:r w:rsidR="00FE1183">
              <w:rPr>
                <w:noProof/>
                <w:webHidden/>
              </w:rPr>
              <w:instrText xml:space="preserve"> PAGEREF _Toc141182525 \h </w:instrText>
            </w:r>
            <w:r w:rsidR="00FE1183">
              <w:rPr>
                <w:noProof/>
                <w:webHidden/>
              </w:rPr>
            </w:r>
            <w:r w:rsidR="00FE1183">
              <w:rPr>
                <w:noProof/>
                <w:webHidden/>
              </w:rPr>
              <w:fldChar w:fldCharType="separate"/>
            </w:r>
            <w:r>
              <w:rPr>
                <w:noProof/>
                <w:webHidden/>
              </w:rPr>
              <w:t>1</w:t>
            </w:r>
            <w:r w:rsidR="00FE1183">
              <w:rPr>
                <w:noProof/>
                <w:webHidden/>
              </w:rPr>
              <w:fldChar w:fldCharType="end"/>
            </w:r>
          </w:hyperlink>
        </w:p>
        <w:p w14:paraId="775283AB" w14:textId="38B49F9E" w:rsidR="00FE1183" w:rsidRDefault="00E220F9">
          <w:pPr>
            <w:pStyle w:val="Verzeichnis3"/>
            <w:tabs>
              <w:tab w:val="left" w:pos="1320"/>
              <w:tab w:val="right" w:leader="dot" w:pos="9344"/>
            </w:tabs>
            <w:rPr>
              <w:rFonts w:asciiTheme="minorHAnsi" w:eastAsiaTheme="minorEastAsia" w:hAnsiTheme="minorHAnsi"/>
              <w:noProof/>
              <w:kern w:val="2"/>
              <w:sz w:val="22"/>
              <w:lang w:eastAsia="de-DE"/>
              <w14:ligatures w14:val="standardContextual"/>
            </w:rPr>
          </w:pPr>
          <w:hyperlink w:anchor="_Toc141182526" w:history="1">
            <w:r w:rsidR="00FE1183" w:rsidRPr="00C1449F">
              <w:rPr>
                <w:rStyle w:val="Hyperlink"/>
                <w:noProof/>
              </w:rPr>
              <w:t>1.1.2</w:t>
            </w:r>
            <w:r w:rsidR="00FE1183">
              <w:rPr>
                <w:rFonts w:asciiTheme="minorHAnsi" w:eastAsiaTheme="minorEastAsia" w:hAnsiTheme="minorHAnsi"/>
                <w:noProof/>
                <w:kern w:val="2"/>
                <w:sz w:val="22"/>
                <w:lang w:eastAsia="de-DE"/>
                <w14:ligatures w14:val="standardContextual"/>
              </w:rPr>
              <w:tab/>
            </w:r>
            <w:r w:rsidR="00FE1183" w:rsidRPr="00C1449F">
              <w:rPr>
                <w:rStyle w:val="Hyperlink"/>
                <w:noProof/>
              </w:rPr>
              <w:t>Synthese von Terephthalsäure</w:t>
            </w:r>
            <w:r w:rsidR="00FE1183">
              <w:rPr>
                <w:noProof/>
                <w:webHidden/>
              </w:rPr>
              <w:tab/>
            </w:r>
            <w:r w:rsidR="00FE1183">
              <w:rPr>
                <w:noProof/>
                <w:webHidden/>
              </w:rPr>
              <w:fldChar w:fldCharType="begin"/>
            </w:r>
            <w:r w:rsidR="00FE1183">
              <w:rPr>
                <w:noProof/>
                <w:webHidden/>
              </w:rPr>
              <w:instrText xml:space="preserve"> PAGEREF _Toc141182526 \h </w:instrText>
            </w:r>
            <w:r w:rsidR="00FE1183">
              <w:rPr>
                <w:noProof/>
                <w:webHidden/>
              </w:rPr>
            </w:r>
            <w:r w:rsidR="00FE1183">
              <w:rPr>
                <w:noProof/>
                <w:webHidden/>
              </w:rPr>
              <w:fldChar w:fldCharType="separate"/>
            </w:r>
            <w:r>
              <w:rPr>
                <w:noProof/>
                <w:webHidden/>
              </w:rPr>
              <w:t>2</w:t>
            </w:r>
            <w:r w:rsidR="00FE1183">
              <w:rPr>
                <w:noProof/>
                <w:webHidden/>
              </w:rPr>
              <w:fldChar w:fldCharType="end"/>
            </w:r>
          </w:hyperlink>
        </w:p>
        <w:p w14:paraId="33922B56" w14:textId="6048DDFB" w:rsidR="00FE1183" w:rsidRDefault="00E220F9">
          <w:pPr>
            <w:pStyle w:val="Verzeichnis1"/>
            <w:tabs>
              <w:tab w:val="left" w:pos="480"/>
              <w:tab w:val="right" w:leader="dot" w:pos="9344"/>
            </w:tabs>
            <w:rPr>
              <w:rFonts w:asciiTheme="minorHAnsi" w:eastAsiaTheme="minorEastAsia" w:hAnsiTheme="minorHAnsi"/>
              <w:noProof/>
              <w:kern w:val="2"/>
              <w:sz w:val="22"/>
              <w:lang w:eastAsia="de-DE"/>
              <w14:ligatures w14:val="standardContextual"/>
            </w:rPr>
          </w:pPr>
          <w:hyperlink w:anchor="_Toc141182527" w:history="1">
            <w:r w:rsidR="00FE1183" w:rsidRPr="00C1449F">
              <w:rPr>
                <w:rStyle w:val="Hyperlink"/>
                <w:noProof/>
              </w:rPr>
              <w:t>2</w:t>
            </w:r>
            <w:r w:rsidR="00FE1183">
              <w:rPr>
                <w:rFonts w:asciiTheme="minorHAnsi" w:eastAsiaTheme="minorEastAsia" w:hAnsiTheme="minorHAnsi"/>
                <w:noProof/>
                <w:kern w:val="2"/>
                <w:sz w:val="22"/>
                <w:lang w:eastAsia="de-DE"/>
                <w14:ligatures w14:val="standardContextual"/>
              </w:rPr>
              <w:tab/>
            </w:r>
            <w:r w:rsidR="00FE1183" w:rsidRPr="00C1449F">
              <w:rPr>
                <w:rStyle w:val="Hyperlink"/>
                <w:noProof/>
              </w:rPr>
              <w:t>Recycling nach Lidl</w:t>
            </w:r>
            <w:r w:rsidR="00FE1183">
              <w:rPr>
                <w:noProof/>
                <w:webHidden/>
              </w:rPr>
              <w:tab/>
            </w:r>
            <w:r w:rsidR="00FE1183">
              <w:rPr>
                <w:noProof/>
                <w:webHidden/>
              </w:rPr>
              <w:fldChar w:fldCharType="begin"/>
            </w:r>
            <w:r w:rsidR="00FE1183">
              <w:rPr>
                <w:noProof/>
                <w:webHidden/>
              </w:rPr>
              <w:instrText xml:space="preserve"> PAGEREF _Toc141182527 \h </w:instrText>
            </w:r>
            <w:r w:rsidR="00FE1183">
              <w:rPr>
                <w:noProof/>
                <w:webHidden/>
              </w:rPr>
            </w:r>
            <w:r w:rsidR="00FE1183">
              <w:rPr>
                <w:noProof/>
                <w:webHidden/>
              </w:rPr>
              <w:fldChar w:fldCharType="separate"/>
            </w:r>
            <w:r>
              <w:rPr>
                <w:noProof/>
                <w:webHidden/>
              </w:rPr>
              <w:t>3</w:t>
            </w:r>
            <w:r w:rsidR="00FE1183">
              <w:rPr>
                <w:noProof/>
                <w:webHidden/>
              </w:rPr>
              <w:fldChar w:fldCharType="end"/>
            </w:r>
          </w:hyperlink>
        </w:p>
        <w:p w14:paraId="09955198" w14:textId="4550EAFA" w:rsidR="00FE1183" w:rsidRDefault="00E220F9">
          <w:pPr>
            <w:pStyle w:val="Verzeichnis1"/>
            <w:tabs>
              <w:tab w:val="left" w:pos="480"/>
              <w:tab w:val="right" w:leader="dot" w:pos="9344"/>
            </w:tabs>
            <w:rPr>
              <w:rFonts w:asciiTheme="minorHAnsi" w:eastAsiaTheme="minorEastAsia" w:hAnsiTheme="minorHAnsi"/>
              <w:noProof/>
              <w:kern w:val="2"/>
              <w:sz w:val="22"/>
              <w:lang w:eastAsia="de-DE"/>
              <w14:ligatures w14:val="standardContextual"/>
            </w:rPr>
          </w:pPr>
          <w:hyperlink w:anchor="_Toc141182528" w:history="1">
            <w:r w:rsidR="00FE1183" w:rsidRPr="00C1449F">
              <w:rPr>
                <w:rStyle w:val="Hyperlink"/>
                <w:noProof/>
              </w:rPr>
              <w:t>3</w:t>
            </w:r>
            <w:r w:rsidR="00FE1183">
              <w:rPr>
                <w:rFonts w:asciiTheme="minorHAnsi" w:eastAsiaTheme="minorEastAsia" w:hAnsiTheme="minorHAnsi"/>
                <w:noProof/>
                <w:kern w:val="2"/>
                <w:sz w:val="22"/>
                <w:lang w:eastAsia="de-DE"/>
                <w14:ligatures w14:val="standardContextual"/>
              </w:rPr>
              <w:tab/>
            </w:r>
            <w:r w:rsidR="00FE1183" w:rsidRPr="00C1449F">
              <w:rPr>
                <w:rStyle w:val="Hyperlink"/>
                <w:noProof/>
              </w:rPr>
              <w:t>Chemische Aufarbeitung</w:t>
            </w:r>
            <w:r w:rsidR="00FE1183">
              <w:rPr>
                <w:noProof/>
                <w:webHidden/>
              </w:rPr>
              <w:tab/>
            </w:r>
            <w:r w:rsidR="00FE1183">
              <w:rPr>
                <w:noProof/>
                <w:webHidden/>
              </w:rPr>
              <w:fldChar w:fldCharType="begin"/>
            </w:r>
            <w:r w:rsidR="00FE1183">
              <w:rPr>
                <w:noProof/>
                <w:webHidden/>
              </w:rPr>
              <w:instrText xml:space="preserve"> PAGEREF _Toc141182528 \h </w:instrText>
            </w:r>
            <w:r w:rsidR="00FE1183">
              <w:rPr>
                <w:noProof/>
                <w:webHidden/>
              </w:rPr>
            </w:r>
            <w:r w:rsidR="00FE1183">
              <w:rPr>
                <w:noProof/>
                <w:webHidden/>
              </w:rPr>
              <w:fldChar w:fldCharType="separate"/>
            </w:r>
            <w:r>
              <w:rPr>
                <w:noProof/>
                <w:webHidden/>
              </w:rPr>
              <w:t>3</w:t>
            </w:r>
            <w:r w:rsidR="00FE1183">
              <w:rPr>
                <w:noProof/>
                <w:webHidden/>
              </w:rPr>
              <w:fldChar w:fldCharType="end"/>
            </w:r>
          </w:hyperlink>
        </w:p>
        <w:p w14:paraId="4067F568" w14:textId="31F06214" w:rsidR="00FE1183" w:rsidRDefault="00E220F9">
          <w:pPr>
            <w:pStyle w:val="Verzeichnis2"/>
            <w:tabs>
              <w:tab w:val="left" w:pos="880"/>
              <w:tab w:val="right" w:leader="dot" w:pos="9344"/>
            </w:tabs>
            <w:rPr>
              <w:rFonts w:asciiTheme="minorHAnsi" w:eastAsiaTheme="minorEastAsia" w:hAnsiTheme="minorHAnsi"/>
              <w:noProof/>
              <w:kern w:val="2"/>
              <w:sz w:val="22"/>
              <w:lang w:eastAsia="de-DE"/>
              <w14:ligatures w14:val="standardContextual"/>
            </w:rPr>
          </w:pPr>
          <w:hyperlink w:anchor="_Toc141182529" w:history="1">
            <w:r w:rsidR="00FE1183" w:rsidRPr="00C1449F">
              <w:rPr>
                <w:rStyle w:val="Hyperlink"/>
                <w:noProof/>
              </w:rPr>
              <w:t>3.1</w:t>
            </w:r>
            <w:r w:rsidR="00FE1183">
              <w:rPr>
                <w:rFonts w:asciiTheme="minorHAnsi" w:eastAsiaTheme="minorEastAsia" w:hAnsiTheme="minorHAnsi"/>
                <w:noProof/>
                <w:kern w:val="2"/>
                <w:sz w:val="22"/>
                <w:lang w:eastAsia="de-DE"/>
                <w14:ligatures w14:val="standardContextual"/>
              </w:rPr>
              <w:tab/>
            </w:r>
            <w:r w:rsidR="00FE1183" w:rsidRPr="00C1449F">
              <w:rPr>
                <w:rStyle w:val="Hyperlink"/>
                <w:noProof/>
              </w:rPr>
              <w:t>Methanolyse</w:t>
            </w:r>
            <w:r w:rsidR="00FE1183">
              <w:rPr>
                <w:noProof/>
                <w:webHidden/>
              </w:rPr>
              <w:tab/>
            </w:r>
            <w:r w:rsidR="00FE1183">
              <w:rPr>
                <w:noProof/>
                <w:webHidden/>
              </w:rPr>
              <w:fldChar w:fldCharType="begin"/>
            </w:r>
            <w:r w:rsidR="00FE1183">
              <w:rPr>
                <w:noProof/>
                <w:webHidden/>
              </w:rPr>
              <w:instrText xml:space="preserve"> PAGEREF _Toc141182529 \h </w:instrText>
            </w:r>
            <w:r w:rsidR="00FE1183">
              <w:rPr>
                <w:noProof/>
                <w:webHidden/>
              </w:rPr>
            </w:r>
            <w:r w:rsidR="00FE1183">
              <w:rPr>
                <w:noProof/>
                <w:webHidden/>
              </w:rPr>
              <w:fldChar w:fldCharType="separate"/>
            </w:r>
            <w:r>
              <w:rPr>
                <w:noProof/>
                <w:webHidden/>
              </w:rPr>
              <w:t>3</w:t>
            </w:r>
            <w:r w:rsidR="00FE1183">
              <w:rPr>
                <w:noProof/>
                <w:webHidden/>
              </w:rPr>
              <w:fldChar w:fldCharType="end"/>
            </w:r>
          </w:hyperlink>
        </w:p>
        <w:p w14:paraId="6F3E71AB" w14:textId="14DAD319" w:rsidR="00FE1183" w:rsidRDefault="00E220F9">
          <w:pPr>
            <w:pStyle w:val="Verzeichnis2"/>
            <w:tabs>
              <w:tab w:val="left" w:pos="880"/>
              <w:tab w:val="right" w:leader="dot" w:pos="9344"/>
            </w:tabs>
            <w:rPr>
              <w:rFonts w:asciiTheme="minorHAnsi" w:eastAsiaTheme="minorEastAsia" w:hAnsiTheme="minorHAnsi"/>
              <w:noProof/>
              <w:kern w:val="2"/>
              <w:sz w:val="22"/>
              <w:lang w:eastAsia="de-DE"/>
              <w14:ligatures w14:val="standardContextual"/>
            </w:rPr>
          </w:pPr>
          <w:hyperlink w:anchor="_Toc141182530" w:history="1">
            <w:r w:rsidR="00FE1183" w:rsidRPr="00C1449F">
              <w:rPr>
                <w:rStyle w:val="Hyperlink"/>
                <w:noProof/>
              </w:rPr>
              <w:t>3.2</w:t>
            </w:r>
            <w:r w:rsidR="00FE1183">
              <w:rPr>
                <w:rFonts w:asciiTheme="minorHAnsi" w:eastAsiaTheme="minorEastAsia" w:hAnsiTheme="minorHAnsi"/>
                <w:noProof/>
                <w:kern w:val="2"/>
                <w:sz w:val="22"/>
                <w:lang w:eastAsia="de-DE"/>
                <w14:ligatures w14:val="standardContextual"/>
              </w:rPr>
              <w:tab/>
            </w:r>
            <w:r w:rsidR="00FE1183" w:rsidRPr="00C1449F">
              <w:rPr>
                <w:rStyle w:val="Hyperlink"/>
                <w:noProof/>
              </w:rPr>
              <w:t>Glykolyse</w:t>
            </w:r>
            <w:r w:rsidR="00FE1183">
              <w:rPr>
                <w:noProof/>
                <w:webHidden/>
              </w:rPr>
              <w:tab/>
            </w:r>
            <w:r w:rsidR="00FE1183">
              <w:rPr>
                <w:noProof/>
                <w:webHidden/>
              </w:rPr>
              <w:fldChar w:fldCharType="begin"/>
            </w:r>
            <w:r w:rsidR="00FE1183">
              <w:rPr>
                <w:noProof/>
                <w:webHidden/>
              </w:rPr>
              <w:instrText xml:space="preserve"> PAGEREF _Toc141182530 \h </w:instrText>
            </w:r>
            <w:r w:rsidR="00FE1183">
              <w:rPr>
                <w:noProof/>
                <w:webHidden/>
              </w:rPr>
            </w:r>
            <w:r w:rsidR="00FE1183">
              <w:rPr>
                <w:noProof/>
                <w:webHidden/>
              </w:rPr>
              <w:fldChar w:fldCharType="separate"/>
            </w:r>
            <w:r>
              <w:rPr>
                <w:noProof/>
                <w:webHidden/>
              </w:rPr>
              <w:t>3</w:t>
            </w:r>
            <w:r w:rsidR="00FE1183">
              <w:rPr>
                <w:noProof/>
                <w:webHidden/>
              </w:rPr>
              <w:fldChar w:fldCharType="end"/>
            </w:r>
          </w:hyperlink>
        </w:p>
        <w:p w14:paraId="499B939F" w14:textId="3C5C0C16" w:rsidR="00FE1183" w:rsidRDefault="00E220F9">
          <w:pPr>
            <w:pStyle w:val="Verzeichnis2"/>
            <w:tabs>
              <w:tab w:val="left" w:pos="880"/>
              <w:tab w:val="right" w:leader="dot" w:pos="9344"/>
            </w:tabs>
            <w:rPr>
              <w:rFonts w:asciiTheme="minorHAnsi" w:eastAsiaTheme="minorEastAsia" w:hAnsiTheme="minorHAnsi"/>
              <w:noProof/>
              <w:kern w:val="2"/>
              <w:sz w:val="22"/>
              <w:lang w:eastAsia="de-DE"/>
              <w14:ligatures w14:val="standardContextual"/>
            </w:rPr>
          </w:pPr>
          <w:hyperlink w:anchor="_Toc141182531" w:history="1">
            <w:r w:rsidR="00FE1183" w:rsidRPr="00C1449F">
              <w:rPr>
                <w:rStyle w:val="Hyperlink"/>
                <w:noProof/>
              </w:rPr>
              <w:t>3.3</w:t>
            </w:r>
            <w:r w:rsidR="00FE1183">
              <w:rPr>
                <w:rFonts w:asciiTheme="minorHAnsi" w:eastAsiaTheme="minorEastAsia" w:hAnsiTheme="minorHAnsi"/>
                <w:noProof/>
                <w:kern w:val="2"/>
                <w:sz w:val="22"/>
                <w:lang w:eastAsia="de-DE"/>
                <w14:ligatures w14:val="standardContextual"/>
              </w:rPr>
              <w:tab/>
            </w:r>
            <w:r w:rsidR="00FE1183" w:rsidRPr="00C1449F">
              <w:rPr>
                <w:rStyle w:val="Hyperlink"/>
                <w:noProof/>
              </w:rPr>
              <w:t>Hydrolyse</w:t>
            </w:r>
            <w:r w:rsidR="00FE1183">
              <w:rPr>
                <w:noProof/>
                <w:webHidden/>
              </w:rPr>
              <w:tab/>
            </w:r>
            <w:r w:rsidR="00FE1183">
              <w:rPr>
                <w:noProof/>
                <w:webHidden/>
              </w:rPr>
              <w:fldChar w:fldCharType="begin"/>
            </w:r>
            <w:r w:rsidR="00FE1183">
              <w:rPr>
                <w:noProof/>
                <w:webHidden/>
              </w:rPr>
              <w:instrText xml:space="preserve"> PAGEREF _Toc141182531 \h </w:instrText>
            </w:r>
            <w:r w:rsidR="00FE1183">
              <w:rPr>
                <w:noProof/>
                <w:webHidden/>
              </w:rPr>
            </w:r>
            <w:r w:rsidR="00FE1183">
              <w:rPr>
                <w:noProof/>
                <w:webHidden/>
              </w:rPr>
              <w:fldChar w:fldCharType="separate"/>
            </w:r>
            <w:r>
              <w:rPr>
                <w:noProof/>
                <w:webHidden/>
              </w:rPr>
              <w:t>3</w:t>
            </w:r>
            <w:r w:rsidR="00FE1183">
              <w:rPr>
                <w:noProof/>
                <w:webHidden/>
              </w:rPr>
              <w:fldChar w:fldCharType="end"/>
            </w:r>
          </w:hyperlink>
        </w:p>
        <w:p w14:paraId="61F0FF5A" w14:textId="707B272E" w:rsidR="002C15E0" w:rsidRDefault="002C15E0">
          <w:r>
            <w:rPr>
              <w:b/>
              <w:bCs/>
            </w:rPr>
            <w:fldChar w:fldCharType="end"/>
          </w:r>
        </w:p>
      </w:sdtContent>
    </w:sdt>
    <w:p w14:paraId="05FA6310" w14:textId="6854707C" w:rsidR="003609C1" w:rsidRPr="00D42BA3" w:rsidRDefault="00FD7888" w:rsidP="000B3348">
      <w:pPr>
        <w:pStyle w:val="EinstiegAbschluss"/>
        <w:rPr>
          <w:szCs w:val="24"/>
        </w:rPr>
      </w:pPr>
      <w:r w:rsidRPr="00B21E29">
        <w:rPr>
          <w:b/>
          <w:szCs w:val="24"/>
        </w:rPr>
        <w:t>Einstieg</w:t>
      </w:r>
      <w:r w:rsidRPr="00D42BA3">
        <w:rPr>
          <w:szCs w:val="24"/>
        </w:rPr>
        <w:t>:</w:t>
      </w:r>
      <w:r w:rsidR="00783CC9" w:rsidRPr="00D42BA3">
        <w:rPr>
          <w:szCs w:val="24"/>
        </w:rPr>
        <w:t xml:space="preserve"> </w:t>
      </w:r>
      <w:r w:rsidR="00E97E5E" w:rsidRPr="00D42BA3">
        <w:rPr>
          <w:szCs w:val="24"/>
        </w:rPr>
        <w:t xml:space="preserve">Der Lebensmittelhändler Lidl wirbt seit einiger Zeit für eine sogenannte Kreislaufflasche, welche besonders ökologisch sein soll, da sie aus 100% recyceltem Material besteht. In einem perfekten Kreislauf </w:t>
      </w:r>
      <w:r w:rsidR="00344184" w:rsidRPr="00D42BA3">
        <w:rPr>
          <w:szCs w:val="24"/>
        </w:rPr>
        <w:t>wäre das System gut, aber es hat einen entscheidenden Haken. Es gibt immer Verluste</w:t>
      </w:r>
      <w:r w:rsidR="00115A04" w:rsidRPr="00D42BA3">
        <w:rPr>
          <w:szCs w:val="24"/>
        </w:rPr>
        <w:t>. E</w:t>
      </w:r>
      <w:r w:rsidR="00344184" w:rsidRPr="00D42BA3">
        <w:rPr>
          <w:szCs w:val="24"/>
        </w:rPr>
        <w:t>iner der wichtigsten Faktoren ist hierbei, dass die</w:t>
      </w:r>
      <w:r w:rsidR="00FD39D9" w:rsidRPr="00D42BA3">
        <w:rPr>
          <w:szCs w:val="24"/>
        </w:rPr>
        <w:t xml:space="preserve"> molekulare</w:t>
      </w:r>
      <w:r w:rsidR="00344184" w:rsidRPr="00D42BA3">
        <w:rPr>
          <w:szCs w:val="24"/>
        </w:rPr>
        <w:t xml:space="preserve"> Kettenlänge des Kunststoffes PET bei jedem Kreislaufdurchgang kürzer wird</w:t>
      </w:r>
      <w:r w:rsidR="00465D98" w:rsidRPr="00D42BA3">
        <w:rPr>
          <w:szCs w:val="24"/>
        </w:rPr>
        <w:t>, w</w:t>
      </w:r>
      <w:r w:rsidR="00344184" w:rsidRPr="00D42BA3">
        <w:rPr>
          <w:szCs w:val="24"/>
        </w:rPr>
        <w:t>as zu einer Verschlechterung de</w:t>
      </w:r>
      <w:r w:rsidR="00B21E29">
        <w:rPr>
          <w:szCs w:val="24"/>
        </w:rPr>
        <w:t>r</w:t>
      </w:r>
      <w:r w:rsidR="00344184" w:rsidRPr="00D42BA3">
        <w:rPr>
          <w:szCs w:val="24"/>
        </w:rPr>
        <w:t xml:space="preserve"> Produkt</w:t>
      </w:r>
      <w:r w:rsidR="00B21E29">
        <w:rPr>
          <w:szCs w:val="24"/>
        </w:rPr>
        <w:t>eigenschaften</w:t>
      </w:r>
      <w:r w:rsidR="00344184" w:rsidRPr="00D42BA3">
        <w:rPr>
          <w:szCs w:val="24"/>
        </w:rPr>
        <w:t xml:space="preserve"> führt. </w:t>
      </w:r>
      <w:r w:rsidR="00B21E29">
        <w:rPr>
          <w:szCs w:val="24"/>
        </w:rPr>
        <w:t>Ob es möglich ist, dieser Verschlechterung entgegen zu wirken, soll der Beitrag zeigen.</w:t>
      </w:r>
    </w:p>
    <w:p w14:paraId="22A0B277" w14:textId="04AA311B" w:rsidR="00833D9C" w:rsidRPr="00B21E29" w:rsidRDefault="00076D42" w:rsidP="00B21E29">
      <w:pPr>
        <w:pStyle w:val="berschrift1"/>
      </w:pPr>
      <w:bookmarkStart w:id="0" w:name="_Toc141182523"/>
      <w:r w:rsidRPr="00B21E29">
        <w:t>PET-Herstellung</w:t>
      </w:r>
      <w:bookmarkEnd w:id="0"/>
    </w:p>
    <w:p w14:paraId="1C909D3D" w14:textId="53BC41C0" w:rsidR="002C15E0" w:rsidRPr="00D42BA3" w:rsidRDefault="0006354F" w:rsidP="00B21E29">
      <w:pPr>
        <w:spacing w:before="0"/>
        <w:rPr>
          <w:szCs w:val="24"/>
        </w:rPr>
      </w:pPr>
      <w:r w:rsidRPr="00D42BA3">
        <w:rPr>
          <w:szCs w:val="24"/>
        </w:rPr>
        <w:t xml:space="preserve">Für die Herstellung von PET wird </w:t>
      </w:r>
      <w:r w:rsidRPr="00D42BA3">
        <w:rPr>
          <w:rFonts w:eastAsia="Times New Roman" w:cs="Arial"/>
          <w:color w:val="000000" w:themeColor="text1"/>
          <w:szCs w:val="24"/>
          <w:lang w:eastAsia="de-DE"/>
        </w:rPr>
        <w:t>Terephthalsäure (1,4-Benzoldicarbonsäure) und Et</w:t>
      </w:r>
      <w:r w:rsidR="00B21E29">
        <w:rPr>
          <w:rFonts w:eastAsia="Times New Roman" w:cs="Arial"/>
          <w:color w:val="000000" w:themeColor="text1"/>
          <w:szCs w:val="24"/>
          <w:lang w:eastAsia="de-DE"/>
        </w:rPr>
        <w:t>h</w:t>
      </w:r>
      <w:r w:rsidRPr="00D42BA3">
        <w:rPr>
          <w:rFonts w:eastAsia="Times New Roman" w:cs="Arial"/>
          <w:color w:val="000000" w:themeColor="text1"/>
          <w:szCs w:val="24"/>
          <w:lang w:eastAsia="de-DE"/>
        </w:rPr>
        <w:t>ylenglykol (Ethan-1,2-diol) benötigt. Terephthalsäure wird aus p-Xylol (1,4-Dimethylbenzol) synthetisiert. Dieses erhält man durch Cracken von Alkanen und Alkenen, sowie als Nebenprodukt der Pyrolyse von Steinkohle</w:t>
      </w:r>
      <w:r w:rsidR="00E33135">
        <w:rPr>
          <w:rFonts w:eastAsia="Times New Roman" w:cs="Arial"/>
          <w:color w:val="000000" w:themeColor="text1"/>
          <w:szCs w:val="24"/>
          <w:lang w:eastAsia="de-DE"/>
        </w:rPr>
        <w:t>n</w:t>
      </w:r>
      <w:r w:rsidRPr="00D42BA3">
        <w:rPr>
          <w:rFonts w:eastAsia="Times New Roman" w:cs="Arial"/>
          <w:color w:val="000000" w:themeColor="text1"/>
          <w:szCs w:val="24"/>
          <w:lang w:eastAsia="de-DE"/>
        </w:rPr>
        <w:t>teer.</w:t>
      </w:r>
      <w:r w:rsidR="00780211" w:rsidRPr="00D42BA3">
        <w:rPr>
          <w:rFonts w:eastAsia="Times New Roman" w:cs="Arial"/>
          <w:color w:val="000000" w:themeColor="text1"/>
          <w:szCs w:val="24"/>
          <w:lang w:eastAsia="de-DE"/>
        </w:rPr>
        <w:t xml:space="preserve"> </w:t>
      </w:r>
      <w:r w:rsidRPr="00D42BA3">
        <w:rPr>
          <w:rFonts w:eastAsia="Times New Roman" w:cs="Arial"/>
          <w:color w:val="000000" w:themeColor="text1"/>
          <w:szCs w:val="24"/>
          <w:lang w:eastAsia="de-DE"/>
        </w:rPr>
        <w:t>Et</w:t>
      </w:r>
      <w:r w:rsidR="00B21E29">
        <w:rPr>
          <w:rFonts w:eastAsia="Times New Roman" w:cs="Arial"/>
          <w:color w:val="000000" w:themeColor="text1"/>
          <w:szCs w:val="24"/>
          <w:lang w:eastAsia="de-DE"/>
        </w:rPr>
        <w:t>h</w:t>
      </w:r>
      <w:r w:rsidRPr="00D42BA3">
        <w:rPr>
          <w:rFonts w:eastAsia="Times New Roman" w:cs="Arial"/>
          <w:color w:val="000000" w:themeColor="text1"/>
          <w:szCs w:val="24"/>
          <w:lang w:eastAsia="de-DE"/>
        </w:rPr>
        <w:t>ylenglykol wird ebenfalls aus Alkanen und Alkenen gewonnen. Im Folgenden wird erklärt, wie aus Alkanen, Alkenen und Steinkohle</w:t>
      </w:r>
      <w:r w:rsidR="00B21E29">
        <w:rPr>
          <w:rFonts w:eastAsia="Times New Roman" w:cs="Arial"/>
          <w:color w:val="000000" w:themeColor="text1"/>
          <w:szCs w:val="24"/>
          <w:lang w:eastAsia="de-DE"/>
        </w:rPr>
        <w:t>n</w:t>
      </w:r>
      <w:r w:rsidRPr="00D42BA3">
        <w:rPr>
          <w:rFonts w:eastAsia="Times New Roman" w:cs="Arial"/>
          <w:color w:val="000000" w:themeColor="text1"/>
          <w:szCs w:val="24"/>
          <w:lang w:eastAsia="de-DE"/>
        </w:rPr>
        <w:t>teer PET hergestellt werden kann.</w:t>
      </w:r>
    </w:p>
    <w:p w14:paraId="073294D1" w14:textId="7833358B" w:rsidR="0006354F" w:rsidRPr="00F967C2" w:rsidRDefault="002C15E0" w:rsidP="0006354F">
      <w:pPr>
        <w:pStyle w:val="berschrift2"/>
        <w:rPr>
          <w:szCs w:val="28"/>
        </w:rPr>
      </w:pPr>
      <w:bookmarkStart w:id="1" w:name="_Toc141182524"/>
      <w:r w:rsidRPr="00F967C2">
        <w:rPr>
          <w:szCs w:val="28"/>
        </w:rPr>
        <w:t>Vom Erdöl</w:t>
      </w:r>
      <w:r w:rsidR="0006354F" w:rsidRPr="00F967C2">
        <w:rPr>
          <w:szCs w:val="28"/>
        </w:rPr>
        <w:t xml:space="preserve"> und Steinkohle</w:t>
      </w:r>
      <w:r w:rsidR="00E33135" w:rsidRPr="00F967C2">
        <w:rPr>
          <w:szCs w:val="28"/>
        </w:rPr>
        <w:t>n</w:t>
      </w:r>
      <w:r w:rsidR="0006354F" w:rsidRPr="00F967C2">
        <w:rPr>
          <w:szCs w:val="28"/>
        </w:rPr>
        <w:t>teer</w:t>
      </w:r>
      <w:r w:rsidRPr="00F967C2">
        <w:rPr>
          <w:szCs w:val="28"/>
        </w:rPr>
        <w:t xml:space="preserve"> zu den Grundstoffen</w:t>
      </w:r>
      <w:bookmarkEnd w:id="1"/>
    </w:p>
    <w:p w14:paraId="0384EBCE" w14:textId="3D50EA56" w:rsidR="007B3D15" w:rsidRPr="00D42BA3" w:rsidRDefault="007B3D15" w:rsidP="007B3D15">
      <w:pPr>
        <w:pStyle w:val="berschrift3"/>
        <w:rPr>
          <w:szCs w:val="24"/>
        </w:rPr>
      </w:pPr>
      <w:bookmarkStart w:id="2" w:name="_Toc141182525"/>
      <w:r w:rsidRPr="00D42BA3">
        <w:rPr>
          <w:szCs w:val="24"/>
        </w:rPr>
        <w:t>Synthese von Ethylenglycol</w:t>
      </w:r>
      <w:bookmarkEnd w:id="2"/>
    </w:p>
    <w:p w14:paraId="04C06676" w14:textId="65224829" w:rsidR="00220EB8" w:rsidRDefault="002C15E0">
      <w:pPr>
        <w:spacing w:before="0"/>
        <w:jc w:val="left"/>
        <w:rPr>
          <w:szCs w:val="24"/>
        </w:rPr>
      </w:pPr>
      <w:r w:rsidRPr="00D42BA3">
        <w:rPr>
          <w:szCs w:val="24"/>
        </w:rPr>
        <w:t>Im ersten Schritt werden Alkane und Alkene gecrackt, mit O</w:t>
      </w:r>
      <w:r w:rsidRPr="00D42BA3">
        <w:rPr>
          <w:szCs w:val="24"/>
          <w:vertAlign w:val="subscript"/>
        </w:rPr>
        <w:t>2</w:t>
      </w:r>
      <w:r w:rsidRPr="00D42BA3">
        <w:rPr>
          <w:szCs w:val="24"/>
        </w:rPr>
        <w:t>[Ag] und Al</w:t>
      </w:r>
      <w:r w:rsidRPr="00D42BA3">
        <w:rPr>
          <w:szCs w:val="24"/>
          <w:vertAlign w:val="subscript"/>
        </w:rPr>
        <w:t>2</w:t>
      </w:r>
      <w:r w:rsidRPr="00D42BA3">
        <w:rPr>
          <w:szCs w:val="24"/>
        </w:rPr>
        <w:t>O</w:t>
      </w:r>
      <w:r w:rsidRPr="00D42BA3">
        <w:rPr>
          <w:szCs w:val="24"/>
          <w:vertAlign w:val="subscript"/>
        </w:rPr>
        <w:t>3</w:t>
      </w:r>
      <w:r w:rsidRPr="00D42BA3">
        <w:rPr>
          <w:szCs w:val="24"/>
        </w:rPr>
        <w:t xml:space="preserve"> oxidiert und anschließend hydrolysiert. Als Grundstoff wird </w:t>
      </w:r>
      <w:r w:rsidR="00E77F24" w:rsidRPr="00D42BA3">
        <w:rPr>
          <w:szCs w:val="24"/>
        </w:rPr>
        <w:t>Ethylenglycol (Ethan-1,2-diol) hergestellt. Die Synthese sieht wie folgt aus:</w:t>
      </w:r>
    </w:p>
    <w:p w14:paraId="00E23FFE" w14:textId="785507F1" w:rsidR="00FE1183" w:rsidRPr="00D42BA3" w:rsidRDefault="003022C9" w:rsidP="0008744F">
      <w:pPr>
        <w:spacing w:before="0"/>
        <w:jc w:val="center"/>
        <w:rPr>
          <w:i/>
          <w:iCs/>
          <w:sz w:val="20"/>
          <w:szCs w:val="20"/>
        </w:rPr>
      </w:pPr>
      <w:r w:rsidRPr="003022C9">
        <w:rPr>
          <w:i/>
          <w:iCs/>
          <w:noProof/>
          <w:sz w:val="20"/>
          <w:szCs w:val="20"/>
          <w:lang w:eastAsia="de-DE"/>
        </w:rPr>
        <w:lastRenderedPageBreak/>
        <w:drawing>
          <wp:inline distT="0" distB="0" distL="0" distR="0" wp14:anchorId="711EAA06" wp14:editId="1DB9F0C2">
            <wp:extent cx="5796000" cy="1867558"/>
            <wp:effectExtent l="0" t="0" r="0" b="0"/>
            <wp:docPr id="38362056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620564" name=""/>
                    <pic:cNvPicPr/>
                  </pic:nvPicPr>
                  <pic:blipFill>
                    <a:blip r:embed="rId9"/>
                    <a:stretch>
                      <a:fillRect/>
                    </a:stretch>
                  </pic:blipFill>
                  <pic:spPr>
                    <a:xfrm>
                      <a:off x="0" y="0"/>
                      <a:ext cx="5796000" cy="1867558"/>
                    </a:xfrm>
                    <a:prstGeom prst="rect">
                      <a:avLst/>
                    </a:prstGeom>
                  </pic:spPr>
                </pic:pic>
              </a:graphicData>
            </a:graphic>
          </wp:inline>
        </w:drawing>
      </w:r>
      <w:r w:rsidR="00E77F24" w:rsidRPr="00D42BA3">
        <w:rPr>
          <w:i/>
          <w:iCs/>
          <w:sz w:val="20"/>
          <w:szCs w:val="20"/>
        </w:rPr>
        <w:t xml:space="preserve">Abb. 1: Reaktionsschema ausgehend von Ethan hin zum Ethylenglycol. </w:t>
      </w:r>
      <w:r w:rsidR="00D647F3">
        <w:rPr>
          <w:i/>
          <w:iCs/>
          <w:sz w:val="20"/>
          <w:szCs w:val="20"/>
        </w:rPr>
        <w:t>[</w:t>
      </w:r>
      <w:r w:rsidR="005E0F7C">
        <w:rPr>
          <w:i/>
          <w:iCs/>
          <w:sz w:val="20"/>
          <w:szCs w:val="20"/>
        </w:rPr>
        <w:t>1</w:t>
      </w:r>
      <w:r w:rsidR="00D647F3">
        <w:rPr>
          <w:i/>
          <w:iCs/>
          <w:sz w:val="20"/>
          <w:szCs w:val="20"/>
        </w:rPr>
        <w:t>]</w:t>
      </w:r>
    </w:p>
    <w:p w14:paraId="08B882A2" w14:textId="659562EC" w:rsidR="007B3D15" w:rsidRPr="00D42BA3" w:rsidRDefault="007B3D15" w:rsidP="007B3D15">
      <w:pPr>
        <w:pStyle w:val="berschrift3"/>
        <w:rPr>
          <w:szCs w:val="24"/>
        </w:rPr>
      </w:pPr>
      <w:bookmarkStart w:id="3" w:name="_Toc141182526"/>
      <w:r w:rsidRPr="00D42BA3">
        <w:rPr>
          <w:szCs w:val="24"/>
        </w:rPr>
        <w:t>Synthese von Terephthalsäure</w:t>
      </w:r>
      <w:bookmarkEnd w:id="3"/>
    </w:p>
    <w:p w14:paraId="00B24688" w14:textId="2C81ED80" w:rsidR="00D42BA3" w:rsidRDefault="00D42BA3" w:rsidP="00D42BA3">
      <w:pPr>
        <w:rPr>
          <w:rFonts w:eastAsia="Times New Roman" w:cs="Arial"/>
          <w:color w:val="000000" w:themeColor="text1"/>
          <w:szCs w:val="24"/>
          <w:lang w:eastAsia="de-DE"/>
        </w:rPr>
      </w:pPr>
      <w:r w:rsidRPr="00D42BA3">
        <w:rPr>
          <w:rFonts w:eastAsia="Times New Roman" w:cs="Arial"/>
          <w:color w:val="000000" w:themeColor="text1"/>
          <w:szCs w:val="24"/>
          <w:lang w:eastAsia="de-DE"/>
        </w:rPr>
        <w:t>Bei der Synthese durch Alkane und bei der Pyrolyse entstehen drei Isomere von Xylol; o-, m- und p-Xylol. Zur Trennung gibt es zwei Möglichkeiten. Beim ersten Weg wird das o-Isomer mittels Rektifikation entfernt und anschließend wird das p-Isomer über Ausfrieren abgeschieden. Alternativ lässt sich das p-Isomer mit einem Molekularsieb mit Zeolith isolieren.</w:t>
      </w:r>
    </w:p>
    <w:p w14:paraId="6661E9DD" w14:textId="74A043AF" w:rsidR="00FF31F9" w:rsidRPr="00D42BA3" w:rsidRDefault="00FF31F9" w:rsidP="00FF31F9">
      <w:pPr>
        <w:jc w:val="center"/>
        <w:rPr>
          <w:szCs w:val="24"/>
        </w:rPr>
      </w:pPr>
      <w:r w:rsidRPr="00FF31F9">
        <w:rPr>
          <w:noProof/>
          <w:szCs w:val="24"/>
          <w:lang w:eastAsia="de-DE"/>
        </w:rPr>
        <w:drawing>
          <wp:inline distT="0" distB="0" distL="0" distR="0" wp14:anchorId="435176C7" wp14:editId="7BC2744D">
            <wp:extent cx="5796000" cy="2648909"/>
            <wp:effectExtent l="0" t="0" r="0" b="0"/>
            <wp:docPr id="1206976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97658" name=""/>
                    <pic:cNvPicPr/>
                  </pic:nvPicPr>
                  <pic:blipFill>
                    <a:blip r:embed="rId10"/>
                    <a:stretch>
                      <a:fillRect/>
                    </a:stretch>
                  </pic:blipFill>
                  <pic:spPr>
                    <a:xfrm>
                      <a:off x="0" y="0"/>
                      <a:ext cx="5796000" cy="2648909"/>
                    </a:xfrm>
                    <a:prstGeom prst="rect">
                      <a:avLst/>
                    </a:prstGeom>
                  </pic:spPr>
                </pic:pic>
              </a:graphicData>
            </a:graphic>
          </wp:inline>
        </w:drawing>
      </w:r>
    </w:p>
    <w:p w14:paraId="393C9EC1" w14:textId="4CA9AB66" w:rsidR="007B3D15" w:rsidRDefault="00A71B50" w:rsidP="00FF31F9">
      <w:pPr>
        <w:jc w:val="center"/>
        <w:rPr>
          <w:i/>
          <w:iCs/>
          <w:sz w:val="20"/>
          <w:szCs w:val="20"/>
        </w:rPr>
      </w:pPr>
      <w:r w:rsidRPr="00D42BA3">
        <w:rPr>
          <w:i/>
          <w:iCs/>
          <w:sz w:val="20"/>
          <w:szCs w:val="20"/>
        </w:rPr>
        <w:t>Abb. 2: Reaktionsschema zur Herstellung von Terephthalsäure, ausgehend von p-Xylol.</w:t>
      </w:r>
      <w:r w:rsidR="005E0F7C">
        <w:rPr>
          <w:i/>
          <w:iCs/>
          <w:sz w:val="20"/>
          <w:szCs w:val="20"/>
        </w:rPr>
        <w:t xml:space="preserve"> [2]</w:t>
      </w:r>
    </w:p>
    <w:p w14:paraId="0B13F2F3" w14:textId="3F120294" w:rsidR="0008744F" w:rsidRPr="0008744F" w:rsidRDefault="0008744F" w:rsidP="003022C9">
      <w:pPr>
        <w:jc w:val="center"/>
        <w:rPr>
          <w:sz w:val="20"/>
          <w:szCs w:val="20"/>
        </w:rPr>
      </w:pPr>
      <w:r w:rsidRPr="0008744F">
        <w:rPr>
          <w:noProof/>
          <w:sz w:val="20"/>
          <w:szCs w:val="20"/>
          <w:lang w:eastAsia="de-DE"/>
        </w:rPr>
        <w:drawing>
          <wp:inline distT="0" distB="0" distL="0" distR="0" wp14:anchorId="30F9BED5" wp14:editId="7F1DB5D8">
            <wp:extent cx="5436000" cy="2736599"/>
            <wp:effectExtent l="0" t="0" r="0" b="6985"/>
            <wp:docPr id="15203143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14360" name=""/>
                    <pic:cNvPicPr/>
                  </pic:nvPicPr>
                  <pic:blipFill>
                    <a:blip r:embed="rId11"/>
                    <a:stretch>
                      <a:fillRect/>
                    </a:stretch>
                  </pic:blipFill>
                  <pic:spPr>
                    <a:xfrm>
                      <a:off x="0" y="0"/>
                      <a:ext cx="5436000" cy="2736599"/>
                    </a:xfrm>
                    <a:prstGeom prst="rect">
                      <a:avLst/>
                    </a:prstGeom>
                  </pic:spPr>
                </pic:pic>
              </a:graphicData>
            </a:graphic>
          </wp:inline>
        </w:drawing>
      </w:r>
    </w:p>
    <w:p w14:paraId="6343F3C1" w14:textId="5F9A0AAF" w:rsidR="003227D1" w:rsidRPr="00D42BA3" w:rsidRDefault="003227D1" w:rsidP="0008744F">
      <w:pPr>
        <w:jc w:val="center"/>
        <w:rPr>
          <w:rFonts w:eastAsia="Times New Roman" w:cs="Arial"/>
          <w:i/>
          <w:iCs/>
          <w:color w:val="000000" w:themeColor="text1"/>
          <w:sz w:val="20"/>
          <w:szCs w:val="20"/>
          <w:lang w:eastAsia="de-DE"/>
        </w:rPr>
      </w:pPr>
      <w:r w:rsidRPr="00D42BA3">
        <w:rPr>
          <w:i/>
          <w:iCs/>
          <w:sz w:val="20"/>
          <w:szCs w:val="20"/>
        </w:rPr>
        <w:t xml:space="preserve">Abb. 3: Reaktionsschema der PET-Herstellung durch Polykondensation/Veresterung ausgehend von </w:t>
      </w:r>
      <w:r w:rsidRPr="00D42BA3">
        <w:rPr>
          <w:rFonts w:eastAsia="Times New Roman" w:cs="Arial"/>
          <w:i/>
          <w:iCs/>
          <w:color w:val="000000" w:themeColor="text1"/>
          <w:sz w:val="20"/>
          <w:szCs w:val="20"/>
          <w:lang w:eastAsia="de-DE"/>
        </w:rPr>
        <w:t>Terephthalsäure und Et</w:t>
      </w:r>
      <w:r w:rsidR="00E33135">
        <w:rPr>
          <w:rFonts w:eastAsia="Times New Roman" w:cs="Arial"/>
          <w:i/>
          <w:iCs/>
          <w:color w:val="000000" w:themeColor="text1"/>
          <w:sz w:val="20"/>
          <w:szCs w:val="20"/>
          <w:lang w:eastAsia="de-DE"/>
        </w:rPr>
        <w:t>h</w:t>
      </w:r>
      <w:r w:rsidRPr="00D42BA3">
        <w:rPr>
          <w:rFonts w:eastAsia="Times New Roman" w:cs="Arial"/>
          <w:i/>
          <w:iCs/>
          <w:color w:val="000000" w:themeColor="text1"/>
          <w:sz w:val="20"/>
          <w:szCs w:val="20"/>
          <w:lang w:eastAsia="de-DE"/>
        </w:rPr>
        <w:t>ylenglykol.</w:t>
      </w:r>
      <w:r w:rsidR="009125BC">
        <w:rPr>
          <w:rFonts w:eastAsia="Times New Roman" w:cs="Arial"/>
          <w:i/>
          <w:iCs/>
          <w:color w:val="000000" w:themeColor="text1"/>
          <w:sz w:val="20"/>
          <w:szCs w:val="20"/>
          <w:lang w:eastAsia="de-DE"/>
        </w:rPr>
        <w:t>[5]</w:t>
      </w:r>
    </w:p>
    <w:p w14:paraId="1A998988" w14:textId="48718C72" w:rsidR="00E8473B" w:rsidRPr="00F967C2" w:rsidRDefault="00FD39D9" w:rsidP="008A524D">
      <w:pPr>
        <w:pStyle w:val="berschrift1"/>
        <w:rPr>
          <w:color w:val="000000" w:themeColor="text1"/>
        </w:rPr>
      </w:pPr>
      <w:bookmarkStart w:id="4" w:name="_Toc141182527"/>
      <w:r w:rsidRPr="00F967C2">
        <w:rPr>
          <w:color w:val="000000" w:themeColor="text1"/>
        </w:rPr>
        <w:lastRenderedPageBreak/>
        <w:t>Recycling nach Lidl</w:t>
      </w:r>
      <w:bookmarkEnd w:id="4"/>
    </w:p>
    <w:p w14:paraId="3C6239A6" w14:textId="5A504C5C" w:rsidR="00115A04" w:rsidRPr="00D42BA3" w:rsidRDefault="00115A04" w:rsidP="00007020">
      <w:pPr>
        <w:rPr>
          <w:color w:val="000000" w:themeColor="text1"/>
          <w:szCs w:val="24"/>
        </w:rPr>
      </w:pPr>
      <w:r w:rsidRPr="00D42BA3">
        <w:rPr>
          <w:color w:val="000000" w:themeColor="text1"/>
          <w:szCs w:val="24"/>
        </w:rPr>
        <w:t xml:space="preserve">Lidl zerdrückt die Flaschen, reinigt sie, </w:t>
      </w:r>
      <w:r w:rsidRPr="00D42BA3">
        <w:rPr>
          <w:color w:val="FF0000"/>
          <w:szCs w:val="24"/>
        </w:rPr>
        <w:t>er</w:t>
      </w:r>
      <w:r w:rsidR="00465D98" w:rsidRPr="00D42BA3">
        <w:rPr>
          <w:color w:val="FF0000"/>
          <w:szCs w:val="24"/>
        </w:rPr>
        <w:t>h</w:t>
      </w:r>
      <w:r w:rsidRPr="00D42BA3">
        <w:rPr>
          <w:color w:val="FF0000"/>
          <w:szCs w:val="24"/>
        </w:rPr>
        <w:t xml:space="preserve">itzt </w:t>
      </w:r>
      <w:r w:rsidRPr="00D42BA3">
        <w:rPr>
          <w:color w:val="000000" w:themeColor="text1"/>
          <w:szCs w:val="24"/>
        </w:rPr>
        <w:t xml:space="preserve">sie dann, was zur </w:t>
      </w:r>
      <w:r w:rsidRPr="00D42BA3">
        <w:rPr>
          <w:color w:val="FF0000"/>
          <w:szCs w:val="24"/>
        </w:rPr>
        <w:t xml:space="preserve">Kettenlängenverkürzung </w:t>
      </w:r>
      <w:r w:rsidRPr="00D42BA3">
        <w:rPr>
          <w:color w:val="000000" w:themeColor="text1"/>
          <w:szCs w:val="24"/>
        </w:rPr>
        <w:t>führt. Anschließend wird Granulat hergestellt, welches zu PET-Rohlingen wird, welche zu PET-Flaschen extrudiert werden.</w:t>
      </w:r>
      <w:r w:rsidR="00285EB2" w:rsidRPr="00D42BA3">
        <w:rPr>
          <w:color w:val="000000" w:themeColor="text1"/>
          <w:szCs w:val="24"/>
        </w:rPr>
        <w:t xml:space="preserve"> Durch die Kettenlängenverkürzung wird stets neues </w:t>
      </w:r>
      <w:r w:rsidR="00D86819">
        <w:rPr>
          <w:color w:val="000000" w:themeColor="text1"/>
          <w:szCs w:val="24"/>
        </w:rPr>
        <w:t>h</w:t>
      </w:r>
      <w:r w:rsidR="00285EB2" w:rsidRPr="00D42BA3">
        <w:rPr>
          <w:color w:val="000000" w:themeColor="text1"/>
          <w:szCs w:val="24"/>
        </w:rPr>
        <w:t>ochwertiges PET benötigt, um alle Qualitätsanforderungen erfüllen zu können.</w:t>
      </w:r>
      <w:r w:rsidR="00FE1183" w:rsidRPr="00D42BA3">
        <w:rPr>
          <w:color w:val="000000" w:themeColor="text1"/>
          <w:szCs w:val="24"/>
        </w:rPr>
        <w:t xml:space="preserve"> [2,3]</w:t>
      </w:r>
    </w:p>
    <w:p w14:paraId="7F110E0C" w14:textId="321C69BD" w:rsidR="00FD39D9" w:rsidRPr="00F967C2" w:rsidRDefault="00FD39D9" w:rsidP="00FD39D9">
      <w:pPr>
        <w:pStyle w:val="berschrift1"/>
        <w:rPr>
          <w:color w:val="000000" w:themeColor="text1"/>
        </w:rPr>
      </w:pPr>
      <w:bookmarkStart w:id="5" w:name="_Toc141182528"/>
      <w:r w:rsidRPr="00F967C2">
        <w:rPr>
          <w:color w:val="000000" w:themeColor="text1"/>
        </w:rPr>
        <w:t>Chemische Aufarbeitung</w:t>
      </w:r>
      <w:bookmarkEnd w:id="5"/>
    </w:p>
    <w:p w14:paraId="0D758E16" w14:textId="2CCDBDC4" w:rsidR="009C12B4" w:rsidRPr="00D42BA3" w:rsidRDefault="009C12B4" w:rsidP="009C12B4">
      <w:pPr>
        <w:rPr>
          <w:szCs w:val="24"/>
        </w:rPr>
      </w:pPr>
      <w:r w:rsidRPr="00D42BA3">
        <w:rPr>
          <w:szCs w:val="24"/>
        </w:rPr>
        <w:t>Es gibt verschiedene Verfahren</w:t>
      </w:r>
      <w:r w:rsidR="00465D98" w:rsidRPr="00D42BA3">
        <w:rPr>
          <w:szCs w:val="24"/>
        </w:rPr>
        <w:t>,</w:t>
      </w:r>
      <w:r w:rsidRPr="00D42BA3">
        <w:rPr>
          <w:szCs w:val="24"/>
        </w:rPr>
        <w:t xml:space="preserve"> um </w:t>
      </w:r>
      <w:r w:rsidR="000373F7" w:rsidRPr="00D42BA3">
        <w:rPr>
          <w:szCs w:val="24"/>
        </w:rPr>
        <w:t>das PET in Grundstoffe aufzuspalten. Im Folgenden werden drei Varianten näher betrachtet.</w:t>
      </w:r>
      <w:r w:rsidR="002E6880" w:rsidRPr="00D42BA3">
        <w:rPr>
          <w:szCs w:val="24"/>
        </w:rPr>
        <w:t xml:space="preserve"> Um es zu vereinfachen</w:t>
      </w:r>
      <w:r w:rsidR="00465D98" w:rsidRPr="00D42BA3">
        <w:rPr>
          <w:szCs w:val="24"/>
        </w:rPr>
        <w:t>,</w:t>
      </w:r>
      <w:r w:rsidR="002E6880" w:rsidRPr="00D42BA3">
        <w:rPr>
          <w:szCs w:val="24"/>
        </w:rPr>
        <w:t xml:space="preserve"> wurde nur der wesentliche Teil der Polymerkette gezeigt</w:t>
      </w:r>
      <w:r w:rsidR="00EE3883" w:rsidRPr="00D42BA3">
        <w:rPr>
          <w:szCs w:val="24"/>
        </w:rPr>
        <w:t>.</w:t>
      </w:r>
    </w:p>
    <w:p w14:paraId="2E5F29C5" w14:textId="127D8D31" w:rsidR="000373F7" w:rsidRPr="00F967C2" w:rsidRDefault="000373F7" w:rsidP="00FE1183">
      <w:pPr>
        <w:pStyle w:val="berschrift2"/>
        <w:rPr>
          <w:szCs w:val="28"/>
        </w:rPr>
      </w:pPr>
      <w:bookmarkStart w:id="6" w:name="_Toc141182529"/>
      <w:r w:rsidRPr="00F967C2">
        <w:rPr>
          <w:szCs w:val="28"/>
        </w:rPr>
        <w:t>Methanolyse</w:t>
      </w:r>
      <w:bookmarkEnd w:id="6"/>
    </w:p>
    <w:p w14:paraId="73ECA98D" w14:textId="3398B8B6" w:rsidR="00A731CA" w:rsidRDefault="00A731CA" w:rsidP="00A731CA">
      <w:pPr>
        <w:rPr>
          <w:rFonts w:eastAsia="Times New Roman" w:cs="Arial"/>
          <w:color w:val="000000" w:themeColor="text1"/>
          <w:szCs w:val="24"/>
          <w:lang w:eastAsia="de-DE"/>
        </w:rPr>
      </w:pPr>
      <w:r w:rsidRPr="00D42BA3">
        <w:rPr>
          <w:szCs w:val="24"/>
        </w:rPr>
        <w:t xml:space="preserve">Bei der Methanolyse wird ein Überschuss an Methan in Reaktion mit dem PET gebracht. Dabei werden die Polyketten aufgespalten und es entstehen die Grundstoffe (Dimethylterephthalat) und </w:t>
      </w:r>
      <w:r w:rsidRPr="00D42BA3">
        <w:rPr>
          <w:rFonts w:eastAsia="Times New Roman" w:cs="Arial"/>
          <w:color w:val="000000" w:themeColor="text1"/>
          <w:szCs w:val="24"/>
          <w:lang w:eastAsia="de-DE"/>
        </w:rPr>
        <w:t>Et</w:t>
      </w:r>
      <w:r w:rsidR="00E33135">
        <w:rPr>
          <w:rFonts w:eastAsia="Times New Roman" w:cs="Arial"/>
          <w:color w:val="000000" w:themeColor="text1"/>
          <w:szCs w:val="24"/>
          <w:lang w:eastAsia="de-DE"/>
        </w:rPr>
        <w:t>h</w:t>
      </w:r>
      <w:r w:rsidRPr="00D42BA3">
        <w:rPr>
          <w:rFonts w:eastAsia="Times New Roman" w:cs="Arial"/>
          <w:color w:val="000000" w:themeColor="text1"/>
          <w:szCs w:val="24"/>
          <w:lang w:eastAsia="de-DE"/>
        </w:rPr>
        <w:t>ylenglykol. Nach der Spaltung kann eine erneute Umesterung hin zum PET stattfinden.</w:t>
      </w:r>
    </w:p>
    <w:p w14:paraId="3867E5F7" w14:textId="45B61E2B" w:rsidR="0008744F" w:rsidRPr="00D42BA3" w:rsidRDefault="00F967C2" w:rsidP="003022C9">
      <w:pPr>
        <w:jc w:val="center"/>
        <w:rPr>
          <w:szCs w:val="24"/>
        </w:rPr>
      </w:pPr>
      <w:r w:rsidRPr="00F967C2">
        <w:rPr>
          <w:noProof/>
          <w:szCs w:val="24"/>
          <w:lang w:eastAsia="de-DE"/>
        </w:rPr>
        <w:drawing>
          <wp:inline distT="0" distB="0" distL="0" distR="0" wp14:anchorId="76B026F8" wp14:editId="2F175B3B">
            <wp:extent cx="5939790" cy="941070"/>
            <wp:effectExtent l="0" t="0" r="3810" b="0"/>
            <wp:docPr id="160601567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015674" name=""/>
                    <pic:cNvPicPr/>
                  </pic:nvPicPr>
                  <pic:blipFill>
                    <a:blip r:embed="rId12"/>
                    <a:stretch>
                      <a:fillRect/>
                    </a:stretch>
                  </pic:blipFill>
                  <pic:spPr>
                    <a:xfrm>
                      <a:off x="0" y="0"/>
                      <a:ext cx="5939790" cy="941070"/>
                    </a:xfrm>
                    <a:prstGeom prst="rect">
                      <a:avLst/>
                    </a:prstGeom>
                  </pic:spPr>
                </pic:pic>
              </a:graphicData>
            </a:graphic>
          </wp:inline>
        </w:drawing>
      </w:r>
    </w:p>
    <w:p w14:paraId="5FE071A7" w14:textId="2C5FA77D" w:rsidR="00040316" w:rsidRPr="00D42BA3" w:rsidRDefault="00040316" w:rsidP="0008744F">
      <w:pPr>
        <w:jc w:val="center"/>
        <w:rPr>
          <w:i/>
          <w:iCs/>
          <w:color w:val="000000" w:themeColor="text1"/>
          <w:sz w:val="20"/>
          <w:szCs w:val="20"/>
        </w:rPr>
      </w:pPr>
      <w:r w:rsidRPr="00D42BA3">
        <w:rPr>
          <w:i/>
          <w:iCs/>
          <w:sz w:val="20"/>
          <w:szCs w:val="20"/>
        </w:rPr>
        <w:t xml:space="preserve">Abb. </w:t>
      </w:r>
      <w:r w:rsidR="00E8604B" w:rsidRPr="00D42BA3">
        <w:rPr>
          <w:i/>
          <w:iCs/>
          <w:sz w:val="20"/>
          <w:szCs w:val="20"/>
        </w:rPr>
        <w:t>4</w:t>
      </w:r>
      <w:r w:rsidRPr="00D42BA3">
        <w:rPr>
          <w:i/>
          <w:iCs/>
          <w:sz w:val="20"/>
          <w:szCs w:val="20"/>
        </w:rPr>
        <w:t>: Reaktionsschema einer Umesterung mittels eines starken Überschusses an Methanol.</w:t>
      </w:r>
      <w:r w:rsidR="00495521" w:rsidRPr="00D42BA3">
        <w:rPr>
          <w:i/>
          <w:iCs/>
          <w:sz w:val="20"/>
          <w:szCs w:val="20"/>
        </w:rPr>
        <w:t xml:space="preserve"> [</w:t>
      </w:r>
      <w:r w:rsidR="009125BC">
        <w:rPr>
          <w:i/>
          <w:iCs/>
          <w:sz w:val="20"/>
          <w:szCs w:val="20"/>
        </w:rPr>
        <w:t>5</w:t>
      </w:r>
      <w:r w:rsidR="00495521" w:rsidRPr="00D42BA3">
        <w:rPr>
          <w:i/>
          <w:iCs/>
          <w:sz w:val="20"/>
          <w:szCs w:val="20"/>
        </w:rPr>
        <w:t>]</w:t>
      </w:r>
    </w:p>
    <w:p w14:paraId="469DFA40" w14:textId="08E4B9DF" w:rsidR="00FB0A14" w:rsidRPr="00F967C2" w:rsidRDefault="000373F7" w:rsidP="00FE1183">
      <w:pPr>
        <w:pStyle w:val="berschrift2"/>
        <w:rPr>
          <w:szCs w:val="28"/>
        </w:rPr>
      </w:pPr>
      <w:bookmarkStart w:id="7" w:name="_Toc141182530"/>
      <w:r w:rsidRPr="00F967C2">
        <w:rPr>
          <w:szCs w:val="28"/>
        </w:rPr>
        <w:t>Glykolyse</w:t>
      </w:r>
      <w:bookmarkEnd w:id="7"/>
    </w:p>
    <w:p w14:paraId="241722A3" w14:textId="68739E40" w:rsidR="00040316" w:rsidRPr="00D42BA3" w:rsidRDefault="00040316" w:rsidP="00FB0A14">
      <w:pPr>
        <w:rPr>
          <w:szCs w:val="24"/>
        </w:rPr>
      </w:pPr>
      <w:r w:rsidRPr="00D42BA3">
        <w:rPr>
          <w:szCs w:val="24"/>
        </w:rPr>
        <w:t>Bei der Glykolyse wird anstelle von Methanol Ethylenglykol verwendet, es sind auch andere Glykol</w:t>
      </w:r>
      <w:r w:rsidR="00D86819">
        <w:rPr>
          <w:szCs w:val="24"/>
        </w:rPr>
        <w:t>e</w:t>
      </w:r>
      <w:r w:rsidRPr="00D42BA3">
        <w:rPr>
          <w:szCs w:val="24"/>
        </w:rPr>
        <w:t xml:space="preserve"> möglich. Anstelle einer Methylgruppe als Rest</w:t>
      </w:r>
      <w:r w:rsidR="00A731CA" w:rsidRPr="00D42BA3">
        <w:rPr>
          <w:szCs w:val="24"/>
        </w:rPr>
        <w:t>, ist ein Glykol</w:t>
      </w:r>
      <w:r w:rsidR="00F967C2">
        <w:rPr>
          <w:szCs w:val="24"/>
        </w:rPr>
        <w:t>-R</w:t>
      </w:r>
      <w:r w:rsidR="00A731CA" w:rsidRPr="00D42BA3">
        <w:rPr>
          <w:szCs w:val="24"/>
        </w:rPr>
        <w:t>est vorhanden. Auch bei dieser Umesterung entstehen Grundstoffe, welche wieder zu PET werden können.</w:t>
      </w:r>
      <w:r w:rsidR="00EE3883" w:rsidRPr="00D42BA3">
        <w:rPr>
          <w:szCs w:val="24"/>
        </w:rPr>
        <w:t xml:space="preserve"> Das Reaktionsschema entspricht dem der Methanolyse.</w:t>
      </w:r>
    </w:p>
    <w:p w14:paraId="42FF1D86" w14:textId="6B222C50" w:rsidR="000373F7" w:rsidRPr="00F967C2" w:rsidRDefault="000373F7" w:rsidP="00FE1183">
      <w:pPr>
        <w:pStyle w:val="berschrift2"/>
        <w:rPr>
          <w:szCs w:val="28"/>
        </w:rPr>
      </w:pPr>
      <w:bookmarkStart w:id="8" w:name="_Toc141182531"/>
      <w:r w:rsidRPr="00F967C2">
        <w:rPr>
          <w:szCs w:val="28"/>
        </w:rPr>
        <w:t>Hydrolyse</w:t>
      </w:r>
      <w:bookmarkEnd w:id="8"/>
    </w:p>
    <w:p w14:paraId="44A51F2D" w14:textId="3889895D" w:rsidR="00D9332B" w:rsidRDefault="00A731CA" w:rsidP="00D9332B">
      <w:pPr>
        <w:rPr>
          <w:szCs w:val="24"/>
        </w:rPr>
      </w:pPr>
      <w:r w:rsidRPr="00D42BA3">
        <w:rPr>
          <w:szCs w:val="24"/>
        </w:rPr>
        <w:t xml:space="preserve">Bei der Hydrolyse </w:t>
      </w:r>
      <w:r w:rsidR="00D9332B" w:rsidRPr="00D42BA3">
        <w:rPr>
          <w:szCs w:val="24"/>
        </w:rPr>
        <w:t xml:space="preserve">reagiert das PET mit Wasser. Die Reaktion kann in reinem Wasser stattfinden, die Reaktion dauert dann allerdings Jahrzehnte. Wird die Reaktion in leicht saurem oder basischem Milieu durchgeführt, so geschieht die Reaktion in wenigen Tagen. Hierfür wird entweder </w:t>
      </w:r>
      <w:r w:rsidR="00007020">
        <w:rPr>
          <w:szCs w:val="24"/>
        </w:rPr>
        <w:t>Schwefelsäure</w:t>
      </w:r>
      <w:bookmarkStart w:id="9" w:name="_GoBack"/>
      <w:bookmarkEnd w:id="9"/>
      <w:r w:rsidR="00D9332B" w:rsidRPr="00D42BA3">
        <w:rPr>
          <w:szCs w:val="24"/>
        </w:rPr>
        <w:t xml:space="preserve"> oder </w:t>
      </w:r>
      <w:r w:rsidR="00007020" w:rsidRPr="00D42BA3">
        <w:rPr>
          <w:szCs w:val="24"/>
        </w:rPr>
        <w:t>Na</w:t>
      </w:r>
      <w:r w:rsidR="00007020">
        <w:rPr>
          <w:szCs w:val="24"/>
        </w:rPr>
        <w:t>tronlauge</w:t>
      </w:r>
      <w:r w:rsidR="00D9332B" w:rsidRPr="00D42BA3">
        <w:rPr>
          <w:szCs w:val="24"/>
        </w:rPr>
        <w:t xml:space="preserve"> verwendet. </w:t>
      </w:r>
    </w:p>
    <w:p w14:paraId="07C0E3C0" w14:textId="3554BD88" w:rsidR="0008744F" w:rsidRPr="00D42BA3" w:rsidRDefault="0008744F" w:rsidP="003022C9">
      <w:pPr>
        <w:jc w:val="center"/>
        <w:rPr>
          <w:szCs w:val="24"/>
        </w:rPr>
      </w:pPr>
      <w:r w:rsidRPr="0008744F">
        <w:rPr>
          <w:noProof/>
          <w:szCs w:val="24"/>
          <w:lang w:eastAsia="de-DE"/>
        </w:rPr>
        <w:lastRenderedPageBreak/>
        <w:drawing>
          <wp:inline distT="0" distB="0" distL="0" distR="0" wp14:anchorId="0EF7CFCB" wp14:editId="2E13A334">
            <wp:extent cx="5939790" cy="5288280"/>
            <wp:effectExtent l="0" t="0" r="3810" b="7620"/>
            <wp:docPr id="117914563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145633" name=""/>
                    <pic:cNvPicPr/>
                  </pic:nvPicPr>
                  <pic:blipFill>
                    <a:blip r:embed="rId13"/>
                    <a:stretch>
                      <a:fillRect/>
                    </a:stretch>
                  </pic:blipFill>
                  <pic:spPr>
                    <a:xfrm>
                      <a:off x="0" y="0"/>
                      <a:ext cx="5939790" cy="5288280"/>
                    </a:xfrm>
                    <a:prstGeom prst="rect">
                      <a:avLst/>
                    </a:prstGeom>
                  </pic:spPr>
                </pic:pic>
              </a:graphicData>
            </a:graphic>
          </wp:inline>
        </w:drawing>
      </w:r>
    </w:p>
    <w:p w14:paraId="7264DE3E" w14:textId="6E830468" w:rsidR="00D9332B" w:rsidRPr="0008744F" w:rsidRDefault="00D9332B" w:rsidP="0008744F">
      <w:pPr>
        <w:jc w:val="center"/>
        <w:rPr>
          <w:i/>
          <w:iCs/>
          <w:color w:val="000000" w:themeColor="text1"/>
          <w:sz w:val="20"/>
          <w:szCs w:val="20"/>
        </w:rPr>
      </w:pPr>
      <w:r w:rsidRPr="0008744F">
        <w:rPr>
          <w:i/>
          <w:iCs/>
          <w:sz w:val="20"/>
          <w:szCs w:val="20"/>
        </w:rPr>
        <w:t xml:space="preserve">Abb. </w:t>
      </w:r>
      <w:r w:rsidR="0098024D" w:rsidRPr="0008744F">
        <w:rPr>
          <w:i/>
          <w:iCs/>
          <w:sz w:val="20"/>
          <w:szCs w:val="20"/>
        </w:rPr>
        <w:t>5</w:t>
      </w:r>
      <w:r w:rsidRPr="0008744F">
        <w:rPr>
          <w:i/>
          <w:iCs/>
          <w:sz w:val="20"/>
          <w:szCs w:val="20"/>
        </w:rPr>
        <w:t>: Reaktionsschema einer Hydrolyse an PET.</w:t>
      </w:r>
      <w:r w:rsidR="00495521" w:rsidRPr="0008744F">
        <w:rPr>
          <w:i/>
          <w:iCs/>
          <w:sz w:val="20"/>
          <w:szCs w:val="20"/>
        </w:rPr>
        <w:t xml:space="preserve"> [</w:t>
      </w:r>
      <w:r w:rsidR="009125BC" w:rsidRPr="0008744F">
        <w:rPr>
          <w:i/>
          <w:iCs/>
          <w:color w:val="000000" w:themeColor="text1"/>
          <w:sz w:val="20"/>
          <w:szCs w:val="20"/>
        </w:rPr>
        <w:t>5</w:t>
      </w:r>
      <w:r w:rsidR="00495521" w:rsidRPr="0008744F">
        <w:rPr>
          <w:i/>
          <w:iCs/>
          <w:color w:val="000000" w:themeColor="text1"/>
          <w:sz w:val="20"/>
          <w:szCs w:val="20"/>
        </w:rPr>
        <w:t>]</w:t>
      </w:r>
    </w:p>
    <w:p w14:paraId="7699C144" w14:textId="74E8387E" w:rsidR="00443878" w:rsidRPr="00D42BA3" w:rsidRDefault="001D6942" w:rsidP="00FE1183">
      <w:pPr>
        <w:pStyle w:val="Zusammenfassung"/>
        <w:numPr>
          <w:ilvl w:val="0"/>
          <w:numId w:val="0"/>
        </w:numPr>
        <w:rPr>
          <w:szCs w:val="24"/>
        </w:rPr>
      </w:pPr>
      <w:r w:rsidRPr="00457631">
        <w:rPr>
          <w:b/>
          <w:color w:val="000000" w:themeColor="text1"/>
          <w:szCs w:val="24"/>
        </w:rPr>
        <w:t>Zusammenfassung</w:t>
      </w:r>
      <w:r w:rsidR="00443878" w:rsidRPr="00D42BA3">
        <w:rPr>
          <w:color w:val="000000" w:themeColor="text1"/>
          <w:szCs w:val="24"/>
        </w:rPr>
        <w:t xml:space="preserve">: </w:t>
      </w:r>
      <w:r w:rsidR="00AC44B1" w:rsidRPr="00D42BA3">
        <w:rPr>
          <w:szCs w:val="24"/>
        </w:rPr>
        <w:t>Recyceltes Material zu verwenden ist ökologisch betrachtet erst einmal sinnvoll. Lidls Kreislaufflasche ist zwar für die Supermarktbranche vorbildlich, allerdings ökologisch und nachhaltig im Großen und Ganzen veraltet. Mit den Aufarbeitungen des PET ist ein wichtiger Schritt getan, um wieder Stoffe zu erhalten, welche schnell</w:t>
      </w:r>
      <w:r w:rsidR="00C63323" w:rsidRPr="00D42BA3">
        <w:rPr>
          <w:szCs w:val="24"/>
        </w:rPr>
        <w:t>er</w:t>
      </w:r>
      <w:r w:rsidR="00AC44B1" w:rsidRPr="00D42BA3">
        <w:rPr>
          <w:szCs w:val="24"/>
        </w:rPr>
        <w:t xml:space="preserve"> biologisch </w:t>
      </w:r>
      <w:r w:rsidR="00C63323" w:rsidRPr="00D42BA3">
        <w:rPr>
          <w:szCs w:val="24"/>
        </w:rPr>
        <w:t>a</w:t>
      </w:r>
      <w:r w:rsidR="00AC44B1" w:rsidRPr="00D42BA3">
        <w:rPr>
          <w:szCs w:val="24"/>
        </w:rPr>
        <w:t>bbaubar sind oder welche zu neuem hochwertige</w:t>
      </w:r>
      <w:r w:rsidR="00C63323" w:rsidRPr="00D42BA3">
        <w:rPr>
          <w:szCs w:val="24"/>
        </w:rPr>
        <w:t>m</w:t>
      </w:r>
      <w:r w:rsidR="00AC44B1" w:rsidRPr="00D42BA3">
        <w:rPr>
          <w:szCs w:val="24"/>
        </w:rPr>
        <w:t xml:space="preserve"> PET verarbeitet werden </w:t>
      </w:r>
      <w:r w:rsidR="00457631">
        <w:rPr>
          <w:szCs w:val="24"/>
        </w:rPr>
        <w:t>können</w:t>
      </w:r>
      <w:r w:rsidR="00AC44B1" w:rsidRPr="00D42BA3">
        <w:rPr>
          <w:szCs w:val="24"/>
        </w:rPr>
        <w:t>.</w:t>
      </w:r>
    </w:p>
    <w:p w14:paraId="0D2411CB" w14:textId="51507961" w:rsidR="00931B30" w:rsidRPr="00D42BA3" w:rsidRDefault="00931B30" w:rsidP="00931B30">
      <w:pPr>
        <w:pStyle w:val="EinstiegAbschluss"/>
        <w:rPr>
          <w:szCs w:val="24"/>
        </w:rPr>
      </w:pPr>
      <w:r w:rsidRPr="00457631">
        <w:rPr>
          <w:b/>
          <w:szCs w:val="24"/>
        </w:rPr>
        <w:t>Abschluss</w:t>
      </w:r>
      <w:r w:rsidRPr="00D42BA3">
        <w:rPr>
          <w:szCs w:val="24"/>
        </w:rPr>
        <w:t>:</w:t>
      </w:r>
      <w:r w:rsidR="004937F6" w:rsidRPr="00D42BA3">
        <w:rPr>
          <w:szCs w:val="24"/>
        </w:rPr>
        <w:t xml:space="preserve"> </w:t>
      </w:r>
      <w:r w:rsidR="00FD39D9" w:rsidRPr="00D42BA3">
        <w:rPr>
          <w:szCs w:val="24"/>
        </w:rPr>
        <w:t>Recycling ist wichtig und richtig, egal welche Methode angewandt wird. Es gibt eine Lösung, welche das Prozedere</w:t>
      </w:r>
      <w:r w:rsidR="00AC44B1" w:rsidRPr="00D42BA3">
        <w:rPr>
          <w:szCs w:val="24"/>
        </w:rPr>
        <w:t xml:space="preserve"> für PET-Flaschen in Deutschland weitestgehend</w:t>
      </w:r>
      <w:r w:rsidR="00FD39D9" w:rsidRPr="00D42BA3">
        <w:rPr>
          <w:szCs w:val="24"/>
        </w:rPr>
        <w:t xml:space="preserve"> obsolet machen</w:t>
      </w:r>
      <w:r w:rsidR="00AC44B1" w:rsidRPr="00D42BA3">
        <w:rPr>
          <w:szCs w:val="24"/>
        </w:rPr>
        <w:t xml:space="preserve"> könnte</w:t>
      </w:r>
      <w:r w:rsidR="00FD39D9" w:rsidRPr="00D42BA3">
        <w:rPr>
          <w:szCs w:val="24"/>
        </w:rPr>
        <w:t xml:space="preserve">. </w:t>
      </w:r>
      <w:r w:rsidR="00AC44B1" w:rsidRPr="00D42BA3">
        <w:rPr>
          <w:szCs w:val="24"/>
        </w:rPr>
        <w:t>Die Lösung lautet</w:t>
      </w:r>
      <w:r w:rsidR="00465D98" w:rsidRPr="00D42BA3">
        <w:rPr>
          <w:szCs w:val="24"/>
        </w:rPr>
        <w:t>,</w:t>
      </w:r>
      <w:r w:rsidR="00AC44B1" w:rsidRPr="00D42BA3">
        <w:rPr>
          <w:szCs w:val="24"/>
        </w:rPr>
        <w:t xml:space="preserve"> Leitungswasser aus robusten Materialien</w:t>
      </w:r>
      <w:r w:rsidR="00465D98" w:rsidRPr="00D42BA3">
        <w:rPr>
          <w:szCs w:val="24"/>
        </w:rPr>
        <w:t xml:space="preserve"> zu</w:t>
      </w:r>
      <w:r w:rsidR="00AC44B1" w:rsidRPr="00D42BA3">
        <w:rPr>
          <w:szCs w:val="24"/>
        </w:rPr>
        <w:t xml:space="preserve"> trinken.</w:t>
      </w:r>
    </w:p>
    <w:p w14:paraId="69F0E824" w14:textId="77777777" w:rsidR="00457631" w:rsidRDefault="00457631">
      <w:pPr>
        <w:spacing w:before="0"/>
        <w:jc w:val="left"/>
        <w:rPr>
          <w:b/>
          <w:bCs/>
          <w:szCs w:val="24"/>
        </w:rPr>
      </w:pPr>
      <w:r>
        <w:rPr>
          <w:b/>
          <w:bCs/>
          <w:szCs w:val="24"/>
        </w:rPr>
        <w:br w:type="page"/>
      </w:r>
    </w:p>
    <w:p w14:paraId="3BCB45EE" w14:textId="24083549" w:rsidR="00931B30" w:rsidRPr="00D42BA3" w:rsidRDefault="00931B30" w:rsidP="00931B30">
      <w:pPr>
        <w:rPr>
          <w:b/>
          <w:bCs/>
          <w:szCs w:val="24"/>
        </w:rPr>
      </w:pPr>
      <w:r w:rsidRPr="00D42BA3">
        <w:rPr>
          <w:b/>
          <w:bCs/>
          <w:szCs w:val="24"/>
        </w:rPr>
        <w:t>Quellen:</w:t>
      </w:r>
    </w:p>
    <w:p w14:paraId="171D2BDC" w14:textId="77777777" w:rsidR="00D647F3" w:rsidRPr="00457631" w:rsidRDefault="00D647F3" w:rsidP="00D647F3">
      <w:pPr>
        <w:pStyle w:val="AufzhlungStandard"/>
        <w:numPr>
          <w:ilvl w:val="0"/>
          <w:numId w:val="16"/>
        </w:numPr>
        <w:rPr>
          <w:szCs w:val="24"/>
        </w:rPr>
      </w:pPr>
      <w:r w:rsidRPr="00457631">
        <w:rPr>
          <w:szCs w:val="24"/>
        </w:rPr>
        <w:t>Baerns, M. et al. (2013): Technische Chemie; 2 Auflage; Wiley-VCH Verlag GmbH &amp; Co. KGaA; Weinheim 2013.</w:t>
      </w:r>
    </w:p>
    <w:p w14:paraId="403E4EF2" w14:textId="38BD0B69" w:rsidR="005E0F7C" w:rsidRPr="00457631" w:rsidRDefault="005E0F7C" w:rsidP="005E0F7C">
      <w:pPr>
        <w:pStyle w:val="AufzhlungStandard"/>
        <w:numPr>
          <w:ilvl w:val="0"/>
          <w:numId w:val="16"/>
        </w:numPr>
        <w:rPr>
          <w:szCs w:val="24"/>
        </w:rPr>
      </w:pPr>
      <w:r w:rsidRPr="00457631">
        <w:rPr>
          <w:szCs w:val="24"/>
        </w:rPr>
        <w:t xml:space="preserve">Jhung Sung-Hwa (1999): Verfahren zur Herstellung Aromatischer Carbonsäuren (DE 69924523T3); Europäisches Patentamt; </w:t>
      </w:r>
      <w:hyperlink r:id="rId14" w:history="1">
        <w:r w:rsidR="00457631" w:rsidRPr="000D04BA">
          <w:rPr>
            <w:rStyle w:val="Hyperlink"/>
            <w:szCs w:val="24"/>
          </w:rPr>
          <w:t>https://worldwide.espacenet.com/patent/search/family/026634469/publication/DE69924523T3?q=pn%3DDE69924523T3</w:t>
        </w:r>
      </w:hyperlink>
      <w:r w:rsidR="00457631">
        <w:rPr>
          <w:szCs w:val="24"/>
        </w:rPr>
        <w:t xml:space="preserve"> </w:t>
      </w:r>
      <w:r w:rsidRPr="00457631">
        <w:rPr>
          <w:szCs w:val="24"/>
        </w:rPr>
        <w:t>(zuletzt aufgerufen am 25.07.2023).</w:t>
      </w:r>
    </w:p>
    <w:p w14:paraId="349BA1CC" w14:textId="2F19B8EE" w:rsidR="00FE1183" w:rsidRPr="00457631" w:rsidRDefault="00FE1183" w:rsidP="00FE1183">
      <w:pPr>
        <w:pStyle w:val="AufzhlungStandard"/>
        <w:numPr>
          <w:ilvl w:val="0"/>
          <w:numId w:val="16"/>
        </w:numPr>
        <w:rPr>
          <w:szCs w:val="24"/>
        </w:rPr>
      </w:pPr>
      <w:r w:rsidRPr="00457631">
        <w:rPr>
          <w:rFonts w:eastAsia="Times New Roman" w:cs="Arial"/>
          <w:color w:val="000000" w:themeColor="text1"/>
          <w:szCs w:val="24"/>
          <w:lang w:eastAsia="de-DE"/>
        </w:rPr>
        <w:t>Lechleitner, A. et al. (2019): Chemisches Recycling von gemischten Kunststoffabfällen als ergänzender Recyclingpfad zur Erhöhung der Recyclingquote, in: Österreichische Wasser- und Abfallwirtschaft; SpringerLink-Onlineausgabe; Hrsg. BMLRT, Österr. Wasser-u. Abfallwirtschaftsverb.; 72, S 47 – 60.</w:t>
      </w:r>
    </w:p>
    <w:p w14:paraId="264BBAFE" w14:textId="5ABDA703" w:rsidR="00FE1183" w:rsidRPr="00457631" w:rsidRDefault="00FE1183" w:rsidP="00FE1183">
      <w:pPr>
        <w:pStyle w:val="AufzhlungStandard"/>
        <w:numPr>
          <w:ilvl w:val="0"/>
          <w:numId w:val="16"/>
        </w:numPr>
        <w:rPr>
          <w:szCs w:val="24"/>
        </w:rPr>
      </w:pPr>
      <w:r w:rsidRPr="00457631">
        <w:rPr>
          <w:rFonts w:eastAsia="Times New Roman" w:cs="Arial"/>
          <w:color w:val="000000" w:themeColor="text1"/>
          <w:szCs w:val="24"/>
          <w:lang w:eastAsia="de-DE"/>
        </w:rPr>
        <w:t xml:space="preserve">Schwarz Produkt Stiftung &amp; Co.KG (2023) Die Kreislaufflasche; </w:t>
      </w:r>
      <w:hyperlink r:id="rId15" w:history="1">
        <w:r w:rsidR="00457631" w:rsidRPr="000D04BA">
          <w:rPr>
            <w:rStyle w:val="Hyperlink"/>
            <w:rFonts w:eastAsia="Times New Roman" w:cs="Arial"/>
            <w:szCs w:val="24"/>
            <w:lang w:eastAsia="de-DE"/>
          </w:rPr>
          <w:t>https://diekreislaufflasche.de</w:t>
        </w:r>
      </w:hyperlink>
      <w:r w:rsidR="00457631">
        <w:rPr>
          <w:rFonts w:eastAsia="Times New Roman" w:cs="Arial"/>
          <w:color w:val="000000" w:themeColor="text1"/>
          <w:szCs w:val="24"/>
          <w:lang w:eastAsia="de-DE"/>
        </w:rPr>
        <w:t xml:space="preserve"> </w:t>
      </w:r>
      <w:r w:rsidRPr="00457631">
        <w:rPr>
          <w:rFonts w:eastAsia="Times New Roman" w:cs="Arial"/>
          <w:color w:val="000000" w:themeColor="text1"/>
          <w:szCs w:val="24"/>
          <w:lang w:eastAsia="de-DE"/>
        </w:rPr>
        <w:t>(zuletzt aufgerufen am 25.07.2023)</w:t>
      </w:r>
      <w:r w:rsidR="005E0F7C" w:rsidRPr="00457631">
        <w:rPr>
          <w:rFonts w:eastAsia="Times New Roman" w:cs="Arial"/>
          <w:color w:val="000000" w:themeColor="text1"/>
          <w:szCs w:val="24"/>
          <w:lang w:eastAsia="de-DE"/>
        </w:rPr>
        <w:t>.</w:t>
      </w:r>
    </w:p>
    <w:p w14:paraId="159AFF60" w14:textId="5459AE29" w:rsidR="005E0F7C" w:rsidRPr="00457631" w:rsidRDefault="00375FF9" w:rsidP="005E0F7C">
      <w:pPr>
        <w:pStyle w:val="AufzhlungStandard"/>
        <w:numPr>
          <w:ilvl w:val="0"/>
          <w:numId w:val="16"/>
        </w:numPr>
        <w:rPr>
          <w:szCs w:val="24"/>
        </w:rPr>
      </w:pPr>
      <w:r w:rsidRPr="00457631">
        <w:rPr>
          <w:szCs w:val="24"/>
        </w:rPr>
        <w:t>Stattlegger, L. et al. (2020): Wasser in Plastik, Plastik in Flaschen – Die PET-Mineralwasserflasche, in: Chemie in unserer Zeit, Ausg.: 54, S. 14</w:t>
      </w:r>
      <w:r w:rsidR="00076D42" w:rsidRPr="00457631">
        <w:rPr>
          <w:szCs w:val="24"/>
        </w:rPr>
        <w:t xml:space="preserve"> – </w:t>
      </w:r>
      <w:r w:rsidRPr="00457631">
        <w:rPr>
          <w:szCs w:val="24"/>
        </w:rPr>
        <w:t>20.</w:t>
      </w:r>
    </w:p>
    <w:sectPr w:rsidR="005E0F7C" w:rsidRPr="00457631" w:rsidSect="00931B30">
      <w:footerReference w:type="default" r:id="rId16"/>
      <w:pgSz w:w="11906" w:h="16838"/>
      <w:pgMar w:top="851" w:right="1134"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470F8" w14:textId="77777777" w:rsidR="00492091" w:rsidRDefault="00492091" w:rsidP="005A7DCE">
      <w:pPr>
        <w:spacing w:before="0"/>
      </w:pPr>
      <w:r>
        <w:separator/>
      </w:r>
    </w:p>
  </w:endnote>
  <w:endnote w:type="continuationSeparator" w:id="0">
    <w:p w14:paraId="457FD0D0" w14:textId="77777777" w:rsidR="00492091" w:rsidRDefault="00492091" w:rsidP="005A7DC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625137"/>
      <w:docPartObj>
        <w:docPartGallery w:val="Page Numbers (Bottom of Page)"/>
        <w:docPartUnique/>
      </w:docPartObj>
    </w:sdtPr>
    <w:sdtEndPr/>
    <w:sdtContent>
      <w:p w14:paraId="4D355A82" w14:textId="77777777" w:rsidR="005A7DCE" w:rsidRDefault="005A7DCE">
        <w:pPr>
          <w:pStyle w:val="Fuzeile"/>
          <w:jc w:val="center"/>
        </w:pPr>
        <w:r>
          <w:rPr>
            <w:noProof/>
            <w:lang w:eastAsia="de-DE"/>
          </w:rPr>
          <mc:AlternateContent>
            <mc:Choice Requires="wps">
              <w:drawing>
                <wp:inline distT="0" distB="0" distL="0" distR="0" wp14:anchorId="63A39DD3" wp14:editId="16EA9FC4">
                  <wp:extent cx="5467350" cy="45085"/>
                  <wp:effectExtent l="9525"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319FEF"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xoOoG2QAA&#10;AAMBAAAPAAAAZHJzL2Rvd25yZXYueG1sTI9BS8QwEIXvgv8hjODNTbvgWmrTRRb1KNoVvKbN2Ha3&#10;mYQm26399Y5e9PLg8Yb3vim2sx3EhGPoHSlIVwkIpMaZnloF7/unmwxEiJqMHhyhgi8MsC0vLwqd&#10;G3emN5yq2AouoZBrBV2MPpcyNB1aHVbOI3H26UarI9uxlWbUZy63g1wnyUZa3RMvdNrjrsPmWJ2s&#10;gn63VM/Lknn7+rj28fbwUk8fqNT11fxwDyLiHP+O4Qef0aFkptqdyAQxKOBH4q9ylm1StrWCuxRk&#10;Wcj/7OU3AAAA//8DAFBLAQItABQABgAIAAAAIQC2gziS/gAAAOEBAAATAAAAAAAAAAAAAAAAAAAA&#10;AABbQ29udGVudF9UeXBlc10ueG1sUEsBAi0AFAAGAAgAAAAhADj9If/WAAAAlAEAAAsAAAAAAAAA&#10;AAAAAAAALwEAAF9yZWxzLy5yZWxzUEsBAi0AFAAGAAgAAAAhAMOVZ04+AgAAZgQAAA4AAAAAAAAA&#10;AAAAAAAALgIAAGRycy9lMm9Eb2MueG1sUEsBAi0AFAAGAAgAAAAhADGg6gbZAAAAAwEAAA8AAAAA&#10;AAAAAAAAAAAAmAQAAGRycy9kb3ducmV2LnhtbFBLBQYAAAAABAAEAPMAAACeBQAAAAA=&#10;" fillcolor="black" stroked="f">
                  <v:fill r:id="rId1" o:title="" type="pattern"/>
                  <w10:anchorlock/>
                </v:shape>
              </w:pict>
            </mc:Fallback>
          </mc:AlternateContent>
        </w:r>
      </w:p>
      <w:p w14:paraId="12DE0891" w14:textId="1070FC19" w:rsidR="005A7DCE" w:rsidRDefault="005A7DCE">
        <w:pPr>
          <w:pStyle w:val="Fuzeile"/>
          <w:jc w:val="center"/>
        </w:pPr>
        <w:r>
          <w:fldChar w:fldCharType="begin"/>
        </w:r>
        <w:r>
          <w:instrText>PAGE    \* MERGEFORMAT</w:instrText>
        </w:r>
        <w:r>
          <w:fldChar w:fldCharType="separate"/>
        </w:r>
        <w:r w:rsidR="00E220F9">
          <w:rPr>
            <w:noProof/>
          </w:rPr>
          <w:t>3</w:t>
        </w:r>
        <w:r>
          <w:fldChar w:fldCharType="end"/>
        </w:r>
      </w:p>
    </w:sdtContent>
  </w:sdt>
  <w:p w14:paraId="6AFB6642" w14:textId="77777777" w:rsidR="005A7DCE" w:rsidRDefault="005A7DC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09D2E" w14:textId="77777777" w:rsidR="00492091" w:rsidRDefault="00492091" w:rsidP="005A7DCE">
      <w:pPr>
        <w:spacing w:before="0"/>
      </w:pPr>
      <w:r>
        <w:separator/>
      </w:r>
    </w:p>
  </w:footnote>
  <w:footnote w:type="continuationSeparator" w:id="0">
    <w:p w14:paraId="31F40C11" w14:textId="77777777" w:rsidR="00492091" w:rsidRDefault="00492091" w:rsidP="005A7DCE">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A4D"/>
    <w:multiLevelType w:val="hybridMultilevel"/>
    <w:tmpl w:val="6E20191C"/>
    <w:lvl w:ilvl="0" w:tplc="BD1C8E1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F715BF"/>
    <w:multiLevelType w:val="multilevel"/>
    <w:tmpl w:val="89E6B4B2"/>
    <w:lvl w:ilvl="0">
      <w:start w:val="1"/>
      <w:numFmt w:val="decimal"/>
      <w:pStyle w:val="AufzhlungStandard"/>
      <w:lvlText w:val="%1."/>
      <w:lvlJc w:val="left"/>
      <w:pPr>
        <w:ind w:left="454" w:hanging="454"/>
      </w:pPr>
      <w:rPr>
        <w:rFonts w:hint="default"/>
      </w:rPr>
    </w:lvl>
    <w:lvl w:ilvl="1">
      <w:start w:val="1"/>
      <w:numFmt w:val="bullet"/>
      <w:lvlText w:val=""/>
      <w:lvlJc w:val="left"/>
      <w:pPr>
        <w:ind w:left="454" w:hanging="454"/>
      </w:pPr>
      <w:rPr>
        <w:rFonts w:ascii="Symbol" w:hAnsi="Symbol" w:hint="default"/>
      </w:rPr>
    </w:lvl>
    <w:lvl w:ilvl="2">
      <w:start w:val="1"/>
      <w:numFmt w:val="lowerLetter"/>
      <w:lvlText w:val="%3)"/>
      <w:lvlJc w:val="lef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lef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 w15:restartNumberingAfterBreak="0">
    <w:nsid w:val="07A866B6"/>
    <w:multiLevelType w:val="hybridMultilevel"/>
    <w:tmpl w:val="1F4C0E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240E2D"/>
    <w:multiLevelType w:val="hybridMultilevel"/>
    <w:tmpl w:val="E75EA194"/>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415FAC"/>
    <w:multiLevelType w:val="hybridMultilevel"/>
    <w:tmpl w:val="AE464754"/>
    <w:lvl w:ilvl="0" w:tplc="EF8C60CA">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4C0B18"/>
    <w:multiLevelType w:val="multilevel"/>
    <w:tmpl w:val="1DEADF9A"/>
    <w:lvl w:ilvl="0">
      <w:start w:val="1"/>
      <w:numFmt w:val="decimal"/>
      <w:pStyle w:val="berschrift1"/>
      <w:lvlText w:val="%1"/>
      <w:lvlJc w:val="left"/>
      <w:pPr>
        <w:ind w:left="432" w:hanging="432"/>
      </w:pPr>
    </w:lvl>
    <w:lvl w:ilvl="1">
      <w:start w:val="1"/>
      <w:numFmt w:val="decimal"/>
      <w:pStyle w:val="berschrift2"/>
      <w:lvlText w:val="%1.%2"/>
      <w:lvlJc w:val="left"/>
      <w:pPr>
        <w:ind w:left="128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0E04651B"/>
    <w:multiLevelType w:val="multilevel"/>
    <w:tmpl w:val="8B966944"/>
    <w:lvl w:ilvl="0">
      <w:start w:val="1"/>
      <w:numFmt w:val="none"/>
      <w:pStyle w:val="EinstiegAbschluss"/>
      <w:lvlText w:val=""/>
      <w:lvlJc w:val="left"/>
      <w:pPr>
        <w:ind w:left="0" w:firstLine="0"/>
      </w:pPr>
      <w:rPr>
        <w:rFonts w:hint="default"/>
      </w:rPr>
    </w:lvl>
    <w:lvl w:ilvl="1">
      <w:start w:val="1"/>
      <w:numFmt w:val="ordinal"/>
      <w:lvlText w:val="%2"/>
      <w:lvlJc w:val="left"/>
      <w:pPr>
        <w:ind w:left="567" w:hanging="283"/>
      </w:pPr>
      <w:rPr>
        <w:rFonts w:hint="default"/>
      </w:rPr>
    </w:lvl>
    <w:lvl w:ilvl="2">
      <w:start w:val="1"/>
      <w:numFmt w:val="bullet"/>
      <w:lvlText w:val=""/>
      <w:lvlJc w:val="left"/>
      <w:pPr>
        <w:ind w:left="567" w:hanging="283"/>
      </w:pPr>
      <w:rPr>
        <w:rFonts w:ascii="Symbol" w:hAnsi="Symbol" w:hint="default"/>
      </w:rPr>
    </w:lvl>
    <w:lvl w:ilvl="3">
      <w:start w:val="1"/>
      <w:numFmt w:val="lowerLetter"/>
      <w:lvlText w:val="%4)"/>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7" w15:restartNumberingAfterBreak="0">
    <w:nsid w:val="184B21CB"/>
    <w:multiLevelType w:val="hybridMultilevel"/>
    <w:tmpl w:val="EDA0B0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E747AF1"/>
    <w:multiLevelType w:val="hybridMultilevel"/>
    <w:tmpl w:val="BA0C0E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537C70"/>
    <w:multiLevelType w:val="hybridMultilevel"/>
    <w:tmpl w:val="69AA2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027113C"/>
    <w:multiLevelType w:val="multilevel"/>
    <w:tmpl w:val="58845C9E"/>
    <w:lvl w:ilvl="0">
      <w:start w:val="1"/>
      <w:numFmt w:val="none"/>
      <w:pStyle w:val="Blau"/>
      <w:lvlText w:val=""/>
      <w:lvlJc w:val="left"/>
      <w:pPr>
        <w:ind w:left="0" w:firstLine="0"/>
      </w:pPr>
      <w:rPr>
        <w:rFonts w:hint="default"/>
      </w:rPr>
    </w:lvl>
    <w:lvl w:ilvl="1">
      <w:start w:val="1"/>
      <w:numFmt w:val="bullet"/>
      <w:lvlText w:val=""/>
      <w:lvlJc w:val="left"/>
      <w:pPr>
        <w:ind w:left="680" w:hanging="396"/>
      </w:pPr>
      <w:rPr>
        <w:rFonts w:ascii="Symbol" w:hAnsi="Symbol" w:hint="default"/>
      </w:rPr>
    </w:lvl>
    <w:lvl w:ilvl="2">
      <w:start w:val="1"/>
      <w:numFmt w:val="ordinal"/>
      <w:lvlText w:val="%3"/>
      <w:lvlJc w:val="left"/>
      <w:pPr>
        <w:ind w:left="680" w:hanging="396"/>
      </w:pPr>
      <w:rPr>
        <w:rFonts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1" w15:restartNumberingAfterBreak="0">
    <w:nsid w:val="31276AE2"/>
    <w:multiLevelType w:val="multilevel"/>
    <w:tmpl w:val="A972170A"/>
    <w:lvl w:ilvl="0">
      <w:start w:val="1"/>
      <w:numFmt w:val="none"/>
      <w:pStyle w:val="Rot"/>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9"/>
      <w:lvlJc w:val="left"/>
      <w:pPr>
        <w:ind w:left="680" w:hanging="396"/>
      </w:pPr>
      <w:rPr>
        <w:rFonts w:hint="default"/>
      </w:rPr>
    </w:lvl>
  </w:abstractNum>
  <w:abstractNum w:abstractNumId="12" w15:restartNumberingAfterBreak="0">
    <w:nsid w:val="348E6D44"/>
    <w:multiLevelType w:val="hybridMultilevel"/>
    <w:tmpl w:val="A192C752"/>
    <w:lvl w:ilvl="0" w:tplc="4A308C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AD77D36"/>
    <w:multiLevelType w:val="multilevel"/>
    <w:tmpl w:val="57C0C8D6"/>
    <w:lvl w:ilvl="0">
      <w:start w:val="1"/>
      <w:numFmt w:val="bullet"/>
      <w:pStyle w:val="Liste1Aufzhlung"/>
      <w:lvlText w:val=""/>
      <w:lvlJc w:val="left"/>
      <w:pPr>
        <w:ind w:left="680" w:hanging="396"/>
      </w:pPr>
      <w:rPr>
        <w:rFonts w:ascii="Symbol" w:hAnsi="Symbol" w:hint="default"/>
      </w:rPr>
    </w:lvl>
    <w:lvl w:ilvl="1">
      <w:start w:val="1"/>
      <w:numFmt w:val="ordinal"/>
      <w:lvlText w:val="%2"/>
      <w:lvlJc w:val="left"/>
      <w:pPr>
        <w:ind w:left="680" w:hanging="396"/>
      </w:pPr>
      <w:rPr>
        <w:rFonts w:hint="default"/>
      </w:rPr>
    </w:lvl>
    <w:lvl w:ilvl="2">
      <w:start w:val="1"/>
      <w:numFmt w:val="lowerLetter"/>
      <w:lvlText w:val="%3)"/>
      <w:lvlJc w:val="left"/>
      <w:pPr>
        <w:ind w:left="680" w:hanging="396"/>
      </w:pPr>
      <w:rPr>
        <w:rFonts w:hint="default"/>
      </w:rPr>
    </w:lvl>
    <w:lvl w:ilvl="3">
      <w:start w:val="1"/>
      <w:numFmt w:val="none"/>
      <w:lvlText w:val=""/>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4" w15:restartNumberingAfterBreak="0">
    <w:nsid w:val="52623FBA"/>
    <w:multiLevelType w:val="hybridMultilevel"/>
    <w:tmpl w:val="D5906CB8"/>
    <w:lvl w:ilvl="0" w:tplc="1B783BC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EF62EB"/>
    <w:multiLevelType w:val="multilevel"/>
    <w:tmpl w:val="3D08C364"/>
    <w:lvl w:ilvl="0">
      <w:start w:val="1"/>
      <w:numFmt w:val="none"/>
      <w:pStyle w:val="Grn"/>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5"/>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abstractNum w:abstractNumId="16" w15:restartNumberingAfterBreak="0">
    <w:nsid w:val="76834193"/>
    <w:multiLevelType w:val="hybridMultilevel"/>
    <w:tmpl w:val="DD38264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99D5F64"/>
    <w:multiLevelType w:val="multilevel"/>
    <w:tmpl w:val="468E0BF4"/>
    <w:lvl w:ilvl="0">
      <w:start w:val="1"/>
      <w:numFmt w:val="none"/>
      <w:pStyle w:val="Zusammenfassung"/>
      <w:lvlText w:val=""/>
      <w:lvlJc w:val="left"/>
      <w:pPr>
        <w:ind w:left="0" w:firstLine="0"/>
      </w:pPr>
      <w:rPr>
        <w:rFonts w:hint="default"/>
      </w:rPr>
    </w:lvl>
    <w:lvl w:ilvl="1">
      <w:start w:val="1"/>
      <w:numFmt w:val="ordinal"/>
      <w:lvlText w:val="%2"/>
      <w:lvlJc w:val="left"/>
      <w:pPr>
        <w:ind w:left="680" w:hanging="396"/>
      </w:pPr>
      <w:rPr>
        <w:rFonts w:hint="default"/>
      </w:rPr>
    </w:lvl>
    <w:lvl w:ilvl="2">
      <w:start w:val="1"/>
      <w:numFmt w:val="bullet"/>
      <w:lvlText w:val=""/>
      <w:lvlJc w:val="left"/>
      <w:pPr>
        <w:ind w:left="680" w:hanging="396"/>
      </w:pPr>
      <w:rPr>
        <w:rFonts w:ascii="Symbol" w:hAnsi="Symbol" w:hint="default"/>
      </w:rPr>
    </w:lvl>
    <w:lvl w:ilvl="3">
      <w:start w:val="1"/>
      <w:numFmt w:val="lowerLetter"/>
      <w:lvlText w:val="%4)"/>
      <w:lvlJc w:val="left"/>
      <w:pPr>
        <w:ind w:left="680" w:hanging="396"/>
      </w:pPr>
      <w:rPr>
        <w:rFonts w:hint="default"/>
      </w:rPr>
    </w:lvl>
    <w:lvl w:ilvl="4">
      <w:start w:val="1"/>
      <w:numFmt w:val="none"/>
      <w:lvlText w:val=""/>
      <w:lvlJc w:val="left"/>
      <w:pPr>
        <w:ind w:left="680" w:hanging="396"/>
      </w:pPr>
      <w:rPr>
        <w:rFonts w:hint="default"/>
      </w:rPr>
    </w:lvl>
    <w:lvl w:ilvl="5">
      <w:start w:val="1"/>
      <w:numFmt w:val="none"/>
      <w:lvlText w:val=""/>
      <w:lvlJc w:val="left"/>
      <w:pPr>
        <w:ind w:left="680" w:hanging="396"/>
      </w:pPr>
      <w:rPr>
        <w:rFonts w:hint="default"/>
      </w:rPr>
    </w:lvl>
    <w:lvl w:ilvl="6">
      <w:start w:val="1"/>
      <w:numFmt w:val="none"/>
      <w:lvlText w:val=""/>
      <w:lvlJc w:val="left"/>
      <w:pPr>
        <w:ind w:left="680" w:hanging="396"/>
      </w:pPr>
      <w:rPr>
        <w:rFonts w:hint="default"/>
      </w:rPr>
    </w:lvl>
    <w:lvl w:ilvl="7">
      <w:start w:val="1"/>
      <w:numFmt w:val="none"/>
      <w:lvlText w:val=""/>
      <w:lvlJc w:val="left"/>
      <w:pPr>
        <w:ind w:left="680" w:hanging="396"/>
      </w:pPr>
      <w:rPr>
        <w:rFonts w:hint="default"/>
      </w:rPr>
    </w:lvl>
    <w:lvl w:ilvl="8">
      <w:start w:val="1"/>
      <w:numFmt w:val="none"/>
      <w:lvlText w:val=""/>
      <w:lvlJc w:val="left"/>
      <w:pPr>
        <w:ind w:left="680" w:hanging="396"/>
      </w:pPr>
      <w:rPr>
        <w:rFonts w:hint="default"/>
      </w:rPr>
    </w:lvl>
  </w:abstractNum>
  <w:num w:numId="1">
    <w:abstractNumId w:val="16"/>
  </w:num>
  <w:num w:numId="2">
    <w:abstractNumId w:val="5"/>
  </w:num>
  <w:num w:numId="3">
    <w:abstractNumId w:val="4"/>
  </w:num>
  <w:num w:numId="4">
    <w:abstractNumId w:val="6"/>
  </w:num>
  <w:num w:numId="5">
    <w:abstractNumId w:val="6"/>
    <w:lvlOverride w:ilvl="0">
      <w:lvl w:ilvl="0">
        <w:start w:val="1"/>
        <w:numFmt w:val="none"/>
        <w:pStyle w:val="EinstiegAbschluss"/>
        <w:lvlText w:val=""/>
        <w:lvlJc w:val="left"/>
        <w:pPr>
          <w:tabs>
            <w:tab w:val="num" w:pos="284"/>
          </w:tabs>
          <w:ind w:left="0" w:firstLine="0"/>
        </w:pPr>
        <w:rPr>
          <w:rFonts w:hint="default"/>
        </w:rPr>
      </w:lvl>
    </w:lvlOverride>
    <w:lvlOverride w:ilvl="1">
      <w:lvl w:ilvl="1">
        <w:start w:val="1"/>
        <w:numFmt w:val="ordinal"/>
        <w:lvlText w:val="%2"/>
        <w:lvlJc w:val="left"/>
        <w:pPr>
          <w:tabs>
            <w:tab w:val="num" w:pos="284"/>
          </w:tabs>
          <w:ind w:left="680" w:hanging="396"/>
        </w:pPr>
        <w:rPr>
          <w:rFonts w:hint="default"/>
        </w:rPr>
      </w:lvl>
    </w:lvlOverride>
    <w:lvlOverride w:ilvl="2">
      <w:lvl w:ilvl="2">
        <w:start w:val="1"/>
        <w:numFmt w:val="bullet"/>
        <w:lvlText w:val=""/>
        <w:lvlJc w:val="left"/>
        <w:pPr>
          <w:tabs>
            <w:tab w:val="num" w:pos="284"/>
          </w:tabs>
          <w:ind w:left="680" w:hanging="396"/>
        </w:pPr>
        <w:rPr>
          <w:rFonts w:ascii="Symbol" w:hAnsi="Symbol" w:hint="default"/>
        </w:rPr>
      </w:lvl>
    </w:lvlOverride>
    <w:lvlOverride w:ilvl="3">
      <w:lvl w:ilvl="3">
        <w:start w:val="1"/>
        <w:numFmt w:val="lowerLetter"/>
        <w:lvlText w:val="%4)"/>
        <w:lvlJc w:val="left"/>
        <w:pPr>
          <w:tabs>
            <w:tab w:val="num" w:pos="284"/>
          </w:tabs>
          <w:ind w:left="680" w:hanging="396"/>
        </w:pPr>
        <w:rPr>
          <w:rFonts w:hint="default"/>
        </w:rPr>
      </w:lvl>
    </w:lvlOverride>
    <w:lvlOverride w:ilvl="4">
      <w:lvl w:ilvl="4">
        <w:start w:val="1"/>
        <w:numFmt w:val="none"/>
        <w:lvlText w:val=""/>
        <w:lvlJc w:val="left"/>
        <w:pPr>
          <w:tabs>
            <w:tab w:val="num" w:pos="284"/>
          </w:tabs>
          <w:ind w:left="680" w:hanging="396"/>
        </w:pPr>
        <w:rPr>
          <w:rFonts w:hint="default"/>
        </w:rPr>
      </w:lvl>
    </w:lvlOverride>
    <w:lvlOverride w:ilvl="5">
      <w:lvl w:ilvl="5">
        <w:start w:val="1"/>
        <w:numFmt w:val="none"/>
        <w:lvlText w:val=""/>
        <w:lvlJc w:val="left"/>
        <w:pPr>
          <w:tabs>
            <w:tab w:val="num" w:pos="284"/>
          </w:tabs>
          <w:ind w:left="680" w:hanging="396"/>
        </w:pPr>
        <w:rPr>
          <w:rFonts w:hint="default"/>
        </w:rPr>
      </w:lvl>
    </w:lvlOverride>
    <w:lvlOverride w:ilvl="6">
      <w:lvl w:ilvl="6">
        <w:start w:val="1"/>
        <w:numFmt w:val="none"/>
        <w:lvlText w:val=""/>
        <w:lvlJc w:val="left"/>
        <w:pPr>
          <w:tabs>
            <w:tab w:val="num" w:pos="284"/>
          </w:tabs>
          <w:ind w:left="680" w:hanging="396"/>
        </w:pPr>
        <w:rPr>
          <w:rFonts w:hint="default"/>
        </w:rPr>
      </w:lvl>
    </w:lvlOverride>
    <w:lvlOverride w:ilvl="7">
      <w:lvl w:ilvl="7">
        <w:start w:val="1"/>
        <w:numFmt w:val="none"/>
        <w:lvlText w:val=""/>
        <w:lvlJc w:val="left"/>
        <w:pPr>
          <w:tabs>
            <w:tab w:val="num" w:pos="284"/>
          </w:tabs>
          <w:ind w:left="680" w:hanging="396"/>
        </w:pPr>
        <w:rPr>
          <w:rFonts w:hint="default"/>
        </w:rPr>
      </w:lvl>
    </w:lvlOverride>
    <w:lvlOverride w:ilvl="8">
      <w:lvl w:ilvl="8">
        <w:start w:val="1"/>
        <w:numFmt w:val="none"/>
        <w:lvlText w:val=""/>
        <w:lvlJc w:val="left"/>
        <w:pPr>
          <w:tabs>
            <w:tab w:val="num" w:pos="284"/>
          </w:tabs>
          <w:ind w:left="680" w:hanging="396"/>
        </w:pPr>
        <w:rPr>
          <w:rFonts w:hint="default"/>
        </w:rPr>
      </w:lvl>
    </w:lvlOverride>
  </w:num>
  <w:num w:numId="6">
    <w:abstractNumId w:val="14"/>
  </w:num>
  <w:num w:numId="7">
    <w:abstractNumId w:val="10"/>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13"/>
  </w:num>
  <w:num w:numId="13">
    <w:abstractNumId w:val="12"/>
  </w:num>
  <w:num w:numId="14">
    <w:abstractNumId w:val="1"/>
  </w:num>
  <w:num w:numId="15">
    <w:abstractNumId w:val="1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9"/>
  </w:num>
  <w:num w:numId="19">
    <w:abstractNumId w:val="8"/>
  </w:num>
  <w:num w:numId="20">
    <w:abstractNumId w:val="3"/>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3B"/>
    <w:rsid w:val="00007020"/>
    <w:rsid w:val="00014584"/>
    <w:rsid w:val="00017FCF"/>
    <w:rsid w:val="0003595A"/>
    <w:rsid w:val="000373F7"/>
    <w:rsid w:val="00040316"/>
    <w:rsid w:val="00042D44"/>
    <w:rsid w:val="00045EDE"/>
    <w:rsid w:val="00046523"/>
    <w:rsid w:val="00062717"/>
    <w:rsid w:val="0006354F"/>
    <w:rsid w:val="000712A2"/>
    <w:rsid w:val="00074491"/>
    <w:rsid w:val="00076D42"/>
    <w:rsid w:val="00081080"/>
    <w:rsid w:val="00083149"/>
    <w:rsid w:val="0008744F"/>
    <w:rsid w:val="00096C04"/>
    <w:rsid w:val="000978A7"/>
    <w:rsid w:val="000B3348"/>
    <w:rsid w:val="000B501F"/>
    <w:rsid w:val="000D0DF4"/>
    <w:rsid w:val="000D4A1C"/>
    <w:rsid w:val="000E0854"/>
    <w:rsid w:val="000E2BF7"/>
    <w:rsid w:val="000E61E0"/>
    <w:rsid w:val="000F18A9"/>
    <w:rsid w:val="00115A04"/>
    <w:rsid w:val="0012698F"/>
    <w:rsid w:val="001414A2"/>
    <w:rsid w:val="0014455A"/>
    <w:rsid w:val="00165E75"/>
    <w:rsid w:val="0017564B"/>
    <w:rsid w:val="0018342E"/>
    <w:rsid w:val="0018628B"/>
    <w:rsid w:val="001C50E9"/>
    <w:rsid w:val="001D6942"/>
    <w:rsid w:val="00213748"/>
    <w:rsid w:val="00220EB8"/>
    <w:rsid w:val="00275739"/>
    <w:rsid w:val="00285EB2"/>
    <w:rsid w:val="002B2746"/>
    <w:rsid w:val="002C15E0"/>
    <w:rsid w:val="002E6880"/>
    <w:rsid w:val="003022C9"/>
    <w:rsid w:val="003227D1"/>
    <w:rsid w:val="0033663A"/>
    <w:rsid w:val="00344184"/>
    <w:rsid w:val="00352BC6"/>
    <w:rsid w:val="003609C1"/>
    <w:rsid w:val="0036111E"/>
    <w:rsid w:val="00375FF9"/>
    <w:rsid w:val="00377525"/>
    <w:rsid w:val="003A05A3"/>
    <w:rsid w:val="003F546E"/>
    <w:rsid w:val="003F7076"/>
    <w:rsid w:val="00403D1D"/>
    <w:rsid w:val="004333CB"/>
    <w:rsid w:val="00443878"/>
    <w:rsid w:val="00457631"/>
    <w:rsid w:val="00460568"/>
    <w:rsid w:val="00461C33"/>
    <w:rsid w:val="00465D98"/>
    <w:rsid w:val="00465F7F"/>
    <w:rsid w:val="00492091"/>
    <w:rsid w:val="0049373E"/>
    <w:rsid w:val="004937F6"/>
    <w:rsid w:val="00495521"/>
    <w:rsid w:val="004E0EBE"/>
    <w:rsid w:val="00523891"/>
    <w:rsid w:val="0053554D"/>
    <w:rsid w:val="00544D07"/>
    <w:rsid w:val="00544E04"/>
    <w:rsid w:val="005451BE"/>
    <w:rsid w:val="005633FE"/>
    <w:rsid w:val="00566573"/>
    <w:rsid w:val="005A7DCE"/>
    <w:rsid w:val="005D0AC6"/>
    <w:rsid w:val="005D15FC"/>
    <w:rsid w:val="005E0F7C"/>
    <w:rsid w:val="00625567"/>
    <w:rsid w:val="006B5CAC"/>
    <w:rsid w:val="006B7FB7"/>
    <w:rsid w:val="006D5039"/>
    <w:rsid w:val="006D6F4C"/>
    <w:rsid w:val="00705F34"/>
    <w:rsid w:val="007161D1"/>
    <w:rsid w:val="00724CE3"/>
    <w:rsid w:val="007256FE"/>
    <w:rsid w:val="00730EDD"/>
    <w:rsid w:val="00735817"/>
    <w:rsid w:val="00761C69"/>
    <w:rsid w:val="00780211"/>
    <w:rsid w:val="00783295"/>
    <w:rsid w:val="00783CC9"/>
    <w:rsid w:val="00795481"/>
    <w:rsid w:val="007A0350"/>
    <w:rsid w:val="007A5617"/>
    <w:rsid w:val="007B2C80"/>
    <w:rsid w:val="007B3D15"/>
    <w:rsid w:val="007C3909"/>
    <w:rsid w:val="007D5E4B"/>
    <w:rsid w:val="007F18E1"/>
    <w:rsid w:val="007F40D8"/>
    <w:rsid w:val="008117E4"/>
    <w:rsid w:val="00811F82"/>
    <w:rsid w:val="00824EA2"/>
    <w:rsid w:val="00825BFE"/>
    <w:rsid w:val="008276DF"/>
    <w:rsid w:val="00833D9C"/>
    <w:rsid w:val="008376C9"/>
    <w:rsid w:val="00850560"/>
    <w:rsid w:val="00871FD7"/>
    <w:rsid w:val="00883728"/>
    <w:rsid w:val="008A19B3"/>
    <w:rsid w:val="008A524D"/>
    <w:rsid w:val="009125BC"/>
    <w:rsid w:val="00931B30"/>
    <w:rsid w:val="009710A6"/>
    <w:rsid w:val="00974EF3"/>
    <w:rsid w:val="00977C8F"/>
    <w:rsid w:val="0098024D"/>
    <w:rsid w:val="0099648D"/>
    <w:rsid w:val="009A39E7"/>
    <w:rsid w:val="009B21EB"/>
    <w:rsid w:val="009C12B4"/>
    <w:rsid w:val="009D575F"/>
    <w:rsid w:val="00A11515"/>
    <w:rsid w:val="00A21130"/>
    <w:rsid w:val="00A21D17"/>
    <w:rsid w:val="00A24BA6"/>
    <w:rsid w:val="00A449A0"/>
    <w:rsid w:val="00A5383F"/>
    <w:rsid w:val="00A63AAA"/>
    <w:rsid w:val="00A71B50"/>
    <w:rsid w:val="00A72F0C"/>
    <w:rsid w:val="00A731CA"/>
    <w:rsid w:val="00A7779A"/>
    <w:rsid w:val="00A93958"/>
    <w:rsid w:val="00A96BD3"/>
    <w:rsid w:val="00AA5D66"/>
    <w:rsid w:val="00AB7E4B"/>
    <w:rsid w:val="00AC44B1"/>
    <w:rsid w:val="00AE53F0"/>
    <w:rsid w:val="00AE75CA"/>
    <w:rsid w:val="00AF06CB"/>
    <w:rsid w:val="00AF28F4"/>
    <w:rsid w:val="00AF7672"/>
    <w:rsid w:val="00B06A66"/>
    <w:rsid w:val="00B12D14"/>
    <w:rsid w:val="00B21E29"/>
    <w:rsid w:val="00B50275"/>
    <w:rsid w:val="00B70D82"/>
    <w:rsid w:val="00B818A0"/>
    <w:rsid w:val="00B85024"/>
    <w:rsid w:val="00BA21C3"/>
    <w:rsid w:val="00BC1CA3"/>
    <w:rsid w:val="00BF0F0C"/>
    <w:rsid w:val="00BF1548"/>
    <w:rsid w:val="00BF2759"/>
    <w:rsid w:val="00C25173"/>
    <w:rsid w:val="00C63323"/>
    <w:rsid w:val="00C94216"/>
    <w:rsid w:val="00CA413D"/>
    <w:rsid w:val="00CB4E83"/>
    <w:rsid w:val="00CD4870"/>
    <w:rsid w:val="00CF1EC5"/>
    <w:rsid w:val="00D17C34"/>
    <w:rsid w:val="00D31AC2"/>
    <w:rsid w:val="00D356AA"/>
    <w:rsid w:val="00D42BA3"/>
    <w:rsid w:val="00D52A7F"/>
    <w:rsid w:val="00D63FC6"/>
    <w:rsid w:val="00D647F3"/>
    <w:rsid w:val="00D86819"/>
    <w:rsid w:val="00D8750D"/>
    <w:rsid w:val="00D9332B"/>
    <w:rsid w:val="00D97908"/>
    <w:rsid w:val="00DA1739"/>
    <w:rsid w:val="00DA4826"/>
    <w:rsid w:val="00DC302D"/>
    <w:rsid w:val="00DD6593"/>
    <w:rsid w:val="00DE2CC3"/>
    <w:rsid w:val="00DE7AF8"/>
    <w:rsid w:val="00E14DE1"/>
    <w:rsid w:val="00E17C34"/>
    <w:rsid w:val="00E20AF3"/>
    <w:rsid w:val="00E220F9"/>
    <w:rsid w:val="00E22185"/>
    <w:rsid w:val="00E33135"/>
    <w:rsid w:val="00E406C3"/>
    <w:rsid w:val="00E54A99"/>
    <w:rsid w:val="00E77F24"/>
    <w:rsid w:val="00E8473B"/>
    <w:rsid w:val="00E8604B"/>
    <w:rsid w:val="00E97E5E"/>
    <w:rsid w:val="00EB1D57"/>
    <w:rsid w:val="00EC6AE8"/>
    <w:rsid w:val="00ED13AD"/>
    <w:rsid w:val="00EE3883"/>
    <w:rsid w:val="00F1173B"/>
    <w:rsid w:val="00F2374B"/>
    <w:rsid w:val="00F5118D"/>
    <w:rsid w:val="00F76D18"/>
    <w:rsid w:val="00F967C2"/>
    <w:rsid w:val="00FB0A14"/>
    <w:rsid w:val="00FC789F"/>
    <w:rsid w:val="00FC7987"/>
    <w:rsid w:val="00FD39D9"/>
    <w:rsid w:val="00FD7888"/>
    <w:rsid w:val="00FE1183"/>
    <w:rsid w:val="00FE49C5"/>
    <w:rsid w:val="00FF31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3F4DC"/>
  <w15:chartTrackingRefBased/>
  <w15:docId w15:val="{0EC91B84-02CB-4D77-A550-2D556493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524D"/>
    <w:pPr>
      <w:spacing w:before="120"/>
      <w:jc w:val="both"/>
    </w:pPr>
  </w:style>
  <w:style w:type="paragraph" w:styleId="berschrift1">
    <w:name w:val="heading 1"/>
    <w:basedOn w:val="Standard"/>
    <w:next w:val="Standard"/>
    <w:link w:val="berschrift1Zchn"/>
    <w:uiPriority w:val="9"/>
    <w:qFormat/>
    <w:rsid w:val="00FD7888"/>
    <w:pPr>
      <w:keepNext/>
      <w:keepLines/>
      <w:numPr>
        <w:numId w:val="2"/>
      </w:numPr>
      <w:spacing w:before="240"/>
      <w:ind w:left="709" w:hanging="709"/>
      <w:jc w:val="left"/>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unhideWhenUsed/>
    <w:qFormat/>
    <w:rsid w:val="00FD7888"/>
    <w:pPr>
      <w:keepNext/>
      <w:keepLines/>
      <w:numPr>
        <w:ilvl w:val="1"/>
        <w:numId w:val="2"/>
      </w:numPr>
      <w:spacing w:before="240"/>
      <w:ind w:left="851" w:hanging="851"/>
      <w:jc w:val="left"/>
      <w:outlineLvl w:val="1"/>
    </w:pPr>
    <w:rPr>
      <w:rFonts w:asciiTheme="majorHAnsi" w:eastAsiaTheme="majorEastAsia" w:hAnsiTheme="majorHAnsi" w:cstheme="majorBidi"/>
      <w:b/>
      <w:color w:val="000000" w:themeColor="text1"/>
      <w:sz w:val="28"/>
      <w:szCs w:val="26"/>
    </w:rPr>
  </w:style>
  <w:style w:type="paragraph" w:styleId="berschrift3">
    <w:name w:val="heading 3"/>
    <w:basedOn w:val="Standard"/>
    <w:next w:val="Standard"/>
    <w:link w:val="berschrift3Zchn"/>
    <w:uiPriority w:val="9"/>
    <w:unhideWhenUsed/>
    <w:qFormat/>
    <w:rsid w:val="00FD7888"/>
    <w:pPr>
      <w:keepNext/>
      <w:keepLines/>
      <w:numPr>
        <w:ilvl w:val="2"/>
        <w:numId w:val="2"/>
      </w:numPr>
      <w:spacing w:before="240"/>
      <w:ind w:left="992" w:hanging="992"/>
      <w:jc w:val="left"/>
      <w:outlineLvl w:val="2"/>
    </w:pPr>
    <w:rPr>
      <w:rFonts w:asciiTheme="majorHAnsi" w:eastAsiaTheme="majorEastAsia" w:hAnsiTheme="majorHAnsi" w:cstheme="majorBidi"/>
      <w:b/>
      <w:szCs w:val="28"/>
    </w:rPr>
  </w:style>
  <w:style w:type="paragraph" w:styleId="berschrift4">
    <w:name w:val="heading 4"/>
    <w:basedOn w:val="Standard"/>
    <w:next w:val="Standard"/>
    <w:link w:val="berschrift4Zchn"/>
    <w:uiPriority w:val="9"/>
    <w:unhideWhenUsed/>
    <w:rsid w:val="00825BFE"/>
    <w:pPr>
      <w:keepNext/>
      <w:keepLines/>
      <w:numPr>
        <w:ilvl w:val="3"/>
        <w:numId w:val="2"/>
      </w:numPr>
      <w:spacing w:before="240"/>
      <w:ind w:left="1134" w:hanging="1134"/>
      <w:jc w:val="left"/>
      <w:outlineLvl w:val="3"/>
    </w:pPr>
    <w:rPr>
      <w:rFonts w:asciiTheme="majorHAnsi" w:eastAsiaTheme="majorEastAsia" w:hAnsiTheme="majorHAnsi" w:cstheme="majorBidi"/>
      <w:b/>
      <w:iCs/>
      <w:sz w:val="28"/>
      <w:szCs w:val="24"/>
    </w:rPr>
  </w:style>
  <w:style w:type="paragraph" w:styleId="berschrift5">
    <w:name w:val="heading 5"/>
    <w:basedOn w:val="Standard"/>
    <w:next w:val="Standard"/>
    <w:link w:val="berschrift5Zchn"/>
    <w:uiPriority w:val="9"/>
    <w:semiHidden/>
    <w:unhideWhenUsed/>
    <w:rsid w:val="00E8473B"/>
    <w:pPr>
      <w:keepNext/>
      <w:keepLines/>
      <w:numPr>
        <w:ilvl w:val="4"/>
        <w:numId w:val="2"/>
      </w:numPr>
      <w:spacing w:before="40"/>
      <w:outlineLvl w:val="4"/>
    </w:pPr>
    <w:rPr>
      <w:rFonts w:asciiTheme="majorHAnsi" w:eastAsiaTheme="majorEastAsia" w:hAnsiTheme="majorHAnsi" w:cstheme="majorBidi"/>
      <w:color w:val="0000BF" w:themeColor="accent1" w:themeShade="BF"/>
    </w:rPr>
  </w:style>
  <w:style w:type="paragraph" w:styleId="berschrift6">
    <w:name w:val="heading 6"/>
    <w:basedOn w:val="Standard"/>
    <w:next w:val="Standard"/>
    <w:link w:val="berschrift6Zchn"/>
    <w:uiPriority w:val="9"/>
    <w:semiHidden/>
    <w:unhideWhenUsed/>
    <w:qFormat/>
    <w:rsid w:val="00E8473B"/>
    <w:pPr>
      <w:keepNext/>
      <w:keepLines/>
      <w:numPr>
        <w:ilvl w:val="5"/>
        <w:numId w:val="2"/>
      </w:numPr>
      <w:spacing w:before="40"/>
      <w:outlineLvl w:val="5"/>
    </w:pPr>
    <w:rPr>
      <w:rFonts w:asciiTheme="majorHAnsi" w:eastAsiaTheme="majorEastAsia" w:hAnsiTheme="majorHAnsi" w:cstheme="majorBidi"/>
      <w:color w:val="00007F" w:themeColor="accent1" w:themeShade="7F"/>
    </w:rPr>
  </w:style>
  <w:style w:type="paragraph" w:styleId="berschrift7">
    <w:name w:val="heading 7"/>
    <w:basedOn w:val="Standard"/>
    <w:next w:val="Standard"/>
    <w:link w:val="berschrift7Zchn"/>
    <w:uiPriority w:val="9"/>
    <w:semiHidden/>
    <w:unhideWhenUsed/>
    <w:qFormat/>
    <w:rsid w:val="00E8473B"/>
    <w:pPr>
      <w:keepNext/>
      <w:keepLines/>
      <w:numPr>
        <w:ilvl w:val="6"/>
        <w:numId w:val="2"/>
      </w:numPr>
      <w:spacing w:before="40"/>
      <w:outlineLvl w:val="6"/>
    </w:pPr>
    <w:rPr>
      <w:rFonts w:asciiTheme="majorHAnsi" w:eastAsiaTheme="majorEastAsia" w:hAnsiTheme="majorHAnsi" w:cstheme="majorBidi"/>
      <w:i/>
      <w:iCs/>
      <w:color w:val="00007F" w:themeColor="accent1" w:themeShade="7F"/>
    </w:rPr>
  </w:style>
  <w:style w:type="paragraph" w:styleId="berschrift8">
    <w:name w:val="heading 8"/>
    <w:basedOn w:val="Standard"/>
    <w:next w:val="Standard"/>
    <w:link w:val="berschrift8Zchn"/>
    <w:uiPriority w:val="9"/>
    <w:semiHidden/>
    <w:unhideWhenUsed/>
    <w:qFormat/>
    <w:rsid w:val="00E8473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473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8473B"/>
    <w:pPr>
      <w:spacing w:after="120"/>
    </w:pPr>
    <w:rPr>
      <w:rFonts w:ascii="Times New Roman" w:hAnsi="Times New Roman" w:cs="Times New Roman"/>
      <w:szCs w:val="24"/>
    </w:rPr>
  </w:style>
  <w:style w:type="paragraph" w:customStyle="1" w:styleId="Bilder">
    <w:name w:val="Bilder"/>
    <w:basedOn w:val="Standard"/>
    <w:link w:val="BilderZchn"/>
    <w:qFormat/>
    <w:rsid w:val="00E8473B"/>
    <w:pPr>
      <w:spacing w:before="240"/>
      <w:jc w:val="center"/>
    </w:pPr>
    <w:rPr>
      <w:rFonts w:cs="Calibri"/>
      <w:noProof/>
    </w:rPr>
  </w:style>
  <w:style w:type="character" w:customStyle="1" w:styleId="BilderZchn">
    <w:name w:val="Bilder Zchn"/>
    <w:basedOn w:val="Absatz-Standardschriftart"/>
    <w:link w:val="Bilder"/>
    <w:rsid w:val="00E8473B"/>
    <w:rPr>
      <w:rFonts w:cs="Calibri"/>
      <w:noProof/>
    </w:rPr>
  </w:style>
  <w:style w:type="paragraph" w:customStyle="1" w:styleId="Rot">
    <w:name w:val="Rot"/>
    <w:basedOn w:val="Listenabsatz"/>
    <w:link w:val="RotZchn"/>
    <w:qFormat/>
    <w:rsid w:val="008A524D"/>
    <w:pPr>
      <w:numPr>
        <w:numId w:val="10"/>
      </w:numPr>
      <w:contextualSpacing w:val="0"/>
    </w:pPr>
    <w:rPr>
      <w:color w:val="FF0000" w:themeColor="accent2"/>
    </w:rPr>
  </w:style>
  <w:style w:type="paragraph" w:customStyle="1" w:styleId="Liste1Aufzhlung">
    <w:name w:val="Liste 1 Aufzählung"/>
    <w:basedOn w:val="Listenabsatz"/>
    <w:link w:val="Liste1AufzhlungZchn"/>
    <w:qFormat/>
    <w:rsid w:val="005633FE"/>
    <w:pPr>
      <w:numPr>
        <w:numId w:val="12"/>
      </w:numPr>
      <w:ind w:left="397" w:hanging="397"/>
      <w:contextualSpacing w:val="0"/>
    </w:pPr>
  </w:style>
  <w:style w:type="paragraph" w:customStyle="1" w:styleId="Autor">
    <w:name w:val="Autor"/>
    <w:basedOn w:val="Standard"/>
    <w:link w:val="AutorZchn"/>
    <w:qFormat/>
    <w:rsid w:val="00FD7888"/>
    <w:pPr>
      <w:jc w:val="center"/>
    </w:pPr>
    <w:rPr>
      <w:bCs/>
      <w:color w:val="000000" w:themeColor="text1"/>
      <w:sz w:val="20"/>
      <w:szCs w:val="40"/>
    </w:rPr>
  </w:style>
  <w:style w:type="character" w:customStyle="1" w:styleId="berschrift1Zchn">
    <w:name w:val="Überschrift 1 Zchn"/>
    <w:basedOn w:val="Absatz-Standardschriftart"/>
    <w:link w:val="berschrift1"/>
    <w:uiPriority w:val="9"/>
    <w:rsid w:val="00FD7888"/>
    <w:rPr>
      <w:rFonts w:asciiTheme="majorHAnsi" w:eastAsiaTheme="majorEastAsia" w:hAnsiTheme="majorHAnsi" w:cstheme="majorBidi"/>
      <w:b/>
      <w:sz w:val="32"/>
      <w:szCs w:val="32"/>
    </w:rPr>
  </w:style>
  <w:style w:type="character" w:customStyle="1" w:styleId="AutorZchn">
    <w:name w:val="Autor Zchn"/>
    <w:basedOn w:val="Absatz-Standardschriftart"/>
    <w:link w:val="Autor"/>
    <w:rsid w:val="00FD7888"/>
    <w:rPr>
      <w:bCs/>
      <w:color w:val="000000" w:themeColor="text1"/>
      <w:sz w:val="20"/>
      <w:szCs w:val="40"/>
    </w:rPr>
  </w:style>
  <w:style w:type="character" w:customStyle="1" w:styleId="berschrift2Zchn">
    <w:name w:val="Überschrift 2 Zchn"/>
    <w:basedOn w:val="Absatz-Standardschriftart"/>
    <w:link w:val="berschrift2"/>
    <w:uiPriority w:val="9"/>
    <w:rsid w:val="00FD7888"/>
    <w:rPr>
      <w:rFonts w:asciiTheme="majorHAnsi" w:eastAsiaTheme="majorEastAsia" w:hAnsiTheme="majorHAnsi" w:cstheme="majorBidi"/>
      <w:b/>
      <w:color w:val="000000" w:themeColor="text1"/>
      <w:sz w:val="28"/>
      <w:szCs w:val="26"/>
    </w:rPr>
  </w:style>
  <w:style w:type="character" w:customStyle="1" w:styleId="berschrift3Zchn">
    <w:name w:val="Überschrift 3 Zchn"/>
    <w:basedOn w:val="Absatz-Standardschriftart"/>
    <w:link w:val="berschrift3"/>
    <w:uiPriority w:val="9"/>
    <w:rsid w:val="00FD7888"/>
    <w:rPr>
      <w:rFonts w:asciiTheme="majorHAnsi" w:eastAsiaTheme="majorEastAsia" w:hAnsiTheme="majorHAnsi" w:cstheme="majorBidi"/>
      <w:b/>
      <w:szCs w:val="28"/>
    </w:rPr>
  </w:style>
  <w:style w:type="character" w:customStyle="1" w:styleId="berschrift4Zchn">
    <w:name w:val="Überschrift 4 Zchn"/>
    <w:basedOn w:val="Absatz-Standardschriftart"/>
    <w:link w:val="berschrift4"/>
    <w:uiPriority w:val="9"/>
    <w:rsid w:val="00825BFE"/>
    <w:rPr>
      <w:rFonts w:asciiTheme="majorHAnsi" w:eastAsiaTheme="majorEastAsia" w:hAnsiTheme="majorHAnsi" w:cstheme="majorBidi"/>
      <w:b/>
      <w:iCs/>
      <w:sz w:val="28"/>
      <w:szCs w:val="24"/>
    </w:rPr>
  </w:style>
  <w:style w:type="character" w:customStyle="1" w:styleId="berschrift5Zchn">
    <w:name w:val="Überschrift 5 Zchn"/>
    <w:basedOn w:val="Absatz-Standardschriftart"/>
    <w:link w:val="berschrift5"/>
    <w:uiPriority w:val="9"/>
    <w:semiHidden/>
    <w:rsid w:val="00E8473B"/>
    <w:rPr>
      <w:rFonts w:asciiTheme="majorHAnsi" w:eastAsiaTheme="majorEastAsia" w:hAnsiTheme="majorHAnsi" w:cstheme="majorBidi"/>
      <w:color w:val="0000BF" w:themeColor="accent1" w:themeShade="BF"/>
    </w:rPr>
  </w:style>
  <w:style w:type="character" w:customStyle="1" w:styleId="berschrift6Zchn">
    <w:name w:val="Überschrift 6 Zchn"/>
    <w:basedOn w:val="Absatz-Standardschriftart"/>
    <w:link w:val="berschrift6"/>
    <w:uiPriority w:val="9"/>
    <w:semiHidden/>
    <w:rsid w:val="00E8473B"/>
    <w:rPr>
      <w:rFonts w:asciiTheme="majorHAnsi" w:eastAsiaTheme="majorEastAsia" w:hAnsiTheme="majorHAnsi" w:cstheme="majorBidi"/>
      <w:color w:val="00007F" w:themeColor="accent1" w:themeShade="7F"/>
    </w:rPr>
  </w:style>
  <w:style w:type="character" w:customStyle="1" w:styleId="berschrift7Zchn">
    <w:name w:val="Überschrift 7 Zchn"/>
    <w:basedOn w:val="Absatz-Standardschriftart"/>
    <w:link w:val="berschrift7"/>
    <w:uiPriority w:val="9"/>
    <w:semiHidden/>
    <w:rsid w:val="00E8473B"/>
    <w:rPr>
      <w:rFonts w:asciiTheme="majorHAnsi" w:eastAsiaTheme="majorEastAsia" w:hAnsiTheme="majorHAnsi" w:cstheme="majorBidi"/>
      <w:i/>
      <w:iCs/>
      <w:color w:val="00007F" w:themeColor="accent1" w:themeShade="7F"/>
    </w:rPr>
  </w:style>
  <w:style w:type="character" w:customStyle="1" w:styleId="berschrift8Zchn">
    <w:name w:val="Überschrift 8 Zchn"/>
    <w:basedOn w:val="Absatz-Standardschriftart"/>
    <w:link w:val="berschrift8"/>
    <w:uiPriority w:val="9"/>
    <w:semiHidden/>
    <w:rsid w:val="00E8473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473B"/>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rsid w:val="001D6942"/>
    <w:pPr>
      <w:numPr>
        <w:numId w:val="3"/>
      </w:numPr>
      <w:contextualSpacing/>
    </w:pPr>
  </w:style>
  <w:style w:type="paragraph" w:customStyle="1" w:styleId="EinstiegAbschluss">
    <w:name w:val="EinstiegAbschluss"/>
    <w:basedOn w:val="Listenabsatz"/>
    <w:qFormat/>
    <w:rsid w:val="00F76D18"/>
    <w:pPr>
      <w:numPr>
        <w:numId w:val="5"/>
      </w:numPr>
      <w:shd w:val="clear" w:color="auto" w:fill="DFDFDF" w:themeFill="text2" w:themeFillTint="33"/>
      <w:contextualSpacing w:val="0"/>
    </w:pPr>
    <w:rPr>
      <w:i/>
    </w:rPr>
  </w:style>
  <w:style w:type="paragraph" w:customStyle="1" w:styleId="Beispiele">
    <w:name w:val="Beispiele"/>
    <w:basedOn w:val="Standard"/>
    <w:link w:val="BeispieleZchn"/>
    <w:qFormat/>
    <w:rsid w:val="008117E4"/>
    <w:rPr>
      <w:i/>
      <w:sz w:val="20"/>
    </w:rPr>
  </w:style>
  <w:style w:type="paragraph" w:customStyle="1" w:styleId="Blau">
    <w:name w:val="Blau"/>
    <w:basedOn w:val="Listenabsatz"/>
    <w:link w:val="BlauZchn"/>
    <w:rsid w:val="00F76D18"/>
    <w:pPr>
      <w:numPr>
        <w:numId w:val="7"/>
      </w:numPr>
      <w:contextualSpacing w:val="0"/>
    </w:pPr>
    <w:rPr>
      <w:color w:val="0000FF" w:themeColor="accent1"/>
    </w:rPr>
  </w:style>
  <w:style w:type="character" w:customStyle="1" w:styleId="BeispieleZchn">
    <w:name w:val="Beispiele Zchn"/>
    <w:basedOn w:val="Absatz-Standardschriftart"/>
    <w:link w:val="Beispiele"/>
    <w:rsid w:val="008117E4"/>
    <w:rPr>
      <w:i/>
      <w:sz w:val="20"/>
    </w:rPr>
  </w:style>
  <w:style w:type="paragraph" w:customStyle="1" w:styleId="Grn">
    <w:name w:val="Grün"/>
    <w:basedOn w:val="Listenabsatz"/>
    <w:link w:val="GrnZchn"/>
    <w:qFormat/>
    <w:rsid w:val="00F76D18"/>
    <w:pPr>
      <w:numPr>
        <w:numId w:val="8"/>
      </w:numPr>
      <w:contextualSpacing w:val="0"/>
    </w:pPr>
    <w:rPr>
      <w:color w:val="008000" w:themeColor="accent3" w:themeShade="80"/>
    </w:rPr>
  </w:style>
  <w:style w:type="character" w:customStyle="1" w:styleId="ListenabsatzZchn">
    <w:name w:val="Listenabsatz Zchn"/>
    <w:basedOn w:val="Absatz-Standardschriftart"/>
    <w:link w:val="Listenabsatz"/>
    <w:uiPriority w:val="34"/>
    <w:rsid w:val="001D6942"/>
  </w:style>
  <w:style w:type="character" w:customStyle="1" w:styleId="BlauZchn">
    <w:name w:val="Blau Zchn"/>
    <w:basedOn w:val="ListenabsatzZchn"/>
    <w:link w:val="Blau"/>
    <w:rsid w:val="00F76D18"/>
    <w:rPr>
      <w:color w:val="0000FF" w:themeColor="accent1"/>
    </w:rPr>
  </w:style>
  <w:style w:type="character" w:customStyle="1" w:styleId="RotZchn">
    <w:name w:val="Rot Zchn"/>
    <w:basedOn w:val="ListenabsatzZchn"/>
    <w:link w:val="Rot"/>
    <w:rsid w:val="008A524D"/>
    <w:rPr>
      <w:color w:val="FF0000" w:themeColor="accent2"/>
    </w:rPr>
  </w:style>
  <w:style w:type="character" w:customStyle="1" w:styleId="GrnZchn">
    <w:name w:val="Grün Zchn"/>
    <w:basedOn w:val="ListenabsatzZchn"/>
    <w:link w:val="Grn"/>
    <w:rsid w:val="00F76D18"/>
    <w:rPr>
      <w:color w:val="008000" w:themeColor="accent3" w:themeShade="80"/>
    </w:rPr>
  </w:style>
  <w:style w:type="paragraph" w:customStyle="1" w:styleId="AufzhlungStandard">
    <w:name w:val="Aufzählung Standard"/>
    <w:basedOn w:val="Listenabsatz"/>
    <w:link w:val="AufzhlungStandardZchn"/>
    <w:qFormat/>
    <w:rsid w:val="00850560"/>
    <w:pPr>
      <w:numPr>
        <w:numId w:val="14"/>
      </w:numPr>
      <w:ind w:left="397" w:hanging="397"/>
      <w:contextualSpacing w:val="0"/>
    </w:pPr>
  </w:style>
  <w:style w:type="character" w:customStyle="1" w:styleId="Liste1AufzhlungZchn">
    <w:name w:val="Liste 1 Aufzählung Zchn"/>
    <w:basedOn w:val="ListenabsatzZchn"/>
    <w:link w:val="Liste1Aufzhlung"/>
    <w:rsid w:val="005633FE"/>
  </w:style>
  <w:style w:type="character" w:customStyle="1" w:styleId="AufzhlungStandardZchn">
    <w:name w:val="Aufzählung Standard Zchn"/>
    <w:basedOn w:val="ListenabsatzZchn"/>
    <w:link w:val="AufzhlungStandard"/>
    <w:rsid w:val="00850560"/>
  </w:style>
  <w:style w:type="paragraph" w:styleId="Beschriftung">
    <w:name w:val="caption"/>
    <w:basedOn w:val="Standard"/>
    <w:next w:val="Standard"/>
    <w:link w:val="BeschriftungZchn"/>
    <w:uiPriority w:val="35"/>
    <w:unhideWhenUsed/>
    <w:qFormat/>
    <w:rsid w:val="00AF7672"/>
    <w:pPr>
      <w:spacing w:before="0" w:after="200"/>
      <w:jc w:val="center"/>
    </w:pPr>
    <w:rPr>
      <w:i/>
      <w:iCs/>
      <w:color w:val="000000" w:themeColor="text1"/>
      <w:sz w:val="20"/>
      <w:szCs w:val="18"/>
    </w:rPr>
  </w:style>
  <w:style w:type="character" w:styleId="Hyperlink">
    <w:name w:val="Hyperlink"/>
    <w:basedOn w:val="Absatz-Standardschriftart"/>
    <w:uiPriority w:val="99"/>
    <w:unhideWhenUsed/>
    <w:rsid w:val="001D6942"/>
    <w:rPr>
      <w:color w:val="0000FF" w:themeColor="accent1"/>
      <w:u w:val="single"/>
    </w:rPr>
  </w:style>
  <w:style w:type="character" w:customStyle="1" w:styleId="BeschriftungZchn">
    <w:name w:val="Beschriftung Zchn"/>
    <w:basedOn w:val="Absatz-Standardschriftart"/>
    <w:link w:val="Beschriftung"/>
    <w:uiPriority w:val="35"/>
    <w:rsid w:val="00AF7672"/>
    <w:rPr>
      <w:i/>
      <w:iCs/>
      <w:color w:val="000000" w:themeColor="text1"/>
      <w:sz w:val="20"/>
      <w:szCs w:val="18"/>
    </w:rPr>
  </w:style>
  <w:style w:type="character" w:customStyle="1" w:styleId="NichtaufgelsteErwhnung1">
    <w:name w:val="Nicht aufgelöste Erwähnung1"/>
    <w:basedOn w:val="Absatz-Standardschriftart"/>
    <w:uiPriority w:val="99"/>
    <w:semiHidden/>
    <w:unhideWhenUsed/>
    <w:rsid w:val="001D6942"/>
    <w:rPr>
      <w:color w:val="605E5C"/>
      <w:shd w:val="clear" w:color="auto" w:fill="E1DFDD"/>
    </w:rPr>
  </w:style>
  <w:style w:type="paragraph" w:customStyle="1" w:styleId="Zusammenfassung">
    <w:name w:val="Zusammenfassung"/>
    <w:basedOn w:val="Listenabsatz"/>
    <w:link w:val="ZusammenfassungZchn"/>
    <w:qFormat/>
    <w:rsid w:val="007B2C80"/>
    <w:pPr>
      <w:numPr>
        <w:numId w:val="15"/>
      </w:numPr>
      <w:shd w:val="clear" w:color="auto" w:fill="BFBFBF" w:themeFill="text2" w:themeFillTint="66"/>
      <w:contextualSpacing w:val="0"/>
    </w:pPr>
  </w:style>
  <w:style w:type="paragraph" w:customStyle="1" w:styleId="Seminar">
    <w:name w:val="Seminar"/>
    <w:basedOn w:val="Standard"/>
    <w:link w:val="SeminarZchn"/>
    <w:qFormat/>
    <w:rsid w:val="0036111E"/>
    <w:pPr>
      <w:jc w:val="center"/>
    </w:pPr>
    <w:rPr>
      <w:color w:val="808080" w:themeColor="background1" w:themeShade="80"/>
    </w:rPr>
  </w:style>
  <w:style w:type="character" w:customStyle="1" w:styleId="ZusammenfassungZchn">
    <w:name w:val="Zusammenfassung Zchn"/>
    <w:basedOn w:val="ListenabsatzZchn"/>
    <w:link w:val="Zusammenfassung"/>
    <w:rsid w:val="007B2C80"/>
    <w:rPr>
      <w:shd w:val="clear" w:color="auto" w:fill="BFBFBF" w:themeFill="text2" w:themeFillTint="66"/>
    </w:rPr>
  </w:style>
  <w:style w:type="character" w:customStyle="1" w:styleId="SeminarZchn">
    <w:name w:val="Seminar Zchn"/>
    <w:basedOn w:val="Absatz-Standardschriftart"/>
    <w:link w:val="Seminar"/>
    <w:rsid w:val="0036111E"/>
    <w:rPr>
      <w:color w:val="808080" w:themeColor="background1" w:themeShade="80"/>
    </w:rPr>
  </w:style>
  <w:style w:type="paragraph" w:customStyle="1" w:styleId="ZitatDC">
    <w:name w:val="Zitat DC"/>
    <w:basedOn w:val="Standard"/>
    <w:link w:val="ZitatDCZchn"/>
    <w:rsid w:val="00D97908"/>
    <w:pPr>
      <w:ind w:left="1134" w:right="1134"/>
    </w:pPr>
    <w:rPr>
      <w:i/>
    </w:rPr>
  </w:style>
  <w:style w:type="character" w:customStyle="1" w:styleId="ZitatDCZchn">
    <w:name w:val="Zitat DC Zchn"/>
    <w:basedOn w:val="Absatz-Standardschriftart"/>
    <w:link w:val="ZitatDC"/>
    <w:rsid w:val="00D97908"/>
    <w:rPr>
      <w:i/>
    </w:rPr>
  </w:style>
  <w:style w:type="paragraph" w:styleId="Kopfzeile">
    <w:name w:val="header"/>
    <w:basedOn w:val="Standard"/>
    <w:link w:val="KopfzeileZchn"/>
    <w:uiPriority w:val="99"/>
    <w:unhideWhenUsed/>
    <w:rsid w:val="005A7DCE"/>
    <w:pPr>
      <w:tabs>
        <w:tab w:val="center" w:pos="4536"/>
        <w:tab w:val="right" w:pos="9072"/>
      </w:tabs>
      <w:spacing w:before="0"/>
    </w:pPr>
  </w:style>
  <w:style w:type="character" w:customStyle="1" w:styleId="KopfzeileZchn">
    <w:name w:val="Kopfzeile Zchn"/>
    <w:basedOn w:val="Absatz-Standardschriftart"/>
    <w:link w:val="Kopfzeile"/>
    <w:uiPriority w:val="99"/>
    <w:rsid w:val="005A7DCE"/>
  </w:style>
  <w:style w:type="paragraph" w:styleId="Fuzeile">
    <w:name w:val="footer"/>
    <w:basedOn w:val="Standard"/>
    <w:link w:val="FuzeileZchn"/>
    <w:uiPriority w:val="99"/>
    <w:unhideWhenUsed/>
    <w:rsid w:val="005A7DCE"/>
    <w:pPr>
      <w:tabs>
        <w:tab w:val="center" w:pos="4536"/>
        <w:tab w:val="right" w:pos="9072"/>
      </w:tabs>
      <w:spacing w:before="0"/>
    </w:pPr>
  </w:style>
  <w:style w:type="character" w:customStyle="1" w:styleId="FuzeileZchn">
    <w:name w:val="Fußzeile Zchn"/>
    <w:basedOn w:val="Absatz-Standardschriftart"/>
    <w:link w:val="Fuzeile"/>
    <w:uiPriority w:val="99"/>
    <w:rsid w:val="005A7DCE"/>
  </w:style>
  <w:style w:type="paragraph" w:customStyle="1" w:styleId="Liste2Aufzhlung">
    <w:name w:val="Liste 2 Aufzählung"/>
    <w:basedOn w:val="Liste1Aufzhlung"/>
    <w:qFormat/>
    <w:rsid w:val="005633FE"/>
    <w:pPr>
      <w:ind w:left="681"/>
    </w:pPr>
  </w:style>
  <w:style w:type="paragraph" w:styleId="Titel">
    <w:name w:val="Title"/>
    <w:basedOn w:val="Standard"/>
    <w:next w:val="Standard"/>
    <w:link w:val="TitelZchn"/>
    <w:uiPriority w:val="10"/>
    <w:qFormat/>
    <w:rsid w:val="005633FE"/>
    <w:pPr>
      <w:spacing w:before="0"/>
      <w:contextualSpacing/>
      <w:jc w:val="center"/>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33FE"/>
    <w:rPr>
      <w:rFonts w:asciiTheme="majorHAnsi" w:eastAsiaTheme="majorEastAsia" w:hAnsiTheme="majorHAnsi" w:cstheme="majorBidi"/>
      <w:spacing w:val="-10"/>
      <w:kern w:val="28"/>
      <w:sz w:val="56"/>
      <w:szCs w:val="56"/>
    </w:rPr>
  </w:style>
  <w:style w:type="table" w:styleId="Tabellenraster">
    <w:name w:val="Table Grid"/>
    <w:basedOn w:val="NormaleTabelle"/>
    <w:uiPriority w:val="59"/>
    <w:rsid w:val="0001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76C9"/>
    <w:pPr>
      <w:autoSpaceDE w:val="0"/>
      <w:autoSpaceDN w:val="0"/>
      <w:adjustRightInd w:val="0"/>
    </w:pPr>
    <w:rPr>
      <w:rFonts w:cs="Arial"/>
      <w:color w:val="000000"/>
      <w:szCs w:val="24"/>
    </w:rPr>
  </w:style>
  <w:style w:type="character" w:customStyle="1" w:styleId="NichtaufgelsteErwhnung2">
    <w:name w:val="Nicht aufgelöste Erwähnung2"/>
    <w:basedOn w:val="Absatz-Standardschriftart"/>
    <w:uiPriority w:val="99"/>
    <w:semiHidden/>
    <w:unhideWhenUsed/>
    <w:rsid w:val="000D0DF4"/>
    <w:rPr>
      <w:color w:val="605E5C"/>
      <w:shd w:val="clear" w:color="auto" w:fill="E1DFDD"/>
    </w:rPr>
  </w:style>
  <w:style w:type="paragraph" w:styleId="Inhaltsverzeichnisberschrift">
    <w:name w:val="TOC Heading"/>
    <w:basedOn w:val="berschrift1"/>
    <w:next w:val="Standard"/>
    <w:uiPriority w:val="39"/>
    <w:unhideWhenUsed/>
    <w:qFormat/>
    <w:rsid w:val="002C15E0"/>
    <w:pPr>
      <w:numPr>
        <w:numId w:val="0"/>
      </w:numPr>
      <w:spacing w:line="259" w:lineRule="auto"/>
      <w:outlineLvl w:val="9"/>
    </w:pPr>
    <w:rPr>
      <w:b w:val="0"/>
      <w:color w:val="0000BF" w:themeColor="accent1" w:themeShade="BF"/>
      <w:lang w:eastAsia="de-DE"/>
    </w:rPr>
  </w:style>
  <w:style w:type="paragraph" w:styleId="Verzeichnis1">
    <w:name w:val="toc 1"/>
    <w:basedOn w:val="Standard"/>
    <w:next w:val="Standard"/>
    <w:autoRedefine/>
    <w:uiPriority w:val="39"/>
    <w:unhideWhenUsed/>
    <w:rsid w:val="002C15E0"/>
    <w:pPr>
      <w:spacing w:after="100"/>
    </w:pPr>
  </w:style>
  <w:style w:type="paragraph" w:styleId="Verzeichnis2">
    <w:name w:val="toc 2"/>
    <w:basedOn w:val="Standard"/>
    <w:next w:val="Standard"/>
    <w:autoRedefine/>
    <w:uiPriority w:val="39"/>
    <w:unhideWhenUsed/>
    <w:rsid w:val="00FE1183"/>
    <w:pPr>
      <w:spacing w:after="100"/>
      <w:ind w:left="240"/>
    </w:pPr>
  </w:style>
  <w:style w:type="paragraph" w:styleId="Verzeichnis3">
    <w:name w:val="toc 3"/>
    <w:basedOn w:val="Standard"/>
    <w:next w:val="Standard"/>
    <w:autoRedefine/>
    <w:uiPriority w:val="39"/>
    <w:unhideWhenUsed/>
    <w:rsid w:val="00FE1183"/>
    <w:pPr>
      <w:spacing w:after="100"/>
      <w:ind w:left="480"/>
    </w:pPr>
  </w:style>
  <w:style w:type="character" w:styleId="HTMLZitat">
    <w:name w:val="HTML Cite"/>
    <w:basedOn w:val="Absatz-Standardschriftart"/>
    <w:uiPriority w:val="99"/>
    <w:semiHidden/>
    <w:unhideWhenUsed/>
    <w:rsid w:val="00D647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75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iekreislaufflasche.de"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orldwide.espacenet.com/patent/search/family/026634469/publication/DE69924523T3?q=pn%3DDE69924523T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a:themeElements>
    <a:clrScheme name="Regina">
      <a:dk1>
        <a:sysClr val="windowText" lastClr="000000"/>
      </a:dk1>
      <a:lt1>
        <a:sysClr val="window" lastClr="FFFFFF"/>
      </a:lt1>
      <a:dk2>
        <a:srgbClr val="5F5F5F"/>
      </a:dk2>
      <a:lt2>
        <a:srgbClr val="E7E6E6"/>
      </a:lt2>
      <a:accent1>
        <a:srgbClr val="0000FF"/>
      </a:accent1>
      <a:accent2>
        <a:srgbClr val="FF0000"/>
      </a:accent2>
      <a:accent3>
        <a:srgbClr val="00FF00"/>
      </a:accent3>
      <a:accent4>
        <a:srgbClr val="FF00FF"/>
      </a:accent4>
      <a:accent5>
        <a:srgbClr val="FFFF00"/>
      </a:accent5>
      <a:accent6>
        <a:srgbClr val="FF6400"/>
      </a:accent6>
      <a:hlink>
        <a:srgbClr val="6600CC"/>
      </a:hlink>
      <a:folHlink>
        <a:srgbClr val="66CC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6A7A5-C876-4C14-B4BD-0C01D26B9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894</Words>
  <Characters>5639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regina.schoenberner83@gmail.com</dc:creator>
  <cp:keywords/>
  <dc:description/>
  <cp:lastModifiedBy>Walter Wagner</cp:lastModifiedBy>
  <cp:revision>4</cp:revision>
  <cp:lastPrinted>2023-07-25T15:15:00Z</cp:lastPrinted>
  <dcterms:created xsi:type="dcterms:W3CDTF">2023-07-25T14:19:00Z</dcterms:created>
  <dcterms:modified xsi:type="dcterms:W3CDTF">2023-07-25T15:15:00Z</dcterms:modified>
</cp:coreProperties>
</file>