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AF05E4" w:rsidRDefault="00AF05E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AF05E4" w:rsidRDefault="00AF05E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30580525" w:rsidR="00AE53F0" w:rsidRPr="00AF05E4" w:rsidRDefault="00E8473B" w:rsidP="00AF05E4">
      <w:pPr>
        <w:pStyle w:val="Seminar"/>
      </w:pPr>
      <w:r w:rsidRPr="00AF05E4">
        <w:t>Seminar</w:t>
      </w:r>
      <w:r w:rsidR="00FD7888" w:rsidRPr="00AF05E4">
        <w:t xml:space="preserve"> „Übungen im Vortragen –</w:t>
      </w:r>
      <w:r w:rsidR="00AF05E4" w:rsidRPr="00AF05E4">
        <w:t xml:space="preserve"> </w:t>
      </w:r>
      <w:r w:rsidR="00FD7888" w:rsidRPr="00AF05E4">
        <w:t>PC“</w:t>
      </w:r>
    </w:p>
    <w:p w14:paraId="61C6F5BC" w14:textId="2FC39600" w:rsidR="00E8473B" w:rsidRDefault="00AF05E4" w:rsidP="005633FE">
      <w:pPr>
        <w:pStyle w:val="Titel"/>
      </w:pPr>
      <w:r>
        <w:t>Gele</w:t>
      </w:r>
    </w:p>
    <w:p w14:paraId="28CE20D7" w14:textId="08BA3831" w:rsidR="00E8473B" w:rsidRDefault="00AF05E4" w:rsidP="00E8473B">
      <w:pPr>
        <w:pStyle w:val="Autor"/>
      </w:pPr>
      <w:r>
        <w:t xml:space="preserve">Anna </w:t>
      </w:r>
      <w:proofErr w:type="spellStart"/>
      <w:r>
        <w:t>Oertwig</w:t>
      </w:r>
      <w:proofErr w:type="spellEnd"/>
      <w:r>
        <w:t>, WS 14/15</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7B5FD58" w14:textId="038857F1" w:rsidR="0005492A"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05492A" w:rsidRPr="00567328">
            <w:rPr>
              <w:rStyle w:val="Hyperlink"/>
              <w:noProof/>
            </w:rPr>
            <w:fldChar w:fldCharType="begin"/>
          </w:r>
          <w:r w:rsidR="0005492A" w:rsidRPr="00567328">
            <w:rPr>
              <w:rStyle w:val="Hyperlink"/>
              <w:noProof/>
            </w:rPr>
            <w:instrText xml:space="preserve"> </w:instrText>
          </w:r>
          <w:r w:rsidR="0005492A">
            <w:rPr>
              <w:noProof/>
            </w:rPr>
            <w:instrText>HYPERLINK \l "_Toc57973059"</w:instrText>
          </w:r>
          <w:r w:rsidR="0005492A" w:rsidRPr="00567328">
            <w:rPr>
              <w:rStyle w:val="Hyperlink"/>
              <w:noProof/>
            </w:rPr>
            <w:instrText xml:space="preserve"> </w:instrText>
          </w:r>
          <w:r w:rsidR="0005492A" w:rsidRPr="00567328">
            <w:rPr>
              <w:rStyle w:val="Hyperlink"/>
              <w:noProof/>
            </w:rPr>
          </w:r>
          <w:r w:rsidR="0005492A" w:rsidRPr="00567328">
            <w:rPr>
              <w:rStyle w:val="Hyperlink"/>
              <w:noProof/>
            </w:rPr>
            <w:fldChar w:fldCharType="separate"/>
          </w:r>
          <w:r w:rsidR="0005492A" w:rsidRPr="00567328">
            <w:rPr>
              <w:rStyle w:val="Hyperlink"/>
              <w:noProof/>
            </w:rPr>
            <w:t>1</w:t>
          </w:r>
          <w:r w:rsidR="0005492A">
            <w:rPr>
              <w:rFonts w:asciiTheme="minorHAnsi" w:eastAsiaTheme="minorEastAsia" w:hAnsiTheme="minorHAnsi"/>
              <w:noProof/>
              <w:sz w:val="22"/>
              <w:lang w:eastAsia="de-DE"/>
            </w:rPr>
            <w:tab/>
          </w:r>
          <w:r w:rsidR="0005492A" w:rsidRPr="00567328">
            <w:rPr>
              <w:rStyle w:val="Hyperlink"/>
              <w:noProof/>
            </w:rPr>
            <w:t>Ein Gel aus dem Alltag: Gelatine</w:t>
          </w:r>
          <w:r w:rsidR="0005492A">
            <w:rPr>
              <w:noProof/>
              <w:webHidden/>
            </w:rPr>
            <w:tab/>
          </w:r>
          <w:r w:rsidR="0005492A">
            <w:rPr>
              <w:noProof/>
              <w:webHidden/>
            </w:rPr>
            <w:fldChar w:fldCharType="begin"/>
          </w:r>
          <w:r w:rsidR="0005492A">
            <w:rPr>
              <w:noProof/>
              <w:webHidden/>
            </w:rPr>
            <w:instrText xml:space="preserve"> PAGEREF _Toc57973059 \h </w:instrText>
          </w:r>
          <w:r w:rsidR="0005492A">
            <w:rPr>
              <w:noProof/>
              <w:webHidden/>
            </w:rPr>
          </w:r>
          <w:r w:rsidR="0005492A">
            <w:rPr>
              <w:noProof/>
              <w:webHidden/>
            </w:rPr>
            <w:fldChar w:fldCharType="separate"/>
          </w:r>
          <w:r w:rsidR="0005492A">
            <w:rPr>
              <w:noProof/>
              <w:webHidden/>
            </w:rPr>
            <w:t>1</w:t>
          </w:r>
          <w:r w:rsidR="0005492A">
            <w:rPr>
              <w:noProof/>
              <w:webHidden/>
            </w:rPr>
            <w:fldChar w:fldCharType="end"/>
          </w:r>
          <w:r w:rsidR="0005492A" w:rsidRPr="00567328">
            <w:rPr>
              <w:rStyle w:val="Hyperlink"/>
              <w:noProof/>
            </w:rPr>
            <w:fldChar w:fldCharType="end"/>
          </w:r>
        </w:p>
        <w:p w14:paraId="4BC4F4E8" w14:textId="71A8C6D2" w:rsidR="0005492A" w:rsidRDefault="0005492A">
          <w:pPr>
            <w:pStyle w:val="Verzeichnis2"/>
            <w:tabs>
              <w:tab w:val="left" w:pos="880"/>
              <w:tab w:val="right" w:leader="dot" w:pos="9344"/>
            </w:tabs>
            <w:rPr>
              <w:rFonts w:asciiTheme="minorHAnsi" w:eastAsiaTheme="minorEastAsia" w:hAnsiTheme="minorHAnsi"/>
              <w:noProof/>
              <w:sz w:val="22"/>
              <w:lang w:eastAsia="de-DE"/>
            </w:rPr>
          </w:pPr>
          <w:hyperlink w:anchor="_Toc57973060" w:history="1">
            <w:r w:rsidRPr="00567328">
              <w:rPr>
                <w:rStyle w:val="Hyperlink"/>
                <w:noProof/>
              </w:rPr>
              <w:t>1.1</w:t>
            </w:r>
            <w:r>
              <w:rPr>
                <w:rFonts w:asciiTheme="minorHAnsi" w:eastAsiaTheme="minorEastAsia" w:hAnsiTheme="minorHAnsi"/>
                <w:noProof/>
                <w:sz w:val="22"/>
                <w:lang w:eastAsia="de-DE"/>
              </w:rPr>
              <w:tab/>
            </w:r>
            <w:r w:rsidRPr="00567328">
              <w:rPr>
                <w:rStyle w:val="Hyperlink"/>
                <w:noProof/>
              </w:rPr>
              <w:t>Aufbau</w:t>
            </w:r>
            <w:r>
              <w:rPr>
                <w:noProof/>
                <w:webHidden/>
              </w:rPr>
              <w:tab/>
            </w:r>
            <w:r>
              <w:rPr>
                <w:noProof/>
                <w:webHidden/>
              </w:rPr>
              <w:fldChar w:fldCharType="begin"/>
            </w:r>
            <w:r>
              <w:rPr>
                <w:noProof/>
                <w:webHidden/>
              </w:rPr>
              <w:instrText xml:space="preserve"> PAGEREF _Toc57973060 \h </w:instrText>
            </w:r>
            <w:r>
              <w:rPr>
                <w:noProof/>
                <w:webHidden/>
              </w:rPr>
            </w:r>
            <w:r>
              <w:rPr>
                <w:noProof/>
                <w:webHidden/>
              </w:rPr>
              <w:fldChar w:fldCharType="separate"/>
            </w:r>
            <w:r>
              <w:rPr>
                <w:noProof/>
                <w:webHidden/>
              </w:rPr>
              <w:t>1</w:t>
            </w:r>
            <w:r>
              <w:rPr>
                <w:noProof/>
                <w:webHidden/>
              </w:rPr>
              <w:fldChar w:fldCharType="end"/>
            </w:r>
          </w:hyperlink>
        </w:p>
        <w:p w14:paraId="5DF43D40" w14:textId="4BF2C9B0" w:rsidR="0005492A" w:rsidRDefault="0005492A">
          <w:pPr>
            <w:pStyle w:val="Verzeichnis2"/>
            <w:tabs>
              <w:tab w:val="left" w:pos="880"/>
              <w:tab w:val="right" w:leader="dot" w:pos="9344"/>
            </w:tabs>
            <w:rPr>
              <w:rFonts w:asciiTheme="minorHAnsi" w:eastAsiaTheme="minorEastAsia" w:hAnsiTheme="minorHAnsi"/>
              <w:noProof/>
              <w:sz w:val="22"/>
              <w:lang w:eastAsia="de-DE"/>
            </w:rPr>
          </w:pPr>
          <w:hyperlink w:anchor="_Toc57973061" w:history="1">
            <w:r w:rsidRPr="00567328">
              <w:rPr>
                <w:rStyle w:val="Hyperlink"/>
                <w:noProof/>
              </w:rPr>
              <w:t>1.2</w:t>
            </w:r>
            <w:r>
              <w:rPr>
                <w:rFonts w:asciiTheme="minorHAnsi" w:eastAsiaTheme="minorEastAsia" w:hAnsiTheme="minorHAnsi"/>
                <w:noProof/>
                <w:sz w:val="22"/>
                <w:lang w:eastAsia="de-DE"/>
              </w:rPr>
              <w:tab/>
            </w:r>
            <w:r w:rsidRPr="00567328">
              <w:rPr>
                <w:rStyle w:val="Hyperlink"/>
                <w:noProof/>
              </w:rPr>
              <w:t>Versuche</w:t>
            </w:r>
            <w:r>
              <w:rPr>
                <w:noProof/>
                <w:webHidden/>
              </w:rPr>
              <w:tab/>
            </w:r>
            <w:r>
              <w:rPr>
                <w:noProof/>
                <w:webHidden/>
              </w:rPr>
              <w:fldChar w:fldCharType="begin"/>
            </w:r>
            <w:r>
              <w:rPr>
                <w:noProof/>
                <w:webHidden/>
              </w:rPr>
              <w:instrText xml:space="preserve"> PAGEREF _Toc57973061 \h </w:instrText>
            </w:r>
            <w:r>
              <w:rPr>
                <w:noProof/>
                <w:webHidden/>
              </w:rPr>
            </w:r>
            <w:r>
              <w:rPr>
                <w:noProof/>
                <w:webHidden/>
              </w:rPr>
              <w:fldChar w:fldCharType="separate"/>
            </w:r>
            <w:r>
              <w:rPr>
                <w:noProof/>
                <w:webHidden/>
              </w:rPr>
              <w:t>2</w:t>
            </w:r>
            <w:r>
              <w:rPr>
                <w:noProof/>
                <w:webHidden/>
              </w:rPr>
              <w:fldChar w:fldCharType="end"/>
            </w:r>
          </w:hyperlink>
        </w:p>
        <w:p w14:paraId="7DDE9956" w14:textId="205E7C83" w:rsidR="0005492A" w:rsidRDefault="0005492A">
          <w:pPr>
            <w:pStyle w:val="Verzeichnis1"/>
            <w:tabs>
              <w:tab w:val="left" w:pos="480"/>
              <w:tab w:val="right" w:leader="dot" w:pos="9344"/>
            </w:tabs>
            <w:rPr>
              <w:rFonts w:asciiTheme="minorHAnsi" w:eastAsiaTheme="minorEastAsia" w:hAnsiTheme="minorHAnsi"/>
              <w:noProof/>
              <w:sz w:val="22"/>
              <w:lang w:eastAsia="de-DE"/>
            </w:rPr>
          </w:pPr>
          <w:hyperlink w:anchor="_Toc57973062" w:history="1">
            <w:r w:rsidRPr="00567328">
              <w:rPr>
                <w:rStyle w:val="Hyperlink"/>
                <w:noProof/>
              </w:rPr>
              <w:t>2</w:t>
            </w:r>
            <w:r>
              <w:rPr>
                <w:rFonts w:asciiTheme="minorHAnsi" w:eastAsiaTheme="minorEastAsia" w:hAnsiTheme="minorHAnsi"/>
                <w:noProof/>
                <w:sz w:val="22"/>
                <w:lang w:eastAsia="de-DE"/>
              </w:rPr>
              <w:tab/>
            </w:r>
            <w:r w:rsidRPr="00567328">
              <w:rPr>
                <w:rStyle w:val="Hyperlink"/>
                <w:noProof/>
              </w:rPr>
              <w:t>Beschreibung</w:t>
            </w:r>
            <w:r>
              <w:rPr>
                <w:noProof/>
                <w:webHidden/>
              </w:rPr>
              <w:tab/>
            </w:r>
            <w:r>
              <w:rPr>
                <w:noProof/>
                <w:webHidden/>
              </w:rPr>
              <w:fldChar w:fldCharType="begin"/>
            </w:r>
            <w:r>
              <w:rPr>
                <w:noProof/>
                <w:webHidden/>
              </w:rPr>
              <w:instrText xml:space="preserve"> PAGEREF _Toc57973062 \h </w:instrText>
            </w:r>
            <w:r>
              <w:rPr>
                <w:noProof/>
                <w:webHidden/>
              </w:rPr>
            </w:r>
            <w:r>
              <w:rPr>
                <w:noProof/>
                <w:webHidden/>
              </w:rPr>
              <w:fldChar w:fldCharType="separate"/>
            </w:r>
            <w:r>
              <w:rPr>
                <w:noProof/>
                <w:webHidden/>
              </w:rPr>
              <w:t>3</w:t>
            </w:r>
            <w:r>
              <w:rPr>
                <w:noProof/>
                <w:webHidden/>
              </w:rPr>
              <w:fldChar w:fldCharType="end"/>
            </w:r>
          </w:hyperlink>
        </w:p>
        <w:p w14:paraId="5FAD7752" w14:textId="14AECAD6" w:rsidR="0005492A" w:rsidRDefault="0005492A">
          <w:pPr>
            <w:pStyle w:val="Verzeichnis1"/>
            <w:tabs>
              <w:tab w:val="left" w:pos="480"/>
              <w:tab w:val="right" w:leader="dot" w:pos="9344"/>
            </w:tabs>
            <w:rPr>
              <w:rFonts w:asciiTheme="minorHAnsi" w:eastAsiaTheme="minorEastAsia" w:hAnsiTheme="minorHAnsi"/>
              <w:noProof/>
              <w:sz w:val="22"/>
              <w:lang w:eastAsia="de-DE"/>
            </w:rPr>
          </w:pPr>
          <w:hyperlink w:anchor="_Toc57973063" w:history="1">
            <w:r w:rsidRPr="00567328">
              <w:rPr>
                <w:rStyle w:val="Hyperlink"/>
                <w:noProof/>
              </w:rPr>
              <w:t>3</w:t>
            </w:r>
            <w:r>
              <w:rPr>
                <w:rFonts w:asciiTheme="minorHAnsi" w:eastAsiaTheme="minorEastAsia" w:hAnsiTheme="minorHAnsi"/>
                <w:noProof/>
                <w:sz w:val="22"/>
                <w:lang w:eastAsia="de-DE"/>
              </w:rPr>
              <w:tab/>
            </w:r>
            <w:r w:rsidRPr="00567328">
              <w:rPr>
                <w:rStyle w:val="Hyperlink"/>
                <w:noProof/>
              </w:rPr>
              <w:t>Brummgele</w:t>
            </w:r>
            <w:r>
              <w:rPr>
                <w:noProof/>
                <w:webHidden/>
              </w:rPr>
              <w:tab/>
            </w:r>
            <w:r>
              <w:rPr>
                <w:noProof/>
                <w:webHidden/>
              </w:rPr>
              <w:fldChar w:fldCharType="begin"/>
            </w:r>
            <w:r>
              <w:rPr>
                <w:noProof/>
                <w:webHidden/>
              </w:rPr>
              <w:instrText xml:space="preserve"> PAGEREF _Toc57973063 \h </w:instrText>
            </w:r>
            <w:r>
              <w:rPr>
                <w:noProof/>
                <w:webHidden/>
              </w:rPr>
            </w:r>
            <w:r>
              <w:rPr>
                <w:noProof/>
                <w:webHidden/>
              </w:rPr>
              <w:fldChar w:fldCharType="separate"/>
            </w:r>
            <w:r>
              <w:rPr>
                <w:noProof/>
                <w:webHidden/>
              </w:rPr>
              <w:t>3</w:t>
            </w:r>
            <w:r>
              <w:rPr>
                <w:noProof/>
                <w:webHidden/>
              </w:rPr>
              <w:fldChar w:fldCharType="end"/>
            </w:r>
          </w:hyperlink>
        </w:p>
        <w:p w14:paraId="1CC76107" w14:textId="30C3F35A" w:rsidR="0005492A" w:rsidRDefault="0005492A">
          <w:pPr>
            <w:pStyle w:val="Verzeichnis2"/>
            <w:tabs>
              <w:tab w:val="left" w:pos="880"/>
              <w:tab w:val="right" w:leader="dot" w:pos="9344"/>
            </w:tabs>
            <w:rPr>
              <w:rFonts w:asciiTheme="minorHAnsi" w:eastAsiaTheme="minorEastAsia" w:hAnsiTheme="minorHAnsi"/>
              <w:noProof/>
              <w:sz w:val="22"/>
              <w:lang w:eastAsia="de-DE"/>
            </w:rPr>
          </w:pPr>
          <w:hyperlink w:anchor="_Toc57973064" w:history="1">
            <w:r w:rsidRPr="00567328">
              <w:rPr>
                <w:rStyle w:val="Hyperlink"/>
                <w:noProof/>
              </w:rPr>
              <w:t>3.1</w:t>
            </w:r>
            <w:r>
              <w:rPr>
                <w:rFonts w:asciiTheme="minorHAnsi" w:eastAsiaTheme="minorEastAsia" w:hAnsiTheme="minorHAnsi"/>
                <w:noProof/>
                <w:sz w:val="22"/>
                <w:lang w:eastAsia="de-DE"/>
              </w:rPr>
              <w:tab/>
            </w:r>
            <w:r w:rsidRPr="00567328">
              <w:rPr>
                <w:rStyle w:val="Hyperlink"/>
                <w:noProof/>
              </w:rPr>
              <w:t>Aufbau des Brummgels</w:t>
            </w:r>
            <w:r>
              <w:rPr>
                <w:noProof/>
                <w:webHidden/>
              </w:rPr>
              <w:tab/>
            </w:r>
            <w:r>
              <w:rPr>
                <w:noProof/>
                <w:webHidden/>
              </w:rPr>
              <w:fldChar w:fldCharType="begin"/>
            </w:r>
            <w:r>
              <w:rPr>
                <w:noProof/>
                <w:webHidden/>
              </w:rPr>
              <w:instrText xml:space="preserve"> PAGEREF _Toc57973064 \h </w:instrText>
            </w:r>
            <w:r>
              <w:rPr>
                <w:noProof/>
                <w:webHidden/>
              </w:rPr>
            </w:r>
            <w:r>
              <w:rPr>
                <w:noProof/>
                <w:webHidden/>
              </w:rPr>
              <w:fldChar w:fldCharType="separate"/>
            </w:r>
            <w:r>
              <w:rPr>
                <w:noProof/>
                <w:webHidden/>
              </w:rPr>
              <w:t>3</w:t>
            </w:r>
            <w:r>
              <w:rPr>
                <w:noProof/>
                <w:webHidden/>
              </w:rPr>
              <w:fldChar w:fldCharType="end"/>
            </w:r>
          </w:hyperlink>
        </w:p>
        <w:p w14:paraId="27E21406" w14:textId="358DDB13" w:rsidR="0005492A" w:rsidRDefault="0005492A">
          <w:pPr>
            <w:pStyle w:val="Verzeichnis2"/>
            <w:tabs>
              <w:tab w:val="left" w:pos="880"/>
              <w:tab w:val="right" w:leader="dot" w:pos="9344"/>
            </w:tabs>
            <w:rPr>
              <w:rFonts w:asciiTheme="minorHAnsi" w:eastAsiaTheme="minorEastAsia" w:hAnsiTheme="minorHAnsi"/>
              <w:noProof/>
              <w:sz w:val="22"/>
              <w:lang w:eastAsia="de-DE"/>
            </w:rPr>
          </w:pPr>
          <w:hyperlink w:anchor="_Toc57973065" w:history="1">
            <w:r w:rsidRPr="00567328">
              <w:rPr>
                <w:rStyle w:val="Hyperlink"/>
                <w:noProof/>
              </w:rPr>
              <w:t>3.2</w:t>
            </w:r>
            <w:r>
              <w:rPr>
                <w:rFonts w:asciiTheme="minorHAnsi" w:eastAsiaTheme="minorEastAsia" w:hAnsiTheme="minorHAnsi"/>
                <w:noProof/>
                <w:sz w:val="22"/>
                <w:lang w:eastAsia="de-DE"/>
              </w:rPr>
              <w:tab/>
            </w:r>
            <w:r w:rsidRPr="00567328">
              <w:rPr>
                <w:rStyle w:val="Hyperlink"/>
                <w:noProof/>
              </w:rPr>
              <w:t>Entstehung des Tons</w:t>
            </w:r>
            <w:r>
              <w:rPr>
                <w:noProof/>
                <w:webHidden/>
              </w:rPr>
              <w:tab/>
            </w:r>
            <w:r>
              <w:rPr>
                <w:noProof/>
                <w:webHidden/>
              </w:rPr>
              <w:fldChar w:fldCharType="begin"/>
            </w:r>
            <w:r>
              <w:rPr>
                <w:noProof/>
                <w:webHidden/>
              </w:rPr>
              <w:instrText xml:space="preserve"> PAGEREF _Toc57973065 \h </w:instrText>
            </w:r>
            <w:r>
              <w:rPr>
                <w:noProof/>
                <w:webHidden/>
              </w:rPr>
            </w:r>
            <w:r>
              <w:rPr>
                <w:noProof/>
                <w:webHidden/>
              </w:rPr>
              <w:fldChar w:fldCharType="separate"/>
            </w:r>
            <w:r>
              <w:rPr>
                <w:noProof/>
                <w:webHidden/>
              </w:rPr>
              <w:t>4</w:t>
            </w:r>
            <w:r>
              <w:rPr>
                <w:noProof/>
                <w:webHidden/>
              </w:rPr>
              <w:fldChar w:fldCharType="end"/>
            </w:r>
          </w:hyperlink>
        </w:p>
        <w:p w14:paraId="5AC765BB" w14:textId="7404657A" w:rsidR="009B4835" w:rsidRDefault="009B4835">
          <w:r>
            <w:rPr>
              <w:b/>
              <w:bCs/>
            </w:rPr>
            <w:fldChar w:fldCharType="end"/>
          </w:r>
        </w:p>
      </w:sdtContent>
    </w:sdt>
    <w:p w14:paraId="06CE8F08" w14:textId="624097A4" w:rsidR="00FD7888" w:rsidRDefault="00FD7888" w:rsidP="00FD7888">
      <w:pPr>
        <w:pStyle w:val="EinstiegAbschluss"/>
      </w:pPr>
      <w:bookmarkStart w:id="1" w:name="_Überschrift_1"/>
      <w:bookmarkEnd w:id="1"/>
      <w:r w:rsidRPr="00AF05E4">
        <w:rPr>
          <w:rStyle w:val="Fett"/>
        </w:rPr>
        <w:t>Einstieg</w:t>
      </w:r>
      <w:r>
        <w:t>:</w:t>
      </w:r>
      <w:r w:rsidR="00AF05E4">
        <w:t xml:space="preserve"> </w:t>
      </w:r>
      <w:r w:rsidR="00AF05E4">
        <w:rPr>
          <w:rFonts w:cs="Arial"/>
        </w:rPr>
        <w:t xml:space="preserve">Das </w:t>
      </w:r>
      <w:proofErr w:type="spellStart"/>
      <w:r w:rsidR="00AF05E4">
        <w:rPr>
          <w:rFonts w:cs="Arial"/>
        </w:rPr>
        <w:t>Brummgel</w:t>
      </w:r>
      <w:proofErr w:type="spellEnd"/>
      <w:r w:rsidR="00AF05E4">
        <w:rPr>
          <w:rFonts w:cs="Arial"/>
        </w:rPr>
        <w:t xml:space="preserve"> erzeugt einen Brummton, wenn man mit einem weichen Gegenstand an das Probengefäß klopft. Ob das Brummen eine typische Eigenschaft von Gelen ist, soll der folgende Vortrag klären.</w:t>
      </w:r>
    </w:p>
    <w:p w14:paraId="3D51DEDA" w14:textId="27E5E582" w:rsidR="00E8473B" w:rsidRDefault="00AF05E4" w:rsidP="008A524D">
      <w:pPr>
        <w:pStyle w:val="berschrift1"/>
      </w:pPr>
      <w:bookmarkStart w:id="2" w:name="_Toc57973059"/>
      <w:r>
        <w:t>Ein Gel aus dem Alltag: Gelatine</w:t>
      </w:r>
      <w:bookmarkEnd w:id="2"/>
    </w:p>
    <w:p w14:paraId="39A27F3F" w14:textId="4D914EC1" w:rsidR="00AF05E4" w:rsidRDefault="00AF05E4" w:rsidP="00AF05E4">
      <w:pPr>
        <w:pStyle w:val="berschrift2"/>
      </w:pPr>
      <w:bookmarkStart w:id="3" w:name="_Toc57973060"/>
      <w:r>
        <w:t>Aufbau</w:t>
      </w:r>
      <w:bookmarkEnd w:id="3"/>
    </w:p>
    <w:p w14:paraId="5A872864" w14:textId="5D3F20ED" w:rsidR="00AF05E4" w:rsidRDefault="00AF05E4" w:rsidP="00AF05E4">
      <w:r>
        <w:t>Gelatine wird aus Kollagen gewonnen. Dieses besteht aus einzelnen langen Proteinketten, wobei jeweils drei dieser Ketten eine Helix bilden (Tripelhelix). Bei der Gelatineherstellung wird Kollagen erhitzt, sodass die Vernetzungen teilweise zerstört werden und die Ketten einzeln vorliegen. Beim Abkühlen verknäulen sich die Ketten ungeordnet. Tripelhelices und intermolekulare Querverbindungen werden teilweise wieder hergestellt, sodass ein Netzwerk aus mehr oder weniger verschlungenen Ketten entsteht.</w:t>
      </w:r>
    </w:p>
    <w:p w14:paraId="59DEFC23" w14:textId="1BCA8BC8" w:rsidR="00AF05E4" w:rsidRDefault="00AF05E4" w:rsidP="00AF05E4">
      <w:pPr>
        <w:pStyle w:val="Bilder"/>
      </w:pPr>
      <w:r>
        <w:rPr>
          <w:lang w:eastAsia="de-DE"/>
        </w:rPr>
        <w:drawing>
          <wp:inline distT="0" distB="0" distL="0" distR="0" wp14:anchorId="73115160" wp14:editId="2FA098FA">
            <wp:extent cx="3952531" cy="216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531" cy="2160000"/>
                    </a:xfrm>
                    <a:prstGeom prst="rect">
                      <a:avLst/>
                    </a:prstGeom>
                    <a:noFill/>
                    <a:ln>
                      <a:noFill/>
                    </a:ln>
                  </pic:spPr>
                </pic:pic>
              </a:graphicData>
            </a:graphic>
          </wp:inline>
        </w:drawing>
      </w:r>
    </w:p>
    <w:p w14:paraId="44613579" w14:textId="2FD34E73" w:rsidR="00AF05E4" w:rsidRDefault="00AF05E4" w:rsidP="00AF05E4">
      <w:pPr>
        <w:pStyle w:val="Beschriftung"/>
      </w:pPr>
      <w:r>
        <w:t xml:space="preserve">Abb. </w:t>
      </w:r>
      <w:r w:rsidR="0005492A">
        <w:fldChar w:fldCharType="begin"/>
      </w:r>
      <w:r w:rsidR="0005492A">
        <w:instrText xml:space="preserve"> SEQ Abb. \* ARABIC </w:instrText>
      </w:r>
      <w:r w:rsidR="0005492A">
        <w:fldChar w:fldCharType="separate"/>
      </w:r>
      <w:r w:rsidR="0005492A">
        <w:rPr>
          <w:noProof/>
        </w:rPr>
        <w:t>1</w:t>
      </w:r>
      <w:r w:rsidR="0005492A">
        <w:rPr>
          <w:noProof/>
        </w:rPr>
        <w:fldChar w:fldCharType="end"/>
      </w:r>
      <w:r>
        <w:t>: Vom Kollagen zur Gelatine</w:t>
      </w:r>
    </w:p>
    <w:p w14:paraId="6FBAF367" w14:textId="7A35082F" w:rsidR="00AF05E4" w:rsidRDefault="00AF05E4" w:rsidP="00AF05E4">
      <w:pPr>
        <w:pStyle w:val="berschrift2"/>
      </w:pPr>
      <w:bookmarkStart w:id="4" w:name="_Toc57973061"/>
      <w:r>
        <w:lastRenderedPageBreak/>
        <w:t>Versuche</w:t>
      </w:r>
      <w:bookmarkEnd w:id="4"/>
    </w:p>
    <w:p w14:paraId="5F87DC7F" w14:textId="3396D694" w:rsidR="00AF05E4" w:rsidRDefault="00AF05E4" w:rsidP="00AF05E4">
      <w:r w:rsidRPr="00AF05E4">
        <w:rPr>
          <w:rStyle w:val="Fett"/>
        </w:rPr>
        <w:t>Experiment</w:t>
      </w:r>
      <w:r>
        <w:t xml:space="preserve">: </w:t>
      </w:r>
      <w:r w:rsidR="0005492A">
        <w:t>Einige</w:t>
      </w:r>
      <w:r>
        <w:t xml:space="preserve"> Eigenschaften von Gelen sollen anhand von Gelatine herausgefunden werden.</w:t>
      </w:r>
    </w:p>
    <w:p w14:paraId="5FB6AAE7" w14:textId="269A144B" w:rsidR="00AF05E4" w:rsidRDefault="00AF05E4" w:rsidP="00AF05E4">
      <w:r w:rsidRPr="00AF05E4">
        <w:rPr>
          <w:rStyle w:val="Fett"/>
        </w:rPr>
        <w:t>Material</w:t>
      </w:r>
      <w:r>
        <w:t xml:space="preserve">: </w:t>
      </w:r>
    </w:p>
    <w:p w14:paraId="0825DD93" w14:textId="77777777" w:rsidR="00AF05E4" w:rsidRDefault="00AF05E4" w:rsidP="00AF05E4">
      <w:pPr>
        <w:pStyle w:val="Liste1Aufzhlung"/>
        <w:sectPr w:rsidR="00AF05E4" w:rsidSect="009B4835">
          <w:footerReference w:type="default" r:id="rId10"/>
          <w:pgSz w:w="11906" w:h="16838"/>
          <w:pgMar w:top="851" w:right="1134" w:bottom="851" w:left="1418" w:header="0" w:footer="0" w:gutter="0"/>
          <w:cols w:space="708"/>
          <w:titlePg/>
          <w:docGrid w:linePitch="360"/>
        </w:sectPr>
      </w:pPr>
    </w:p>
    <w:p w14:paraId="00095AA4" w14:textId="1248A670" w:rsidR="00AF05E4" w:rsidRDefault="00AF05E4" w:rsidP="00AF05E4">
      <w:pPr>
        <w:pStyle w:val="Liste1Aufzhlung"/>
      </w:pPr>
      <w:r>
        <w:lastRenderedPageBreak/>
        <w:t>Becherglas, 400 mL</w:t>
      </w:r>
    </w:p>
    <w:p w14:paraId="2CDFE249" w14:textId="76850BA6" w:rsidR="00AF05E4" w:rsidRDefault="00AF05E4" w:rsidP="00AF05E4">
      <w:pPr>
        <w:pStyle w:val="Liste1Aufzhlung"/>
      </w:pPr>
      <w:r>
        <w:t>Heizplatte</w:t>
      </w:r>
    </w:p>
    <w:p w14:paraId="2B0342CE" w14:textId="6DC0DF3F" w:rsidR="00AF05E4" w:rsidRDefault="00AF05E4" w:rsidP="00AF05E4">
      <w:pPr>
        <w:pStyle w:val="Liste1Aufzhlung"/>
      </w:pPr>
      <w:r>
        <w:lastRenderedPageBreak/>
        <w:t>Filterpapier</w:t>
      </w:r>
    </w:p>
    <w:p w14:paraId="5A546B88" w14:textId="77777777" w:rsidR="00AF05E4" w:rsidRDefault="00AF05E4" w:rsidP="00AF05E4">
      <w:pPr>
        <w:rPr>
          <w:rStyle w:val="Fett"/>
        </w:rPr>
        <w:sectPr w:rsidR="00AF05E4" w:rsidSect="00AF05E4">
          <w:type w:val="continuous"/>
          <w:pgSz w:w="11906" w:h="16838"/>
          <w:pgMar w:top="851" w:right="1134" w:bottom="851" w:left="1418" w:header="0" w:footer="0" w:gutter="0"/>
          <w:cols w:num="2" w:space="708"/>
          <w:titlePg/>
          <w:docGrid w:linePitch="360"/>
        </w:sectPr>
      </w:pPr>
    </w:p>
    <w:p w14:paraId="32BF3E2C" w14:textId="2FB1FD70" w:rsidR="00AF05E4" w:rsidRDefault="00AF05E4" w:rsidP="00AF05E4">
      <w:r w:rsidRPr="00AF05E4">
        <w:rPr>
          <w:rStyle w:val="Fett"/>
        </w:rPr>
        <w:lastRenderedPageBreak/>
        <w:t>Chemikalien</w:t>
      </w:r>
      <w:r>
        <w:t>:</w:t>
      </w:r>
    </w:p>
    <w:p w14:paraId="5E9D8C60" w14:textId="7D3AEFDC" w:rsidR="00AF05E4" w:rsidRDefault="00AF05E4" w:rsidP="00AF05E4">
      <w:pPr>
        <w:pStyle w:val="Rot"/>
        <w:numPr>
          <w:ilvl w:val="2"/>
          <w:numId w:val="10"/>
        </w:numPr>
        <w:ind w:left="426" w:hanging="426"/>
      </w:pPr>
      <w:r>
        <w:t>Wasser</w:t>
      </w:r>
    </w:p>
    <w:p w14:paraId="5910CB93" w14:textId="244A0C19" w:rsidR="00AF05E4" w:rsidRDefault="00AF05E4" w:rsidP="00AF05E4">
      <w:pPr>
        <w:pStyle w:val="Liste1Aufzhlung"/>
      </w:pPr>
      <w:bookmarkStart w:id="5" w:name="OLE_LINK61"/>
      <w:r w:rsidRPr="00AF05E4">
        <w:rPr>
          <w:rStyle w:val="RotZchn"/>
        </w:rPr>
        <w:t>Gelatine</w:t>
      </w:r>
      <w:r w:rsidRPr="000740FB">
        <w:br/>
        <w:t>CAS-Nr.: 9000-70-8</w:t>
      </w:r>
      <w:bookmarkEnd w:id="5"/>
    </w:p>
    <w:p w14:paraId="47BED4ED" w14:textId="01777D39" w:rsidR="00AF05E4" w:rsidRDefault="00AF05E4" w:rsidP="00AF05E4">
      <w:pPr>
        <w:pStyle w:val="Liste1Aufzhlung"/>
      </w:pPr>
      <w:bookmarkStart w:id="6" w:name="OLE_LINK67"/>
      <w:r w:rsidRPr="00AF05E4">
        <w:rPr>
          <w:rStyle w:val="RotZchn"/>
        </w:rPr>
        <w:t>Natriumchlorid</w:t>
      </w:r>
      <w:r w:rsidRPr="000740FB">
        <w:br/>
        <w:t>Kochsalz</w:t>
      </w:r>
      <w:r w:rsidRPr="000740FB">
        <w:br/>
        <w:t>CAS-Nr.: 7647-14-5</w:t>
      </w:r>
      <w:bookmarkEnd w:id="6"/>
    </w:p>
    <w:p w14:paraId="600BA7DB" w14:textId="55658D9E" w:rsidR="00AF05E4" w:rsidRPr="00AF05E4" w:rsidRDefault="00AF05E4" w:rsidP="00AF05E4">
      <w:r w:rsidRPr="00AF05E4">
        <w:rPr>
          <w:rStyle w:val="Fett"/>
        </w:rPr>
        <w:t>Durchführung 1</w:t>
      </w:r>
      <w:r w:rsidRPr="00AF05E4">
        <w:t>: 20 g Gelatine in 100 mL warmem Wasser lösen, verrühren und quellen lassen. Dauert mit Abkühlen z. B. im Kühlschrank ca. 1 Stunde.</w:t>
      </w:r>
    </w:p>
    <w:p w14:paraId="194D9D40" w14:textId="78D0115F" w:rsidR="00AF05E4" w:rsidRDefault="00AF05E4" w:rsidP="00AF05E4">
      <w:pPr>
        <w:rPr>
          <w:rFonts w:cs="Arial"/>
        </w:rPr>
      </w:pPr>
      <w:r w:rsidRPr="00AF05E4">
        <w:rPr>
          <w:rStyle w:val="Fett"/>
        </w:rPr>
        <w:t>Beobachtung 1</w:t>
      </w:r>
      <w:r>
        <w:t xml:space="preserve">: </w:t>
      </w:r>
      <w:r>
        <w:rPr>
          <w:rFonts w:cs="Arial"/>
        </w:rPr>
        <w:t>Es bildet sich eine gelartige Masse. Sie ist zäh, es sind keine Schlieren zu erkennen und ist eine optische Einheit.</w:t>
      </w:r>
    </w:p>
    <w:p w14:paraId="28C5496E" w14:textId="2F781BC4" w:rsidR="00AF05E4" w:rsidRPr="00AF05E4" w:rsidRDefault="00AF05E4" w:rsidP="00AF05E4">
      <w:r w:rsidRPr="00AF05E4">
        <w:rPr>
          <w:rStyle w:val="Fett"/>
        </w:rPr>
        <w:t>Interpretation 1</w:t>
      </w:r>
      <w:r w:rsidRPr="00AF05E4">
        <w:t xml:space="preserve">: Bei Wasserzugabe werden die sauren Reste der Peptidketten der Gelatine deprotoniert. Die nun negativ geladenen </w:t>
      </w:r>
      <w:proofErr w:type="spellStart"/>
      <w:r w:rsidRPr="00AF05E4">
        <w:t>Caboxylat</w:t>
      </w:r>
      <w:proofErr w:type="spellEnd"/>
      <w:r w:rsidR="0005492A">
        <w:t>-G</w:t>
      </w:r>
      <w:r w:rsidRPr="00AF05E4">
        <w:t>ruppen sind weniger stark abgeschirmt, da ihre Ladung durch Wasser nicht ausgeglichen werden kann. Es kommt zu starken Abstoßungen durch Coulomb-Wechselwirkungen. Deshalb entfernen sich die Polymermoleküle möglichst weit voneinander, sodass sich das Polymerknäuel entwirrt und ein größeres Volumen einnimmt. Auf diese Art und Weise kann aus sterischen Gründen mehr Wasser einlagert werden.</w:t>
      </w:r>
    </w:p>
    <w:p w14:paraId="339ED7A7" w14:textId="08840E50" w:rsidR="00AF05E4" w:rsidRDefault="00AF05E4" w:rsidP="00AF05E4">
      <w:r w:rsidRPr="00AF05E4">
        <w:t xml:space="preserve">Die </w:t>
      </w:r>
      <w:proofErr w:type="spellStart"/>
      <w:r w:rsidRPr="00AF05E4">
        <w:t>Caboxylat</w:t>
      </w:r>
      <w:proofErr w:type="spellEnd"/>
      <w:r w:rsidR="0005492A">
        <w:t>-G</w:t>
      </w:r>
      <w:r w:rsidRPr="00AF05E4">
        <w:t>ruppen bilden mit Wassermolekülen Wasserstoffbrückenbindungen und Ion-Dipol-Wechselwirkungen aus. Auf diese Weise können die Proteinketten große Mengen an Wassermolekülen um sich herum gruppieren und festhalten. Da die Ketten jedoch kein starres Gitter bilden, sondern in sich noch leicht beweglich sind. bildet sich die gelartige Konsistenz.</w:t>
      </w:r>
    </w:p>
    <w:p w14:paraId="4FF1231F" w14:textId="691CDCA8" w:rsidR="00AF05E4" w:rsidRDefault="00AF05E4" w:rsidP="00AF05E4">
      <w:pPr>
        <w:rPr>
          <w:rFonts w:cs="Arial"/>
        </w:rPr>
      </w:pPr>
      <w:r w:rsidRPr="00E212F9">
        <w:rPr>
          <w:rStyle w:val="Fett"/>
        </w:rPr>
        <w:t>Durchführung 2</w:t>
      </w:r>
      <w:r>
        <w:t xml:space="preserve">: </w:t>
      </w:r>
      <w:r>
        <w:rPr>
          <w:rFonts w:cs="Arial"/>
        </w:rPr>
        <w:t>Ein zuvor hergestelltes Gelatine-Gel wird auf einer Heizplatte vorsichtig erhitzt.</w:t>
      </w:r>
    </w:p>
    <w:p w14:paraId="134A14E4" w14:textId="6F831AB9" w:rsidR="00AF05E4" w:rsidRDefault="00AF05E4" w:rsidP="00AF05E4">
      <w:pPr>
        <w:rPr>
          <w:rFonts w:cs="Arial"/>
        </w:rPr>
      </w:pPr>
      <w:r w:rsidRPr="00E212F9">
        <w:rPr>
          <w:rStyle w:val="Fett"/>
        </w:rPr>
        <w:t>Beobachtung 2</w:t>
      </w:r>
      <w:r>
        <w:rPr>
          <w:rFonts w:cs="Arial"/>
        </w:rPr>
        <w:t>: Das Gel wird flüssig. Beim Abkühlen bildet sich wieder ein Gel.</w:t>
      </w:r>
    </w:p>
    <w:p w14:paraId="71769C8A" w14:textId="77777777" w:rsidR="00AF05E4" w:rsidRPr="00AF05E4" w:rsidRDefault="00AF05E4" w:rsidP="00AF05E4">
      <w:r w:rsidRPr="00E212F9">
        <w:rPr>
          <w:rStyle w:val="Fett"/>
        </w:rPr>
        <w:t>Interpretation</w:t>
      </w:r>
      <w:r w:rsidRPr="00AF05E4">
        <w:t xml:space="preserve"> </w:t>
      </w:r>
      <w:r w:rsidRPr="00E212F9">
        <w:rPr>
          <w:rStyle w:val="Fett"/>
        </w:rPr>
        <w:t>2</w:t>
      </w:r>
      <w:r w:rsidRPr="00AF05E4">
        <w:t xml:space="preserve">: Durch das Erwärmen fängt das Polymernetzwerk so stark an zu schwingen, dass sich die Wassermoleküle nicht mehr "festhalten" können und herausgedrückt werden. </w:t>
      </w:r>
    </w:p>
    <w:p w14:paraId="6E605038" w14:textId="77777777" w:rsidR="00AF05E4" w:rsidRPr="00AF05E4" w:rsidRDefault="00AF05E4" w:rsidP="00AF05E4">
      <w:r w:rsidRPr="00AF05E4">
        <w:t>Beim Abkühlen wird der ursprünglich Zustand wieder eingenommen.</w:t>
      </w:r>
    </w:p>
    <w:p w14:paraId="13A518E8" w14:textId="372431F6" w:rsidR="00AF05E4" w:rsidRDefault="00AF05E4" w:rsidP="00AF05E4">
      <w:pPr>
        <w:rPr>
          <w:rFonts w:cs="Arial"/>
        </w:rPr>
      </w:pPr>
      <w:r w:rsidRPr="00E212F9">
        <w:rPr>
          <w:rStyle w:val="Fett"/>
        </w:rPr>
        <w:t>Durchführung</w:t>
      </w:r>
      <w:r>
        <w:t xml:space="preserve"> </w:t>
      </w:r>
      <w:r w:rsidRPr="00E212F9">
        <w:rPr>
          <w:rStyle w:val="Fett"/>
        </w:rPr>
        <w:t>3</w:t>
      </w:r>
      <w:r>
        <w:t xml:space="preserve">: </w:t>
      </w:r>
      <w:r>
        <w:rPr>
          <w:rFonts w:cs="Arial"/>
        </w:rPr>
        <w:t>Mit einem Filterpapier wird vorsichtig auf ein weiteres vorbereitetes Gelatinegel gedrückt.</w:t>
      </w:r>
    </w:p>
    <w:p w14:paraId="029D8269" w14:textId="69122152" w:rsidR="00AF05E4" w:rsidRDefault="00AF05E4" w:rsidP="00AF05E4">
      <w:pPr>
        <w:rPr>
          <w:rFonts w:cs="Arial"/>
        </w:rPr>
      </w:pPr>
      <w:r w:rsidRPr="00E212F9">
        <w:rPr>
          <w:rStyle w:val="Fett"/>
        </w:rPr>
        <w:t>Beobachtung</w:t>
      </w:r>
      <w:r>
        <w:rPr>
          <w:rFonts w:cs="Arial"/>
        </w:rPr>
        <w:t xml:space="preserve"> </w:t>
      </w:r>
      <w:r w:rsidRPr="00E212F9">
        <w:rPr>
          <w:rStyle w:val="Fett"/>
        </w:rPr>
        <w:t>3</w:t>
      </w:r>
      <w:r>
        <w:rPr>
          <w:rFonts w:cs="Arial"/>
        </w:rPr>
        <w:t>: Das Gel gibt nach und lässt sich bis zu einem gewissen Grad verformen. Nach der Kraftausübung geht es in seine ursprüngliche Form zurück.</w:t>
      </w:r>
    </w:p>
    <w:p w14:paraId="779525F2" w14:textId="7DB9E18E" w:rsidR="00AF05E4" w:rsidRDefault="00AF05E4" w:rsidP="00AF05E4">
      <w:pPr>
        <w:rPr>
          <w:rFonts w:cs="Arial"/>
        </w:rPr>
      </w:pPr>
      <w:r w:rsidRPr="00E212F9">
        <w:rPr>
          <w:rStyle w:val="Fett"/>
        </w:rPr>
        <w:t>Interpretation</w:t>
      </w:r>
      <w:r>
        <w:rPr>
          <w:rFonts w:cs="Arial"/>
        </w:rPr>
        <w:t xml:space="preserve"> </w:t>
      </w:r>
      <w:r w:rsidRPr="00E212F9">
        <w:rPr>
          <w:rStyle w:val="Fett"/>
        </w:rPr>
        <w:t>3</w:t>
      </w:r>
      <w:r>
        <w:rPr>
          <w:rFonts w:cs="Arial"/>
        </w:rPr>
        <w:t>: Unter mechanischer Beanspruchung ist der elastische Anteil größer, als der viskose. Das Gel beginnt also nicht zu fliesen. Beim Polymernetzwerk handelt es sich nicht um ein festes Gitter. Die Ketten des Netzwerks sind flexibel und schwingungsfähig und können bis zu einem gewissen Grad verformt werden. Außerdem sind die Wassermoleküle im Netzwerk immobilisiert und lassen sich nicht einfach durch eine geringe mechanische Beanspruchung herausdrücken.</w:t>
      </w:r>
    </w:p>
    <w:p w14:paraId="5F0F1113" w14:textId="4BDCC15C" w:rsidR="00AF05E4" w:rsidRDefault="00AF05E4" w:rsidP="00AF05E4">
      <w:pPr>
        <w:rPr>
          <w:rFonts w:cs="Arial"/>
        </w:rPr>
      </w:pPr>
      <w:r w:rsidRPr="00E212F9">
        <w:rPr>
          <w:rStyle w:val="Fett"/>
        </w:rPr>
        <w:lastRenderedPageBreak/>
        <w:t>Durchführung</w:t>
      </w:r>
      <w:r>
        <w:rPr>
          <w:rFonts w:cs="Arial"/>
        </w:rPr>
        <w:t xml:space="preserve"> </w:t>
      </w:r>
      <w:r w:rsidRPr="00E212F9">
        <w:rPr>
          <w:rStyle w:val="Fett"/>
        </w:rPr>
        <w:t>4</w:t>
      </w:r>
      <w:r>
        <w:rPr>
          <w:rFonts w:cs="Arial"/>
        </w:rPr>
        <w:t>: Auf das Gelatinegel wird etwas Kochsalz gestreut.</w:t>
      </w:r>
    </w:p>
    <w:p w14:paraId="6EF2BF0F" w14:textId="7EABEA36" w:rsidR="00AF05E4" w:rsidRDefault="00AF05E4" w:rsidP="00AF05E4">
      <w:pPr>
        <w:rPr>
          <w:rFonts w:cs="Arial"/>
        </w:rPr>
      </w:pPr>
      <w:r w:rsidRPr="00E212F9">
        <w:rPr>
          <w:rStyle w:val="Fett"/>
        </w:rPr>
        <w:t>Beobachtung</w:t>
      </w:r>
      <w:r>
        <w:rPr>
          <w:rFonts w:cs="Arial"/>
        </w:rPr>
        <w:t xml:space="preserve"> </w:t>
      </w:r>
      <w:r w:rsidRPr="00E212F9">
        <w:rPr>
          <w:rStyle w:val="Fett"/>
        </w:rPr>
        <w:t>4</w:t>
      </w:r>
      <w:r>
        <w:rPr>
          <w:rFonts w:cs="Arial"/>
        </w:rPr>
        <w:t>: Bei Kontakt mit dem Kochsalz löst sich das Gel teilweise auf.</w:t>
      </w:r>
    </w:p>
    <w:p w14:paraId="24451C38" w14:textId="17A21704" w:rsidR="00AF05E4" w:rsidRPr="00AF05E4" w:rsidRDefault="00AF05E4" w:rsidP="00AF05E4">
      <w:r w:rsidRPr="00E212F9">
        <w:rPr>
          <w:rStyle w:val="Fett"/>
        </w:rPr>
        <w:t>Interpretation</w:t>
      </w:r>
      <w:r>
        <w:rPr>
          <w:rFonts w:cs="Arial"/>
        </w:rPr>
        <w:t xml:space="preserve"> </w:t>
      </w:r>
      <w:r w:rsidRPr="00E212F9">
        <w:rPr>
          <w:rStyle w:val="Fett"/>
        </w:rPr>
        <w:t>4</w:t>
      </w:r>
      <w:r>
        <w:rPr>
          <w:rFonts w:cs="Arial"/>
        </w:rPr>
        <w:t xml:space="preserve">: Das Kochsalz löst sich zunehmend in dem Gel-Wasser und dissoziiert. Die positiv geladenen Na-Kationen schirmen die anionischen </w:t>
      </w:r>
      <w:proofErr w:type="spellStart"/>
      <w:r>
        <w:rPr>
          <w:rFonts w:cs="Arial"/>
        </w:rPr>
        <w:t>Carboxylat</w:t>
      </w:r>
      <w:proofErr w:type="spellEnd"/>
      <w:r w:rsidR="0005492A">
        <w:rPr>
          <w:rFonts w:cs="Arial"/>
        </w:rPr>
        <w:t>-G</w:t>
      </w:r>
      <w:r>
        <w:rPr>
          <w:rFonts w:cs="Arial"/>
        </w:rPr>
        <w:t>ruppen stärker ab als die Wassermoleküle. Da die Metall-Kationen fester gebunden sind, sind die Gelatine-Ketten nun nicht mehr geladen, es kann weniger Wasser aufgenommen werden. Darüber hinaus stoßen sich die Polymerketten weniger stark untereinander ab und das Gel fällt in sich zusammen.</w:t>
      </w:r>
    </w:p>
    <w:p w14:paraId="61376D9C" w14:textId="25471C7C" w:rsidR="00AF05E4" w:rsidRDefault="00E212F9" w:rsidP="00E212F9">
      <w:pPr>
        <w:pStyle w:val="berschrift1"/>
      </w:pPr>
      <w:bookmarkStart w:id="7" w:name="_Toc57973062"/>
      <w:r>
        <w:t>Beschreibung</w:t>
      </w:r>
      <w:bookmarkEnd w:id="7"/>
    </w:p>
    <w:p w14:paraId="341C96FE" w14:textId="35FFF0DD" w:rsidR="00E212F9" w:rsidRDefault="00E212F9" w:rsidP="00E212F9">
      <w:pPr>
        <w:rPr>
          <w:rFonts w:cs="Arial"/>
        </w:rPr>
      </w:pPr>
      <w:r>
        <w:rPr>
          <w:rFonts w:cs="Arial"/>
        </w:rPr>
        <w:t>Es gibt keine genaue, allgemeine gültige Definition für Gele. Jedoch sind die anhand des Experiments herausgefundenen Eigenschaften für alle Gele gültig:</w:t>
      </w:r>
    </w:p>
    <w:p w14:paraId="36C81CA9" w14:textId="1EC5A557" w:rsidR="00E212F9" w:rsidRPr="00E212F9" w:rsidRDefault="00E212F9" w:rsidP="00E212F9">
      <w:pPr>
        <w:pStyle w:val="Liste1Aufzhlung"/>
      </w:pPr>
      <w:r>
        <w:rPr>
          <w:rFonts w:cs="Arial"/>
        </w:rPr>
        <w:t>Gele sind zähflüssig, eine optische Einheit ohne Schlieren</w:t>
      </w:r>
    </w:p>
    <w:p w14:paraId="1F64B31B" w14:textId="0C6692DD" w:rsidR="00E212F9" w:rsidRPr="00E212F9" w:rsidRDefault="00E212F9" w:rsidP="00E212F9">
      <w:pPr>
        <w:pStyle w:val="Liste1Aufzhlung"/>
      </w:pPr>
      <w:r>
        <w:rPr>
          <w:rFonts w:cs="Arial"/>
        </w:rPr>
        <w:t>Sie sind ein disperses System, d. h. ein heterogenes Gemisch das aus mindestens zwei Komponenten</w:t>
      </w:r>
    </w:p>
    <w:p w14:paraId="561CEABF" w14:textId="13F91033" w:rsidR="00E212F9" w:rsidRPr="00E212F9" w:rsidRDefault="00E212F9" w:rsidP="00E212F9">
      <w:pPr>
        <w:pStyle w:val="Liste1Aufzhlung"/>
      </w:pPr>
      <w:r>
        <w:rPr>
          <w:rFonts w:cs="Arial"/>
        </w:rPr>
        <w:t>Die Gel bildende Komponente (</w:t>
      </w:r>
      <w:proofErr w:type="spellStart"/>
      <w:r>
        <w:rPr>
          <w:rFonts w:cs="Arial"/>
        </w:rPr>
        <w:t>Gelator</w:t>
      </w:r>
      <w:proofErr w:type="spellEnd"/>
      <w:r>
        <w:rPr>
          <w:rFonts w:cs="Arial"/>
        </w:rPr>
        <w:t>) bildet ein schwammartiges, dreidimensionales, kontinuierliches Netzwerk. Sie tritt mit sich selbst und der Flüssigkeit in Wechselwirkungen.</w:t>
      </w:r>
    </w:p>
    <w:p w14:paraId="54EF26BA" w14:textId="39D727AD" w:rsidR="00E212F9" w:rsidRPr="00E212F9" w:rsidRDefault="00E212F9" w:rsidP="00E212F9">
      <w:pPr>
        <w:pStyle w:val="Liste1Aufzhlung"/>
      </w:pPr>
      <w:r>
        <w:rPr>
          <w:rFonts w:cs="Arial"/>
        </w:rPr>
        <w:t>Gele sind eigentlich keine richtige Stoffklasse. Vielmehr sollte man vom Gel-Zustand sprechen, da dieser beispielsweise oft von der Temperatur oder dem pH-Wert abhängig ist.</w:t>
      </w:r>
    </w:p>
    <w:p w14:paraId="0E19FD87" w14:textId="082B91A9" w:rsidR="00E212F9" w:rsidRPr="00E212F9" w:rsidRDefault="00E212F9" w:rsidP="00E212F9">
      <w:pPr>
        <w:pStyle w:val="Liste1Aufzhlung"/>
      </w:pPr>
      <w:r>
        <w:rPr>
          <w:rFonts w:cs="Arial"/>
        </w:rPr>
        <w:t>Unter mechanischer Beanspruchung ist der elastische Anteil größer, als der viskose</w:t>
      </w:r>
    </w:p>
    <w:p w14:paraId="0A7FAF87" w14:textId="2CB01441" w:rsidR="00E212F9" w:rsidRPr="00E212F9" w:rsidRDefault="00E212F9" w:rsidP="00E212F9">
      <w:pPr>
        <w:pStyle w:val="Liste1Aufzhlung"/>
      </w:pPr>
      <w:r>
        <w:rPr>
          <w:rFonts w:cs="Arial"/>
        </w:rPr>
        <w:t>Die anderen Komponenten sind in der festen immobilisiert, also räumlich fixiert</w:t>
      </w:r>
    </w:p>
    <w:p w14:paraId="7A05DD06" w14:textId="41B54282" w:rsidR="00E212F9" w:rsidRDefault="00E212F9" w:rsidP="00E212F9">
      <w:pPr>
        <w:rPr>
          <w:rFonts w:cs="Arial"/>
        </w:rPr>
      </w:pPr>
      <w:r>
        <w:rPr>
          <w:rFonts w:cs="Arial"/>
        </w:rPr>
        <w:t xml:space="preserve">Der Begriff Gel stellt also den metastabilen Zustand zwischen den beiden Grenzzuständen des im Lösungsmittel gelösten und des im Lösungsmittel ausgefallenen </w:t>
      </w:r>
      <w:proofErr w:type="spellStart"/>
      <w:r>
        <w:rPr>
          <w:rFonts w:cs="Arial"/>
        </w:rPr>
        <w:t>Gelators</w:t>
      </w:r>
      <w:proofErr w:type="spellEnd"/>
      <w:r>
        <w:rPr>
          <w:rFonts w:cs="Arial"/>
        </w:rPr>
        <w:t xml:space="preserve"> dar.</w:t>
      </w:r>
    </w:p>
    <w:p w14:paraId="61C55EE0" w14:textId="54C41381" w:rsidR="00E212F9" w:rsidRDefault="00E212F9" w:rsidP="00E212F9">
      <w:pPr>
        <w:pStyle w:val="berschrift1"/>
      </w:pPr>
      <w:bookmarkStart w:id="8" w:name="_Toc57973063"/>
      <w:r>
        <w:t>Brummgele</w:t>
      </w:r>
      <w:bookmarkEnd w:id="8"/>
    </w:p>
    <w:p w14:paraId="012D2332" w14:textId="076CB468" w:rsidR="00E212F9" w:rsidRDefault="00E212F9" w:rsidP="00E212F9">
      <w:pPr>
        <w:pStyle w:val="berschrift2"/>
      </w:pPr>
      <w:bookmarkStart w:id="9" w:name="_Toc57973064"/>
      <w:r>
        <w:t>Aufbau des Brummgels</w:t>
      </w:r>
      <w:bookmarkEnd w:id="9"/>
    </w:p>
    <w:p w14:paraId="7051C169" w14:textId="3DAD2773" w:rsidR="00E212F9" w:rsidRPr="00E212F9" w:rsidRDefault="00E212F9" w:rsidP="00E212F9">
      <w:pPr>
        <w:pStyle w:val="Liste1Aufzhlung"/>
      </w:pPr>
      <w:r>
        <w:rPr>
          <w:rFonts w:cs="Arial"/>
        </w:rPr>
        <w:t>Bestehen aus 3 Komponenten: Tensid, Kohlenwasserstoff und Wasser</w:t>
      </w:r>
    </w:p>
    <w:p w14:paraId="36CF4A49" w14:textId="61AF21B7" w:rsidR="00E212F9" w:rsidRDefault="00E212F9" w:rsidP="00E212F9">
      <w:pPr>
        <w:pStyle w:val="Bilder"/>
      </w:pPr>
      <w:r>
        <w:rPr>
          <w:lang w:eastAsia="de-DE"/>
        </w:rPr>
        <w:drawing>
          <wp:inline distT="0" distB="0" distL="0" distR="0" wp14:anchorId="0103DCF3" wp14:editId="36495F86">
            <wp:extent cx="4760595" cy="1480185"/>
            <wp:effectExtent l="0" t="0" r="190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0595" cy="1480185"/>
                    </a:xfrm>
                    <a:prstGeom prst="rect">
                      <a:avLst/>
                    </a:prstGeom>
                    <a:noFill/>
                    <a:ln>
                      <a:noFill/>
                    </a:ln>
                  </pic:spPr>
                </pic:pic>
              </a:graphicData>
            </a:graphic>
          </wp:inline>
        </w:drawing>
      </w:r>
    </w:p>
    <w:p w14:paraId="16AD4F50" w14:textId="02A71DAA" w:rsidR="00E212F9" w:rsidRDefault="00E212F9" w:rsidP="00E212F9">
      <w:pPr>
        <w:pStyle w:val="Beschriftung"/>
      </w:pPr>
      <w:r>
        <w:t xml:space="preserve">Abb. </w:t>
      </w:r>
      <w:r w:rsidR="0005492A">
        <w:fldChar w:fldCharType="begin"/>
      </w:r>
      <w:r w:rsidR="0005492A">
        <w:instrText xml:space="preserve"> SEQ Abb. \* ARABIC </w:instrText>
      </w:r>
      <w:r w:rsidR="0005492A">
        <w:fldChar w:fldCharType="separate"/>
      </w:r>
      <w:r w:rsidR="0005492A">
        <w:rPr>
          <w:noProof/>
        </w:rPr>
        <w:t>2</w:t>
      </w:r>
      <w:r w:rsidR="0005492A">
        <w:rPr>
          <w:noProof/>
        </w:rPr>
        <w:fldChar w:fldCharType="end"/>
      </w:r>
      <w:r>
        <w:t>: Bestandteile des Brummgels</w:t>
      </w:r>
    </w:p>
    <w:p w14:paraId="3F0A12D1" w14:textId="7760C1AA" w:rsidR="00E212F9" w:rsidRPr="00E212F9" w:rsidRDefault="0005492A" w:rsidP="00E212F9">
      <w:pPr>
        <w:pStyle w:val="Liste1Aufzhlung"/>
      </w:pPr>
      <w:r>
        <w:rPr>
          <w:rFonts w:cs="Arial"/>
        </w:rPr>
        <w:t>Brummgele</w:t>
      </w:r>
      <w:r w:rsidR="00E212F9">
        <w:rPr>
          <w:rFonts w:cs="Arial"/>
        </w:rPr>
        <w:t xml:space="preserve"> gehören zu den Tensid-Gelen</w:t>
      </w:r>
      <w:r>
        <w:rPr>
          <w:rFonts w:cs="Arial"/>
        </w:rPr>
        <w:t>.</w:t>
      </w:r>
    </w:p>
    <w:p w14:paraId="4638A29E" w14:textId="7FD777C2" w:rsidR="00E212F9" w:rsidRPr="00E212F9" w:rsidRDefault="00E212F9" w:rsidP="00E212F9">
      <w:pPr>
        <w:pStyle w:val="Liste1Aufzhlung"/>
      </w:pPr>
      <w:r>
        <w:rPr>
          <w:rFonts w:cs="Arial"/>
        </w:rPr>
        <w:t>Das Tensid bildet in Wasser kugelförmige Mizellen</w:t>
      </w:r>
      <w:r w:rsidR="0005492A">
        <w:rPr>
          <w:rFonts w:cs="Arial"/>
        </w:rPr>
        <w:t>.</w:t>
      </w:r>
    </w:p>
    <w:p w14:paraId="24782179" w14:textId="39E1357F" w:rsidR="00E212F9" w:rsidRPr="00E212F9" w:rsidRDefault="00E212F9" w:rsidP="00E212F9">
      <w:pPr>
        <w:pStyle w:val="Liste1Aufzhlung"/>
      </w:pPr>
      <w:r>
        <w:rPr>
          <w:rFonts w:cs="Arial"/>
        </w:rPr>
        <w:t>Die hydrophilen Enden zeigen hierbei nach außen, die hydrophoben nach innen</w:t>
      </w:r>
      <w:r w:rsidR="0005492A">
        <w:rPr>
          <w:rFonts w:cs="Arial"/>
        </w:rPr>
        <w:t>.</w:t>
      </w:r>
    </w:p>
    <w:p w14:paraId="6B74EDFA" w14:textId="5D7F83DB" w:rsidR="00E212F9" w:rsidRPr="00E212F9" w:rsidRDefault="00E212F9" w:rsidP="00E212F9">
      <w:pPr>
        <w:pStyle w:val="Liste1Aufzhlung"/>
      </w:pPr>
      <w:r>
        <w:rPr>
          <w:rFonts w:cs="Arial"/>
        </w:rPr>
        <w:t xml:space="preserve">Im Inneren der Mizellen befindet sich das </w:t>
      </w:r>
      <w:proofErr w:type="spellStart"/>
      <w:r>
        <w:rPr>
          <w:rFonts w:cs="Arial"/>
        </w:rPr>
        <w:t>Alkanol</w:t>
      </w:r>
      <w:proofErr w:type="spellEnd"/>
      <w:r w:rsidR="0005492A">
        <w:rPr>
          <w:rFonts w:cs="Arial"/>
        </w:rPr>
        <w:t>.</w:t>
      </w:r>
    </w:p>
    <w:p w14:paraId="154FA000" w14:textId="23C1F76A" w:rsidR="00E212F9" w:rsidRPr="00E212F9" w:rsidRDefault="00E212F9" w:rsidP="00E212F9">
      <w:pPr>
        <w:pStyle w:val="Liste1Aufzhlung"/>
      </w:pPr>
      <w:r>
        <w:rPr>
          <w:rFonts w:cs="Arial"/>
        </w:rPr>
        <w:t>Mizellen ordnen sich zu kubischen Phasen, ähnlich dichtesten Kugelpackungen, da alle Kugelmizellen die gleiche Größe haben</w:t>
      </w:r>
      <w:r w:rsidR="0005492A">
        <w:rPr>
          <w:rFonts w:cs="Arial"/>
        </w:rPr>
        <w:t>.</w:t>
      </w:r>
    </w:p>
    <w:p w14:paraId="2D9C9DF1" w14:textId="455A6348" w:rsidR="00E212F9" w:rsidRPr="00E212F9" w:rsidRDefault="00E212F9" w:rsidP="00E212F9">
      <w:pPr>
        <w:pStyle w:val="Liste1Aufzhlung"/>
      </w:pPr>
      <w:r>
        <w:rPr>
          <w:rFonts w:cs="Arial"/>
        </w:rPr>
        <w:t>Die Mizellen sind so dicht gepackt, dass keine Translationsbewegung mehr möglich ist</w:t>
      </w:r>
      <w:r w:rsidR="0005492A">
        <w:rPr>
          <w:rFonts w:cs="Arial"/>
        </w:rPr>
        <w:t>.</w:t>
      </w:r>
    </w:p>
    <w:p w14:paraId="66784BA9" w14:textId="6B8D6403" w:rsidR="00E212F9" w:rsidRDefault="00E212F9" w:rsidP="00E212F9">
      <w:pPr>
        <w:pStyle w:val="Bilder"/>
      </w:pPr>
      <w:r>
        <w:rPr>
          <w:lang w:eastAsia="de-DE"/>
        </w:rPr>
        <w:drawing>
          <wp:inline distT="0" distB="0" distL="0" distR="0" wp14:anchorId="191B691A" wp14:editId="17B9BC49">
            <wp:extent cx="2560645"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645" cy="1800000"/>
                    </a:xfrm>
                    <a:prstGeom prst="rect">
                      <a:avLst/>
                    </a:prstGeom>
                    <a:noFill/>
                    <a:ln>
                      <a:noFill/>
                    </a:ln>
                  </pic:spPr>
                </pic:pic>
              </a:graphicData>
            </a:graphic>
          </wp:inline>
        </w:drawing>
      </w:r>
    </w:p>
    <w:p w14:paraId="2A42A99F" w14:textId="46E6A998" w:rsidR="00E212F9" w:rsidRDefault="00E212F9" w:rsidP="00E212F9">
      <w:pPr>
        <w:pStyle w:val="Beschriftung"/>
      </w:pPr>
      <w:r>
        <w:t xml:space="preserve">Abb. </w:t>
      </w:r>
      <w:r w:rsidR="0005492A">
        <w:fldChar w:fldCharType="begin"/>
      </w:r>
      <w:r w:rsidR="0005492A">
        <w:instrText xml:space="preserve"> SEQ Abb. \* ARABIC </w:instrText>
      </w:r>
      <w:r w:rsidR="0005492A">
        <w:fldChar w:fldCharType="separate"/>
      </w:r>
      <w:r w:rsidR="0005492A">
        <w:rPr>
          <w:noProof/>
        </w:rPr>
        <w:t>3</w:t>
      </w:r>
      <w:r w:rsidR="0005492A">
        <w:rPr>
          <w:noProof/>
        </w:rPr>
        <w:fldChar w:fldCharType="end"/>
      </w:r>
      <w:r>
        <w:t>: kubische Phasen der Kugelmizellen</w:t>
      </w:r>
    </w:p>
    <w:p w14:paraId="3E4FDE4E" w14:textId="1EB9B164" w:rsidR="00E212F9" w:rsidRDefault="00E212F9" w:rsidP="00E212F9">
      <w:pPr>
        <w:pStyle w:val="berschrift2"/>
      </w:pPr>
      <w:bookmarkStart w:id="10" w:name="_Toc57973065"/>
      <w:r>
        <w:t>Entstehung des Tons</w:t>
      </w:r>
      <w:bookmarkEnd w:id="10"/>
    </w:p>
    <w:p w14:paraId="54D70A37" w14:textId="7FFFC16D" w:rsidR="00E212F9" w:rsidRDefault="00E212F9" w:rsidP="00E212F9">
      <w:pPr>
        <w:rPr>
          <w:rFonts w:cs="Arial"/>
        </w:rPr>
      </w:pPr>
      <w:r>
        <w:rPr>
          <w:rFonts w:cs="Arial"/>
        </w:rPr>
        <w:t>Andere Gele besitzen Entropieelastizität:</w:t>
      </w:r>
    </w:p>
    <w:p w14:paraId="014D981A" w14:textId="77777777" w:rsidR="00E212F9" w:rsidRPr="00E212F9" w:rsidRDefault="00E212F9" w:rsidP="00E212F9">
      <w:pPr>
        <w:pStyle w:val="Liste2Aufzhlung"/>
      </w:pPr>
      <w:r w:rsidRPr="00E212F9">
        <w:t>Wenn ein Gel mechanisch beansprucht und somit das Netzwerk deformiert wird, so wird die Entropie des Gels verringert, da die Struktur geordneter vorliegt. Auf diese Art und Weise wird Energie im System aufgebaut.</w:t>
      </w:r>
    </w:p>
    <w:p w14:paraId="18D0C4EF" w14:textId="77777777" w:rsidR="00E212F9" w:rsidRPr="00E212F9" w:rsidRDefault="00E212F9" w:rsidP="00E212F9">
      <w:pPr>
        <w:pStyle w:val="Liste2Aufzhlung"/>
      </w:pPr>
      <w:r w:rsidRPr="00E212F9">
        <w:t>Wird die deformierende Kraft aufgehoben, schwingt das System in seinen ursprünglichen Zustand zurück. Dabei kann das System einige Male über seinen Gleichgewichtszustand hinaus schwingen, bevor es ihn endgültig erreicht.</w:t>
      </w:r>
    </w:p>
    <w:p w14:paraId="1C1FD41A" w14:textId="77777777" w:rsidR="00E212F9" w:rsidRPr="00E212F9" w:rsidRDefault="00E212F9" w:rsidP="00E212F9">
      <w:pPr>
        <w:pStyle w:val="Liste2Aufzhlung"/>
      </w:pPr>
      <w:r w:rsidRPr="00E212F9">
        <w:t xml:space="preserve">Während der Relaxation entsteht Reibung durch vorüber gleitende Lösungsmittelmoleküle am System. Auf diese Art und Weise wird die gespeicherte Energie schnell in Wärme umgewandelt. </w:t>
      </w:r>
    </w:p>
    <w:p w14:paraId="11AC62EB" w14:textId="5BF5D932" w:rsidR="00E212F9" w:rsidRDefault="00E212F9" w:rsidP="00E212F9">
      <w:proofErr w:type="spellStart"/>
      <w:r>
        <w:t>Brummgel</w:t>
      </w:r>
      <w:proofErr w:type="spellEnd"/>
      <w:r>
        <w:t>:</w:t>
      </w:r>
    </w:p>
    <w:p w14:paraId="3FBC5E46" w14:textId="254D6CE7" w:rsidR="00E212F9" w:rsidRPr="00E212F9" w:rsidRDefault="00E212F9" w:rsidP="00E212F9">
      <w:pPr>
        <w:pStyle w:val="Liste2Aufzhlung"/>
      </w:pPr>
      <w:r w:rsidRPr="00E212F9">
        <w:t>Die Entropie kann nicht die Ursache der Elastizität des Brummgels sein. Sie hat vermutlich den gleichen Ursprung, den auch die bei Festkörpern wie Kristallen oder Gläsern auftretenden Schwingungen haben: Energieelastizität.</w:t>
      </w:r>
    </w:p>
    <w:p w14:paraId="38796930" w14:textId="77777777" w:rsidR="00E212F9" w:rsidRPr="00E212F9" w:rsidRDefault="00E212F9" w:rsidP="00E212F9">
      <w:pPr>
        <w:pStyle w:val="Liste2Aufzhlung"/>
      </w:pPr>
      <w:r w:rsidRPr="00E212F9">
        <w:t xml:space="preserve">Bei Deformation weichen die Mizellen von ihrer günstigen Position ab und nach Ende der Belastung rutschen sie wieder auf ihren alten Platz zurück. </w:t>
      </w:r>
    </w:p>
    <w:p w14:paraId="24C53466" w14:textId="77777777" w:rsidR="00E212F9" w:rsidRPr="00E212F9" w:rsidRDefault="00E212F9" w:rsidP="00E212F9">
      <w:pPr>
        <w:pStyle w:val="Liste2Aufzhlung"/>
      </w:pPr>
      <w:r w:rsidRPr="00E212F9">
        <w:t xml:space="preserve">Auf diese Art und Weise entsteht eine relativ gleichmäßige Schwingung. </w:t>
      </w:r>
    </w:p>
    <w:p w14:paraId="3C77FE5A" w14:textId="77777777" w:rsidR="00E212F9" w:rsidRPr="00E212F9" w:rsidRDefault="00E212F9" w:rsidP="00E212F9">
      <w:pPr>
        <w:pStyle w:val="Liste2Aufzhlung"/>
      </w:pPr>
      <w:r w:rsidRPr="00E212F9">
        <w:t xml:space="preserve">Die Eigenfrequenz dieser Schwingung liegt im hörbaren Bereich, sodass der glockenartig Brummton entsteht. </w:t>
      </w:r>
    </w:p>
    <w:p w14:paraId="019A2C8F" w14:textId="69972520" w:rsidR="00E212F9" w:rsidRDefault="00E212F9" w:rsidP="00E212F9">
      <w:pPr>
        <w:rPr>
          <w:rFonts w:cs="Arial"/>
        </w:rPr>
      </w:pPr>
      <w:r>
        <w:rPr>
          <w:rFonts w:cs="Arial"/>
        </w:rPr>
        <w:t xml:space="preserve">Brummgele werden unter dem Namen </w:t>
      </w:r>
      <w:proofErr w:type="spellStart"/>
      <w:r>
        <w:rPr>
          <w:rFonts w:cs="Arial"/>
        </w:rPr>
        <w:t>Mikrogel</w:t>
      </w:r>
      <w:proofErr w:type="spellEnd"/>
      <w:r>
        <w:rPr>
          <w:rFonts w:cs="Arial"/>
        </w:rPr>
        <w:t xml:space="preserve"> für pharmazeutische Zwecke genutzt. Die organischen Wirkstoffe wie Ibuprofen oder </w:t>
      </w:r>
      <w:proofErr w:type="spellStart"/>
      <w:r>
        <w:rPr>
          <w:rFonts w:cs="Arial"/>
        </w:rPr>
        <w:t>Diclofenac</w:t>
      </w:r>
      <w:proofErr w:type="spellEnd"/>
      <w:r>
        <w:rPr>
          <w:rFonts w:cs="Arial"/>
        </w:rPr>
        <w:t xml:space="preserve"> befinden sich gelöst im Kohlenwasserstoff im Inneren der Mizellen. Da diese lediglich 10 Nanometer groß sind, penetrieren sie schnell in die Haut. Zusätzlich interagieren die Tenside mit den Hornhautlipiden der Haut. Aufgrund dieser Tatsachen ist eine bessere Permeabilität möglich.</w:t>
      </w:r>
    </w:p>
    <w:p w14:paraId="1B1D0432" w14:textId="77777777" w:rsidR="0005492A" w:rsidRDefault="0005492A">
      <w:pPr>
        <w:spacing w:before="0"/>
        <w:jc w:val="left"/>
        <w:rPr>
          <w:rStyle w:val="Fett"/>
          <w:i/>
        </w:rPr>
      </w:pPr>
      <w:r>
        <w:rPr>
          <w:rStyle w:val="Fett"/>
        </w:rPr>
        <w:br w:type="page"/>
      </w:r>
    </w:p>
    <w:p w14:paraId="66781FC1" w14:textId="422EDE90" w:rsidR="00E212F9" w:rsidRPr="00E212F9" w:rsidRDefault="00E212F9" w:rsidP="00E212F9">
      <w:pPr>
        <w:pStyle w:val="EinstiegAbschluss"/>
      </w:pPr>
      <w:r w:rsidRPr="00E212F9">
        <w:rPr>
          <w:rStyle w:val="Fett"/>
        </w:rPr>
        <w:t>Abschluss</w:t>
      </w:r>
      <w:r>
        <w:t xml:space="preserve">: </w:t>
      </w:r>
      <w:r>
        <w:rPr>
          <w:rFonts w:cs="Arial"/>
        </w:rPr>
        <w:t>Brummgele erfüllen die Eigenschaften eines Gels. Nicht die Gel-Eigenschaften sind für den Klang zuständig, sondern das besondere Netzwerk des Brummgels</w:t>
      </w:r>
      <w:r>
        <w:t>.</w:t>
      </w:r>
    </w:p>
    <w:p w14:paraId="7799E985" w14:textId="77777777" w:rsidR="0005492A" w:rsidRDefault="0005492A" w:rsidP="00931B30">
      <w:pPr>
        <w:rPr>
          <w:b/>
          <w:bCs/>
        </w:rPr>
      </w:pPr>
    </w:p>
    <w:p w14:paraId="2A8C06EE" w14:textId="60CB7023" w:rsidR="00931B30" w:rsidRDefault="00931B30" w:rsidP="00931B30">
      <w:pPr>
        <w:rPr>
          <w:b/>
          <w:bCs/>
        </w:rPr>
      </w:pPr>
      <w:r w:rsidRPr="000E61E0">
        <w:rPr>
          <w:b/>
          <w:bCs/>
        </w:rPr>
        <w:t>Quellen:</w:t>
      </w:r>
    </w:p>
    <w:p w14:paraId="5A3836C4" w14:textId="77777777" w:rsidR="00AF05E4" w:rsidRDefault="00AF05E4" w:rsidP="00AF05E4">
      <w:pPr>
        <w:pStyle w:val="AufzhlungStandard"/>
      </w:pPr>
      <w:r>
        <w:t xml:space="preserve">Lafuente </w:t>
      </w:r>
      <w:proofErr w:type="spellStart"/>
      <w:r>
        <w:t>Cerdá</w:t>
      </w:r>
      <w:proofErr w:type="spellEnd"/>
      <w:r>
        <w:t xml:space="preserve">, Thermoreversible Gele von isotropen und anisotropen Flüssigkeiten mit </w:t>
      </w:r>
      <w:proofErr w:type="spellStart"/>
      <w:r>
        <w:t>chiralen</w:t>
      </w:r>
      <w:proofErr w:type="spellEnd"/>
      <w:r>
        <w:t xml:space="preserve"> </w:t>
      </w:r>
      <w:proofErr w:type="spellStart"/>
      <w:r>
        <w:t>Organoligatoren</w:t>
      </w:r>
      <w:proofErr w:type="spellEnd"/>
      <w:r>
        <w:t xml:space="preserve">, </w:t>
      </w:r>
      <w:proofErr w:type="spellStart"/>
      <w:r>
        <w:t>Cuvillier</w:t>
      </w:r>
      <w:proofErr w:type="spellEnd"/>
      <w:r>
        <w:t xml:space="preserve"> Verlag, Göttingen 2005.</w:t>
      </w:r>
    </w:p>
    <w:p w14:paraId="3999EBDF" w14:textId="77777777" w:rsidR="00AF05E4" w:rsidRDefault="00AF05E4" w:rsidP="00AF05E4">
      <w:pPr>
        <w:pStyle w:val="AufzhlungStandard"/>
      </w:pPr>
      <w:r>
        <w:t xml:space="preserve">Hoffmann, H.; Ebert, G.: Tenside, Micellen und faszinierende Phänomene, WILEY-VCH Verlag, Weinheim 1988.  </w:t>
      </w:r>
    </w:p>
    <w:p w14:paraId="60FAAEB7" w14:textId="77777777" w:rsidR="00AF05E4" w:rsidRDefault="00AF05E4" w:rsidP="00AF05E4">
      <w:pPr>
        <w:pStyle w:val="AufzhlungStandard"/>
      </w:pPr>
      <w:r>
        <w:t xml:space="preserve">Bachelorpraktikum der Makromolekularen Chemie, Uni Bayreuth, Bayreuth 2014. </w:t>
      </w:r>
    </w:p>
    <w:p w14:paraId="0C0D811E" w14:textId="7320A0CB" w:rsidR="00AF05E4" w:rsidRDefault="0005492A" w:rsidP="00AF05E4">
      <w:pPr>
        <w:pStyle w:val="AufzhlungStandard"/>
      </w:pPr>
      <w:hyperlink r:id="rId13" w:history="1">
        <w:r w:rsidR="00AF05E4">
          <w:rPr>
            <w:rStyle w:val="Hyperlink"/>
            <w:rFonts w:cs="Arial"/>
          </w:rPr>
          <w:t>http://static-content.springer.com/lookinside/art%3A10.1007%2FBF01596753/000.png</w:t>
        </w:r>
      </w:hyperlink>
      <w:r w:rsidR="00AF05E4">
        <w:t>, Zugriff: 19.03.2015 (</w:t>
      </w:r>
      <w:r w:rsidR="00AF05E4" w:rsidRPr="0005492A">
        <w:t>Quelle verschollen, 08.10.2020</w:t>
      </w:r>
      <w:r w:rsidR="00AF05E4">
        <w:t>)</w:t>
      </w:r>
    </w:p>
    <w:p w14:paraId="79B8D49A" w14:textId="676A2DB3" w:rsidR="004A4B07" w:rsidRPr="00286533" w:rsidRDefault="0005492A" w:rsidP="00286533">
      <w:pPr>
        <w:pStyle w:val="AufzhlungStandard"/>
      </w:pPr>
      <w:hyperlink r:id="rId14" w:history="1">
        <w:r w:rsidR="00AF05E4">
          <w:rPr>
            <w:rStyle w:val="Hyperlink"/>
            <w:rFonts w:cs="Arial"/>
          </w:rPr>
          <w:t>http://www.pharmazeutische-zeitung.de/index.php?id=37649</w:t>
        </w:r>
      </w:hyperlink>
      <w:r w:rsidR="00AF05E4">
        <w:t>, Zugriff: 12.03.2015</w:t>
      </w:r>
    </w:p>
    <w:sectPr w:rsidR="004A4B07" w:rsidRPr="00286533" w:rsidSect="00AF05E4">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AF05E4" w:rsidRDefault="00AF05E4" w:rsidP="005A7DCE">
      <w:pPr>
        <w:spacing w:before="0"/>
      </w:pPr>
      <w:r>
        <w:separator/>
      </w:r>
    </w:p>
  </w:endnote>
  <w:endnote w:type="continuationSeparator" w:id="0">
    <w:p w14:paraId="3214F425" w14:textId="77777777" w:rsidR="00AF05E4" w:rsidRDefault="00AF05E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AF05E4" w:rsidRDefault="00AF05E4">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28EDB0E9" w:rsidR="00AF05E4" w:rsidRDefault="00AF05E4">
        <w:pPr>
          <w:pStyle w:val="Fuzeile"/>
          <w:jc w:val="center"/>
        </w:pPr>
        <w:r>
          <w:fldChar w:fldCharType="begin"/>
        </w:r>
        <w:r>
          <w:instrText>PAGE    \* MERGEFORMAT</w:instrText>
        </w:r>
        <w:r>
          <w:fldChar w:fldCharType="separate"/>
        </w:r>
        <w:r w:rsidR="0005492A">
          <w:rPr>
            <w:noProof/>
          </w:rPr>
          <w:t>5</w:t>
        </w:r>
        <w:r>
          <w:fldChar w:fldCharType="end"/>
        </w:r>
      </w:p>
    </w:sdtContent>
  </w:sdt>
  <w:p w14:paraId="69DF8B39" w14:textId="77777777" w:rsidR="00AF05E4" w:rsidRDefault="00AF05E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AF05E4" w:rsidRDefault="00AF05E4" w:rsidP="005A7DCE">
      <w:pPr>
        <w:spacing w:before="0"/>
      </w:pPr>
      <w:r>
        <w:separator/>
      </w:r>
    </w:p>
  </w:footnote>
  <w:footnote w:type="continuationSeparator" w:id="0">
    <w:p w14:paraId="026CC8B6" w14:textId="77777777" w:rsidR="00AF05E4" w:rsidRDefault="00AF05E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6ED570D"/>
    <w:multiLevelType w:val="multilevel"/>
    <w:tmpl w:val="AF00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C318FF2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color w:val="auto"/>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56456E87"/>
    <w:multiLevelType w:val="multilevel"/>
    <w:tmpl w:val="0930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109E2"/>
    <w:multiLevelType w:val="multilevel"/>
    <w:tmpl w:val="AD4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6"/>
  </w:num>
  <w:num w:numId="21">
    <w:abstractNumId w:val="6"/>
  </w:num>
  <w:num w:numId="22">
    <w:abstractNumId w:val="1"/>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5492A"/>
    <w:rsid w:val="000712A2"/>
    <w:rsid w:val="00074491"/>
    <w:rsid w:val="000D4A1C"/>
    <w:rsid w:val="000E61E0"/>
    <w:rsid w:val="001B0E73"/>
    <w:rsid w:val="001D6942"/>
    <w:rsid w:val="00286533"/>
    <w:rsid w:val="0033663A"/>
    <w:rsid w:val="0036111E"/>
    <w:rsid w:val="004A4B07"/>
    <w:rsid w:val="005633FE"/>
    <w:rsid w:val="005A7DCE"/>
    <w:rsid w:val="006C2816"/>
    <w:rsid w:val="007161D1"/>
    <w:rsid w:val="007514D3"/>
    <w:rsid w:val="00783295"/>
    <w:rsid w:val="007B2C80"/>
    <w:rsid w:val="007F18E1"/>
    <w:rsid w:val="008117E4"/>
    <w:rsid w:val="00825BFE"/>
    <w:rsid w:val="00850560"/>
    <w:rsid w:val="00883728"/>
    <w:rsid w:val="008A524D"/>
    <w:rsid w:val="00931B30"/>
    <w:rsid w:val="009710A6"/>
    <w:rsid w:val="009B4835"/>
    <w:rsid w:val="00A21130"/>
    <w:rsid w:val="00A5383F"/>
    <w:rsid w:val="00AA5D66"/>
    <w:rsid w:val="00AB7E4B"/>
    <w:rsid w:val="00AE53F0"/>
    <w:rsid w:val="00AF05E4"/>
    <w:rsid w:val="00AF7672"/>
    <w:rsid w:val="00B10DD4"/>
    <w:rsid w:val="00B85024"/>
    <w:rsid w:val="00C511E6"/>
    <w:rsid w:val="00CA413D"/>
    <w:rsid w:val="00D97908"/>
    <w:rsid w:val="00E14DE1"/>
    <w:rsid w:val="00E20AF3"/>
    <w:rsid w:val="00E212F9"/>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AF05E4"/>
    <w:rPr>
      <w:color w:val="0000FF" w:themeColor="followedHyperlink"/>
      <w:u w:val="single"/>
    </w:rPr>
  </w:style>
  <w:style w:type="character" w:styleId="Fett">
    <w:name w:val="Strong"/>
    <w:basedOn w:val="Absatz-Standardschriftart"/>
    <w:uiPriority w:val="22"/>
    <w:rsid w:val="00AF0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43273">
      <w:bodyDiv w:val="1"/>
      <w:marLeft w:val="0"/>
      <w:marRight w:val="0"/>
      <w:marTop w:val="0"/>
      <w:marBottom w:val="0"/>
      <w:divBdr>
        <w:top w:val="none" w:sz="0" w:space="0" w:color="auto"/>
        <w:left w:val="none" w:sz="0" w:space="0" w:color="auto"/>
        <w:bottom w:val="none" w:sz="0" w:space="0" w:color="auto"/>
        <w:right w:val="none" w:sz="0" w:space="0" w:color="auto"/>
      </w:divBdr>
    </w:div>
    <w:div w:id="668604642">
      <w:bodyDiv w:val="1"/>
      <w:marLeft w:val="0"/>
      <w:marRight w:val="0"/>
      <w:marTop w:val="0"/>
      <w:marBottom w:val="0"/>
      <w:divBdr>
        <w:top w:val="none" w:sz="0" w:space="0" w:color="auto"/>
        <w:left w:val="none" w:sz="0" w:space="0" w:color="auto"/>
        <w:bottom w:val="none" w:sz="0" w:space="0" w:color="auto"/>
        <w:right w:val="none" w:sz="0" w:space="0" w:color="auto"/>
      </w:divBdr>
    </w:div>
    <w:div w:id="833758407">
      <w:bodyDiv w:val="1"/>
      <w:marLeft w:val="0"/>
      <w:marRight w:val="0"/>
      <w:marTop w:val="0"/>
      <w:marBottom w:val="0"/>
      <w:divBdr>
        <w:top w:val="none" w:sz="0" w:space="0" w:color="auto"/>
        <w:left w:val="none" w:sz="0" w:space="0" w:color="auto"/>
        <w:bottom w:val="none" w:sz="0" w:space="0" w:color="auto"/>
        <w:right w:val="none" w:sz="0" w:space="0" w:color="auto"/>
      </w:divBdr>
    </w:div>
    <w:div w:id="1170560211">
      <w:bodyDiv w:val="1"/>
      <w:marLeft w:val="0"/>
      <w:marRight w:val="0"/>
      <w:marTop w:val="0"/>
      <w:marBottom w:val="0"/>
      <w:divBdr>
        <w:top w:val="none" w:sz="0" w:space="0" w:color="auto"/>
        <w:left w:val="none" w:sz="0" w:space="0" w:color="auto"/>
        <w:bottom w:val="none" w:sz="0" w:space="0" w:color="auto"/>
        <w:right w:val="none" w:sz="0" w:space="0" w:color="auto"/>
      </w:divBdr>
    </w:div>
    <w:div w:id="16017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tic-content.springer.com/lookinside/art:10.1007/BF01596753/000.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pharmazeutische-zeitung.de/index.php?id=3764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7C4A0-9C0D-401C-8212-57505AB4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7687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2020-12-04T10:17:00Z</cp:lastPrinted>
  <dcterms:created xsi:type="dcterms:W3CDTF">2020-10-08T08:39:00Z</dcterms:created>
  <dcterms:modified xsi:type="dcterms:W3CDTF">2020-12-04T10:17:00Z</dcterms:modified>
</cp:coreProperties>
</file>