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C5652C" w:rsidRDefault="00C5652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C5652C" w:rsidRDefault="00C5652C"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FD728E8" w:rsidR="00AE53F0" w:rsidRPr="00FA599B" w:rsidRDefault="00E8473B" w:rsidP="00FA599B">
      <w:pPr>
        <w:pStyle w:val="Seminar"/>
      </w:pPr>
      <w:r w:rsidRPr="00FA599B">
        <w:t>Seminar</w:t>
      </w:r>
      <w:r w:rsidR="00FD7888" w:rsidRPr="00FA599B">
        <w:t xml:space="preserve"> „Übungen im Vortragen – </w:t>
      </w:r>
      <w:r w:rsidR="00FA599B" w:rsidRPr="00FA599B">
        <w:t>OC</w:t>
      </w:r>
      <w:r w:rsidR="00FD7888" w:rsidRPr="00FA599B">
        <w:t>“</w:t>
      </w:r>
    </w:p>
    <w:p w14:paraId="61C6F5BC" w14:textId="321DB3A9" w:rsidR="00E8473B" w:rsidRDefault="00FA599B" w:rsidP="005633FE">
      <w:pPr>
        <w:pStyle w:val="Titel"/>
      </w:pPr>
      <w:proofErr w:type="spellStart"/>
      <w:r>
        <w:t>Triphenylmethan</w:t>
      </w:r>
      <w:proofErr w:type="spellEnd"/>
      <w:r>
        <w:t>-Farbstoffe</w:t>
      </w:r>
    </w:p>
    <w:p w14:paraId="28CE20D7" w14:textId="2FAA1290" w:rsidR="00E8473B" w:rsidRDefault="00FA599B" w:rsidP="00E8473B">
      <w:pPr>
        <w:pStyle w:val="Autor"/>
      </w:pPr>
      <w:r>
        <w:t>Martin Wolf, SS 03; Lina Schuh, SS 15</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7A45EFD9" w14:textId="4D9B6365" w:rsidR="00C5652C"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2184225" w:history="1">
            <w:r w:rsidR="00C5652C" w:rsidRPr="0093451F">
              <w:rPr>
                <w:rStyle w:val="Hyperlink"/>
                <w:noProof/>
              </w:rPr>
              <w:t>1</w:t>
            </w:r>
            <w:r w:rsidR="00C5652C">
              <w:rPr>
                <w:rFonts w:asciiTheme="minorHAnsi" w:eastAsiaTheme="minorEastAsia" w:hAnsiTheme="minorHAnsi"/>
                <w:noProof/>
                <w:sz w:val="22"/>
                <w:lang w:eastAsia="de-DE"/>
              </w:rPr>
              <w:tab/>
            </w:r>
            <w:r w:rsidR="00C5652C" w:rsidRPr="0093451F">
              <w:rPr>
                <w:rStyle w:val="Hyperlink"/>
                <w:noProof/>
              </w:rPr>
              <w:t>Einteilung der Farbstoffe</w:t>
            </w:r>
            <w:r w:rsidR="00C5652C">
              <w:rPr>
                <w:noProof/>
                <w:webHidden/>
              </w:rPr>
              <w:tab/>
            </w:r>
            <w:r w:rsidR="00C5652C">
              <w:rPr>
                <w:noProof/>
                <w:webHidden/>
              </w:rPr>
              <w:fldChar w:fldCharType="begin"/>
            </w:r>
            <w:r w:rsidR="00C5652C">
              <w:rPr>
                <w:noProof/>
                <w:webHidden/>
              </w:rPr>
              <w:instrText xml:space="preserve"> PAGEREF _Toc52184225 \h </w:instrText>
            </w:r>
            <w:r w:rsidR="00C5652C">
              <w:rPr>
                <w:noProof/>
                <w:webHidden/>
              </w:rPr>
            </w:r>
            <w:r w:rsidR="00C5652C">
              <w:rPr>
                <w:noProof/>
                <w:webHidden/>
              </w:rPr>
              <w:fldChar w:fldCharType="separate"/>
            </w:r>
            <w:r w:rsidR="00D9475F">
              <w:rPr>
                <w:noProof/>
                <w:webHidden/>
              </w:rPr>
              <w:t>3</w:t>
            </w:r>
            <w:r w:rsidR="00C5652C">
              <w:rPr>
                <w:noProof/>
                <w:webHidden/>
              </w:rPr>
              <w:fldChar w:fldCharType="end"/>
            </w:r>
          </w:hyperlink>
        </w:p>
        <w:p w14:paraId="680F564F" w14:textId="3BB76C8E"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26" w:history="1">
            <w:r w:rsidR="00C5652C" w:rsidRPr="0093451F">
              <w:rPr>
                <w:rStyle w:val="Hyperlink"/>
                <w:noProof/>
              </w:rPr>
              <w:t>2</w:t>
            </w:r>
            <w:r w:rsidR="00C5652C">
              <w:rPr>
                <w:rFonts w:asciiTheme="minorHAnsi" w:eastAsiaTheme="minorEastAsia" w:hAnsiTheme="minorHAnsi"/>
                <w:noProof/>
                <w:sz w:val="22"/>
                <w:lang w:eastAsia="de-DE"/>
              </w:rPr>
              <w:tab/>
            </w:r>
            <w:r w:rsidR="00C5652C" w:rsidRPr="0093451F">
              <w:rPr>
                <w:rStyle w:val="Hyperlink"/>
                <w:noProof/>
              </w:rPr>
              <w:t>Ursache von Farbigkeit</w:t>
            </w:r>
            <w:r w:rsidR="00C5652C">
              <w:rPr>
                <w:noProof/>
                <w:webHidden/>
              </w:rPr>
              <w:tab/>
            </w:r>
            <w:r w:rsidR="00C5652C">
              <w:rPr>
                <w:noProof/>
                <w:webHidden/>
              </w:rPr>
              <w:fldChar w:fldCharType="begin"/>
            </w:r>
            <w:r w:rsidR="00C5652C">
              <w:rPr>
                <w:noProof/>
                <w:webHidden/>
              </w:rPr>
              <w:instrText xml:space="preserve"> PAGEREF _Toc52184226 \h </w:instrText>
            </w:r>
            <w:r w:rsidR="00C5652C">
              <w:rPr>
                <w:noProof/>
                <w:webHidden/>
              </w:rPr>
            </w:r>
            <w:r w:rsidR="00C5652C">
              <w:rPr>
                <w:noProof/>
                <w:webHidden/>
              </w:rPr>
              <w:fldChar w:fldCharType="separate"/>
            </w:r>
            <w:r>
              <w:rPr>
                <w:noProof/>
                <w:webHidden/>
              </w:rPr>
              <w:t>3</w:t>
            </w:r>
            <w:r w:rsidR="00C5652C">
              <w:rPr>
                <w:noProof/>
                <w:webHidden/>
              </w:rPr>
              <w:fldChar w:fldCharType="end"/>
            </w:r>
          </w:hyperlink>
        </w:p>
        <w:p w14:paraId="2F6F05EB" w14:textId="69906B9D"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27" w:history="1">
            <w:r w:rsidR="00C5652C" w:rsidRPr="0093451F">
              <w:rPr>
                <w:rStyle w:val="Hyperlink"/>
                <w:noProof/>
              </w:rPr>
              <w:t>2.1</w:t>
            </w:r>
            <w:r w:rsidR="00C5652C">
              <w:rPr>
                <w:rFonts w:asciiTheme="minorHAnsi" w:eastAsiaTheme="minorEastAsia" w:hAnsiTheme="minorHAnsi"/>
                <w:noProof/>
                <w:sz w:val="22"/>
                <w:lang w:eastAsia="de-DE"/>
              </w:rPr>
              <w:tab/>
            </w:r>
            <w:r w:rsidR="00C5652C" w:rsidRPr="0093451F">
              <w:rPr>
                <w:rStyle w:val="Hyperlink"/>
                <w:noProof/>
              </w:rPr>
              <w:t>Wichtige Bindungsarten und Theorie der Valenz</w:t>
            </w:r>
            <w:r w:rsidR="00C5652C">
              <w:rPr>
                <w:noProof/>
                <w:webHidden/>
              </w:rPr>
              <w:tab/>
            </w:r>
            <w:r w:rsidR="00C5652C">
              <w:rPr>
                <w:noProof/>
                <w:webHidden/>
              </w:rPr>
              <w:fldChar w:fldCharType="begin"/>
            </w:r>
            <w:r w:rsidR="00C5652C">
              <w:rPr>
                <w:noProof/>
                <w:webHidden/>
              </w:rPr>
              <w:instrText xml:space="preserve"> PAGEREF _Toc52184227 \h </w:instrText>
            </w:r>
            <w:r w:rsidR="00C5652C">
              <w:rPr>
                <w:noProof/>
                <w:webHidden/>
              </w:rPr>
            </w:r>
            <w:r w:rsidR="00C5652C">
              <w:rPr>
                <w:noProof/>
                <w:webHidden/>
              </w:rPr>
              <w:fldChar w:fldCharType="separate"/>
            </w:r>
            <w:r>
              <w:rPr>
                <w:noProof/>
                <w:webHidden/>
              </w:rPr>
              <w:t>3</w:t>
            </w:r>
            <w:r w:rsidR="00C5652C">
              <w:rPr>
                <w:noProof/>
                <w:webHidden/>
              </w:rPr>
              <w:fldChar w:fldCharType="end"/>
            </w:r>
          </w:hyperlink>
        </w:p>
        <w:p w14:paraId="5142CD74" w14:textId="34BA7E08"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28" w:history="1">
            <w:r w:rsidR="00C5652C" w:rsidRPr="0093451F">
              <w:rPr>
                <w:rStyle w:val="Hyperlink"/>
                <w:noProof/>
              </w:rPr>
              <w:t>2.2</w:t>
            </w:r>
            <w:r w:rsidR="00C5652C">
              <w:rPr>
                <w:rFonts w:asciiTheme="minorHAnsi" w:eastAsiaTheme="minorEastAsia" w:hAnsiTheme="minorHAnsi"/>
                <w:noProof/>
                <w:sz w:val="22"/>
                <w:lang w:eastAsia="de-DE"/>
              </w:rPr>
              <w:tab/>
            </w:r>
            <w:r w:rsidR="00C5652C" w:rsidRPr="0093451F">
              <w:rPr>
                <w:rStyle w:val="Hyperlink"/>
                <w:noProof/>
              </w:rPr>
              <w:t>Farb-Theorie nach Witt</w:t>
            </w:r>
            <w:r w:rsidR="00C5652C">
              <w:rPr>
                <w:noProof/>
                <w:webHidden/>
              </w:rPr>
              <w:tab/>
            </w:r>
            <w:r w:rsidR="00C5652C">
              <w:rPr>
                <w:noProof/>
                <w:webHidden/>
              </w:rPr>
              <w:fldChar w:fldCharType="begin"/>
            </w:r>
            <w:r w:rsidR="00C5652C">
              <w:rPr>
                <w:noProof/>
                <w:webHidden/>
              </w:rPr>
              <w:instrText xml:space="preserve"> PAGEREF _Toc52184228 \h </w:instrText>
            </w:r>
            <w:r w:rsidR="00C5652C">
              <w:rPr>
                <w:noProof/>
                <w:webHidden/>
              </w:rPr>
            </w:r>
            <w:r w:rsidR="00C5652C">
              <w:rPr>
                <w:noProof/>
                <w:webHidden/>
              </w:rPr>
              <w:fldChar w:fldCharType="separate"/>
            </w:r>
            <w:r>
              <w:rPr>
                <w:noProof/>
                <w:webHidden/>
              </w:rPr>
              <w:t>3</w:t>
            </w:r>
            <w:r w:rsidR="00C5652C">
              <w:rPr>
                <w:noProof/>
                <w:webHidden/>
              </w:rPr>
              <w:fldChar w:fldCharType="end"/>
            </w:r>
          </w:hyperlink>
        </w:p>
        <w:p w14:paraId="0AD0C71E" w14:textId="18A1E78D" w:rsidR="00C5652C" w:rsidRDefault="00D9475F">
          <w:pPr>
            <w:pStyle w:val="Verzeichnis3"/>
            <w:tabs>
              <w:tab w:val="left" w:pos="1320"/>
              <w:tab w:val="right" w:leader="dot" w:pos="9344"/>
            </w:tabs>
            <w:rPr>
              <w:rFonts w:asciiTheme="minorHAnsi" w:eastAsiaTheme="minorEastAsia" w:hAnsiTheme="minorHAnsi"/>
              <w:noProof/>
              <w:sz w:val="22"/>
              <w:lang w:eastAsia="de-DE"/>
            </w:rPr>
          </w:pPr>
          <w:hyperlink w:anchor="_Toc52184229" w:history="1">
            <w:r w:rsidR="00C5652C" w:rsidRPr="0093451F">
              <w:rPr>
                <w:rStyle w:val="Hyperlink"/>
                <w:noProof/>
              </w:rPr>
              <w:t>2.2.1</w:t>
            </w:r>
            <w:r w:rsidR="00C5652C">
              <w:rPr>
                <w:rFonts w:asciiTheme="minorHAnsi" w:eastAsiaTheme="minorEastAsia" w:hAnsiTheme="minorHAnsi"/>
                <w:noProof/>
                <w:sz w:val="22"/>
                <w:lang w:eastAsia="de-DE"/>
              </w:rPr>
              <w:tab/>
            </w:r>
            <w:r w:rsidR="00C5652C" w:rsidRPr="0093451F">
              <w:rPr>
                <w:rStyle w:val="Hyperlink"/>
                <w:noProof/>
              </w:rPr>
              <w:t>Chromophore</w:t>
            </w:r>
            <w:r w:rsidR="00C5652C">
              <w:rPr>
                <w:noProof/>
                <w:webHidden/>
              </w:rPr>
              <w:tab/>
            </w:r>
            <w:r w:rsidR="00C5652C">
              <w:rPr>
                <w:noProof/>
                <w:webHidden/>
              </w:rPr>
              <w:fldChar w:fldCharType="begin"/>
            </w:r>
            <w:r w:rsidR="00C5652C">
              <w:rPr>
                <w:noProof/>
                <w:webHidden/>
              </w:rPr>
              <w:instrText xml:space="preserve"> PAGEREF _Toc52184229 \h </w:instrText>
            </w:r>
            <w:r w:rsidR="00C5652C">
              <w:rPr>
                <w:noProof/>
                <w:webHidden/>
              </w:rPr>
            </w:r>
            <w:r w:rsidR="00C5652C">
              <w:rPr>
                <w:noProof/>
                <w:webHidden/>
              </w:rPr>
              <w:fldChar w:fldCharType="separate"/>
            </w:r>
            <w:r>
              <w:rPr>
                <w:noProof/>
                <w:webHidden/>
              </w:rPr>
              <w:t>3</w:t>
            </w:r>
            <w:r w:rsidR="00C5652C">
              <w:rPr>
                <w:noProof/>
                <w:webHidden/>
              </w:rPr>
              <w:fldChar w:fldCharType="end"/>
            </w:r>
          </w:hyperlink>
        </w:p>
        <w:p w14:paraId="06737390" w14:textId="33428B52" w:rsidR="00C5652C" w:rsidRDefault="00D9475F">
          <w:pPr>
            <w:pStyle w:val="Verzeichnis3"/>
            <w:tabs>
              <w:tab w:val="left" w:pos="1320"/>
              <w:tab w:val="right" w:leader="dot" w:pos="9344"/>
            </w:tabs>
            <w:rPr>
              <w:rFonts w:asciiTheme="minorHAnsi" w:eastAsiaTheme="minorEastAsia" w:hAnsiTheme="minorHAnsi"/>
              <w:noProof/>
              <w:sz w:val="22"/>
              <w:lang w:eastAsia="de-DE"/>
            </w:rPr>
          </w:pPr>
          <w:hyperlink w:anchor="_Toc52184230" w:history="1">
            <w:r w:rsidR="00C5652C" w:rsidRPr="0093451F">
              <w:rPr>
                <w:rStyle w:val="Hyperlink"/>
                <w:noProof/>
              </w:rPr>
              <w:t>2.2.2</w:t>
            </w:r>
            <w:r w:rsidR="00C5652C">
              <w:rPr>
                <w:rFonts w:asciiTheme="minorHAnsi" w:eastAsiaTheme="minorEastAsia" w:hAnsiTheme="minorHAnsi"/>
                <w:noProof/>
                <w:sz w:val="22"/>
                <w:lang w:eastAsia="de-DE"/>
              </w:rPr>
              <w:tab/>
            </w:r>
            <w:r w:rsidR="00C5652C" w:rsidRPr="0093451F">
              <w:rPr>
                <w:rStyle w:val="Hyperlink"/>
                <w:noProof/>
              </w:rPr>
              <w:t>Auxochrome</w:t>
            </w:r>
            <w:r w:rsidR="00C5652C">
              <w:rPr>
                <w:noProof/>
                <w:webHidden/>
              </w:rPr>
              <w:tab/>
            </w:r>
            <w:r w:rsidR="00C5652C">
              <w:rPr>
                <w:noProof/>
                <w:webHidden/>
              </w:rPr>
              <w:fldChar w:fldCharType="begin"/>
            </w:r>
            <w:r w:rsidR="00C5652C">
              <w:rPr>
                <w:noProof/>
                <w:webHidden/>
              </w:rPr>
              <w:instrText xml:space="preserve"> PAGEREF _Toc52184230 \h </w:instrText>
            </w:r>
            <w:r w:rsidR="00C5652C">
              <w:rPr>
                <w:noProof/>
                <w:webHidden/>
              </w:rPr>
            </w:r>
            <w:r w:rsidR="00C5652C">
              <w:rPr>
                <w:noProof/>
                <w:webHidden/>
              </w:rPr>
              <w:fldChar w:fldCharType="separate"/>
            </w:r>
            <w:r>
              <w:rPr>
                <w:noProof/>
                <w:webHidden/>
              </w:rPr>
              <w:t>4</w:t>
            </w:r>
            <w:r w:rsidR="00C5652C">
              <w:rPr>
                <w:noProof/>
                <w:webHidden/>
              </w:rPr>
              <w:fldChar w:fldCharType="end"/>
            </w:r>
          </w:hyperlink>
        </w:p>
        <w:p w14:paraId="16250E7E" w14:textId="43510C6B" w:rsidR="00C5652C" w:rsidRDefault="00D9475F">
          <w:pPr>
            <w:pStyle w:val="Verzeichnis3"/>
            <w:tabs>
              <w:tab w:val="left" w:pos="1320"/>
              <w:tab w:val="right" w:leader="dot" w:pos="9344"/>
            </w:tabs>
            <w:rPr>
              <w:rFonts w:asciiTheme="minorHAnsi" w:eastAsiaTheme="minorEastAsia" w:hAnsiTheme="minorHAnsi"/>
              <w:noProof/>
              <w:sz w:val="22"/>
              <w:lang w:eastAsia="de-DE"/>
            </w:rPr>
          </w:pPr>
          <w:hyperlink w:anchor="_Toc52184231" w:history="1">
            <w:r w:rsidR="00C5652C" w:rsidRPr="0093451F">
              <w:rPr>
                <w:rStyle w:val="Hyperlink"/>
                <w:noProof/>
              </w:rPr>
              <w:t>2.2.3</w:t>
            </w:r>
            <w:r w:rsidR="00C5652C">
              <w:rPr>
                <w:rFonts w:asciiTheme="minorHAnsi" w:eastAsiaTheme="minorEastAsia" w:hAnsiTheme="minorHAnsi"/>
                <w:noProof/>
                <w:sz w:val="22"/>
                <w:lang w:eastAsia="de-DE"/>
              </w:rPr>
              <w:tab/>
            </w:r>
            <w:r w:rsidR="00C5652C" w:rsidRPr="0093451F">
              <w:rPr>
                <w:rStyle w:val="Hyperlink"/>
                <w:noProof/>
              </w:rPr>
              <w:t>Einfluss von Antiauxochrome</w:t>
            </w:r>
            <w:r w:rsidR="00C5652C">
              <w:rPr>
                <w:noProof/>
                <w:webHidden/>
              </w:rPr>
              <w:tab/>
            </w:r>
            <w:r w:rsidR="00C5652C">
              <w:rPr>
                <w:noProof/>
                <w:webHidden/>
              </w:rPr>
              <w:fldChar w:fldCharType="begin"/>
            </w:r>
            <w:r w:rsidR="00C5652C">
              <w:rPr>
                <w:noProof/>
                <w:webHidden/>
              </w:rPr>
              <w:instrText xml:space="preserve"> PAGEREF _Toc52184231 \h </w:instrText>
            </w:r>
            <w:r w:rsidR="00C5652C">
              <w:rPr>
                <w:noProof/>
                <w:webHidden/>
              </w:rPr>
            </w:r>
            <w:r w:rsidR="00C5652C">
              <w:rPr>
                <w:noProof/>
                <w:webHidden/>
              </w:rPr>
              <w:fldChar w:fldCharType="separate"/>
            </w:r>
            <w:r>
              <w:rPr>
                <w:noProof/>
                <w:webHidden/>
              </w:rPr>
              <w:t>4</w:t>
            </w:r>
            <w:r w:rsidR="00C5652C">
              <w:rPr>
                <w:noProof/>
                <w:webHidden/>
              </w:rPr>
              <w:fldChar w:fldCharType="end"/>
            </w:r>
          </w:hyperlink>
        </w:p>
        <w:p w14:paraId="26A9AD93" w14:textId="63DB9056" w:rsidR="00C5652C" w:rsidRDefault="00D9475F">
          <w:pPr>
            <w:pStyle w:val="Verzeichnis3"/>
            <w:tabs>
              <w:tab w:val="left" w:pos="1320"/>
              <w:tab w:val="right" w:leader="dot" w:pos="9344"/>
            </w:tabs>
            <w:rPr>
              <w:rFonts w:asciiTheme="minorHAnsi" w:eastAsiaTheme="minorEastAsia" w:hAnsiTheme="minorHAnsi"/>
              <w:noProof/>
              <w:sz w:val="22"/>
              <w:lang w:eastAsia="de-DE"/>
            </w:rPr>
          </w:pPr>
          <w:hyperlink w:anchor="_Toc52184232" w:history="1">
            <w:r w:rsidR="00C5652C" w:rsidRPr="0093451F">
              <w:rPr>
                <w:rStyle w:val="Hyperlink"/>
                <w:noProof/>
              </w:rPr>
              <w:t>2.2.4</w:t>
            </w:r>
            <w:r w:rsidR="00C5652C">
              <w:rPr>
                <w:rFonts w:asciiTheme="minorHAnsi" w:eastAsiaTheme="minorEastAsia" w:hAnsiTheme="minorHAnsi"/>
                <w:noProof/>
                <w:sz w:val="22"/>
                <w:lang w:eastAsia="de-DE"/>
              </w:rPr>
              <w:tab/>
            </w:r>
            <w:r w:rsidR="00C5652C" w:rsidRPr="0093451F">
              <w:rPr>
                <w:rStyle w:val="Hyperlink"/>
                <w:noProof/>
              </w:rPr>
              <w:t>Das Zusammenwirken der einzelnen Faktoren und die Auswirkung auf die Farb-Erscheinung</w:t>
            </w:r>
            <w:r w:rsidR="00C5652C">
              <w:rPr>
                <w:noProof/>
                <w:webHidden/>
              </w:rPr>
              <w:tab/>
            </w:r>
            <w:r w:rsidR="00C5652C">
              <w:rPr>
                <w:noProof/>
                <w:webHidden/>
              </w:rPr>
              <w:fldChar w:fldCharType="begin"/>
            </w:r>
            <w:r w:rsidR="00C5652C">
              <w:rPr>
                <w:noProof/>
                <w:webHidden/>
              </w:rPr>
              <w:instrText xml:space="preserve"> PAGEREF _Toc52184232 \h </w:instrText>
            </w:r>
            <w:r w:rsidR="00C5652C">
              <w:rPr>
                <w:noProof/>
                <w:webHidden/>
              </w:rPr>
            </w:r>
            <w:r w:rsidR="00C5652C">
              <w:rPr>
                <w:noProof/>
                <w:webHidden/>
              </w:rPr>
              <w:fldChar w:fldCharType="separate"/>
            </w:r>
            <w:r>
              <w:rPr>
                <w:noProof/>
                <w:webHidden/>
              </w:rPr>
              <w:t>4</w:t>
            </w:r>
            <w:r w:rsidR="00C5652C">
              <w:rPr>
                <w:noProof/>
                <w:webHidden/>
              </w:rPr>
              <w:fldChar w:fldCharType="end"/>
            </w:r>
          </w:hyperlink>
        </w:p>
        <w:p w14:paraId="5674A3E9" w14:textId="3ADD3A3E"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33" w:history="1">
            <w:r w:rsidR="00C5652C" w:rsidRPr="0093451F">
              <w:rPr>
                <w:rStyle w:val="Hyperlink"/>
                <w:noProof/>
              </w:rPr>
              <w:t>3</w:t>
            </w:r>
            <w:r w:rsidR="00C5652C">
              <w:rPr>
                <w:rFonts w:asciiTheme="minorHAnsi" w:eastAsiaTheme="minorEastAsia" w:hAnsiTheme="minorHAnsi"/>
                <w:noProof/>
                <w:sz w:val="22"/>
                <w:lang w:eastAsia="de-DE"/>
              </w:rPr>
              <w:tab/>
            </w:r>
            <w:r w:rsidR="00C5652C" w:rsidRPr="0093451F">
              <w:rPr>
                <w:rStyle w:val="Hyperlink"/>
                <w:noProof/>
              </w:rPr>
              <w:t>Triphenylmethan-Farbstoffe</w:t>
            </w:r>
            <w:r w:rsidR="00C5652C">
              <w:rPr>
                <w:noProof/>
                <w:webHidden/>
              </w:rPr>
              <w:tab/>
            </w:r>
            <w:r w:rsidR="00C5652C">
              <w:rPr>
                <w:noProof/>
                <w:webHidden/>
              </w:rPr>
              <w:fldChar w:fldCharType="begin"/>
            </w:r>
            <w:r w:rsidR="00C5652C">
              <w:rPr>
                <w:noProof/>
                <w:webHidden/>
              </w:rPr>
              <w:instrText xml:space="preserve"> PAGEREF _Toc52184233 \h </w:instrText>
            </w:r>
            <w:r w:rsidR="00C5652C">
              <w:rPr>
                <w:noProof/>
                <w:webHidden/>
              </w:rPr>
            </w:r>
            <w:r w:rsidR="00C5652C">
              <w:rPr>
                <w:noProof/>
                <w:webHidden/>
              </w:rPr>
              <w:fldChar w:fldCharType="separate"/>
            </w:r>
            <w:r>
              <w:rPr>
                <w:noProof/>
                <w:webHidden/>
              </w:rPr>
              <w:t>5</w:t>
            </w:r>
            <w:r w:rsidR="00C5652C">
              <w:rPr>
                <w:noProof/>
                <w:webHidden/>
              </w:rPr>
              <w:fldChar w:fldCharType="end"/>
            </w:r>
          </w:hyperlink>
        </w:p>
        <w:p w14:paraId="53C114BC" w14:textId="0D80D9C5"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34" w:history="1">
            <w:r w:rsidR="00C5652C" w:rsidRPr="0093451F">
              <w:rPr>
                <w:rStyle w:val="Hyperlink"/>
                <w:noProof/>
              </w:rPr>
              <w:t>3.1</w:t>
            </w:r>
            <w:r w:rsidR="00C5652C">
              <w:rPr>
                <w:rFonts w:asciiTheme="minorHAnsi" w:eastAsiaTheme="minorEastAsia" w:hAnsiTheme="minorHAnsi"/>
                <w:noProof/>
                <w:sz w:val="22"/>
                <w:lang w:eastAsia="de-DE"/>
              </w:rPr>
              <w:tab/>
            </w:r>
            <w:r w:rsidR="00C5652C" w:rsidRPr="0093451F">
              <w:rPr>
                <w:rStyle w:val="Hyperlink"/>
                <w:noProof/>
              </w:rPr>
              <w:t>Vertreter der Triphenylmethan-Farbstoffe</w:t>
            </w:r>
            <w:r w:rsidR="00C5652C">
              <w:rPr>
                <w:noProof/>
                <w:webHidden/>
              </w:rPr>
              <w:tab/>
            </w:r>
            <w:r w:rsidR="00C5652C">
              <w:rPr>
                <w:noProof/>
                <w:webHidden/>
              </w:rPr>
              <w:fldChar w:fldCharType="begin"/>
            </w:r>
            <w:r w:rsidR="00C5652C">
              <w:rPr>
                <w:noProof/>
                <w:webHidden/>
              </w:rPr>
              <w:instrText xml:space="preserve"> PAGEREF _Toc52184234 \h </w:instrText>
            </w:r>
            <w:r w:rsidR="00C5652C">
              <w:rPr>
                <w:noProof/>
                <w:webHidden/>
              </w:rPr>
            </w:r>
            <w:r w:rsidR="00C5652C">
              <w:rPr>
                <w:noProof/>
                <w:webHidden/>
              </w:rPr>
              <w:fldChar w:fldCharType="separate"/>
            </w:r>
            <w:r>
              <w:rPr>
                <w:noProof/>
                <w:webHidden/>
              </w:rPr>
              <w:t>5</w:t>
            </w:r>
            <w:r w:rsidR="00C5652C">
              <w:rPr>
                <w:noProof/>
                <w:webHidden/>
              </w:rPr>
              <w:fldChar w:fldCharType="end"/>
            </w:r>
          </w:hyperlink>
        </w:p>
        <w:p w14:paraId="31454A23" w14:textId="60BBBC56"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35" w:history="1">
            <w:r w:rsidR="00C5652C" w:rsidRPr="0093451F">
              <w:rPr>
                <w:rStyle w:val="Hyperlink"/>
                <w:noProof/>
              </w:rPr>
              <w:t>3.2</w:t>
            </w:r>
            <w:r w:rsidR="00C5652C">
              <w:rPr>
                <w:rFonts w:asciiTheme="minorHAnsi" w:eastAsiaTheme="minorEastAsia" w:hAnsiTheme="minorHAnsi"/>
                <w:noProof/>
                <w:sz w:val="22"/>
                <w:lang w:eastAsia="de-DE"/>
              </w:rPr>
              <w:tab/>
            </w:r>
            <w:r w:rsidR="00C5652C" w:rsidRPr="0093451F">
              <w:rPr>
                <w:rStyle w:val="Hyperlink"/>
                <w:noProof/>
              </w:rPr>
              <w:t>Allgemeine Eigenschaften</w:t>
            </w:r>
            <w:r w:rsidR="00C5652C">
              <w:rPr>
                <w:noProof/>
                <w:webHidden/>
              </w:rPr>
              <w:tab/>
            </w:r>
            <w:r w:rsidR="00C5652C">
              <w:rPr>
                <w:noProof/>
                <w:webHidden/>
              </w:rPr>
              <w:fldChar w:fldCharType="begin"/>
            </w:r>
            <w:r w:rsidR="00C5652C">
              <w:rPr>
                <w:noProof/>
                <w:webHidden/>
              </w:rPr>
              <w:instrText xml:space="preserve"> PAGEREF _Toc52184235 \h </w:instrText>
            </w:r>
            <w:r w:rsidR="00C5652C">
              <w:rPr>
                <w:noProof/>
                <w:webHidden/>
              </w:rPr>
            </w:r>
            <w:r w:rsidR="00C5652C">
              <w:rPr>
                <w:noProof/>
                <w:webHidden/>
              </w:rPr>
              <w:fldChar w:fldCharType="separate"/>
            </w:r>
            <w:r>
              <w:rPr>
                <w:noProof/>
                <w:webHidden/>
              </w:rPr>
              <w:t>6</w:t>
            </w:r>
            <w:r w:rsidR="00C5652C">
              <w:rPr>
                <w:noProof/>
                <w:webHidden/>
              </w:rPr>
              <w:fldChar w:fldCharType="end"/>
            </w:r>
          </w:hyperlink>
        </w:p>
        <w:p w14:paraId="4A39F263" w14:textId="1A1414FD"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36" w:history="1">
            <w:r w:rsidR="00C5652C" w:rsidRPr="0093451F">
              <w:rPr>
                <w:rStyle w:val="Hyperlink"/>
                <w:noProof/>
              </w:rPr>
              <w:t>4</w:t>
            </w:r>
            <w:r w:rsidR="00C5652C">
              <w:rPr>
                <w:rFonts w:asciiTheme="minorHAnsi" w:eastAsiaTheme="minorEastAsia" w:hAnsiTheme="minorHAnsi"/>
                <w:noProof/>
                <w:sz w:val="22"/>
                <w:lang w:eastAsia="de-DE"/>
              </w:rPr>
              <w:tab/>
            </w:r>
            <w:r w:rsidR="00C5652C" w:rsidRPr="0093451F">
              <w:rPr>
                <w:rStyle w:val="Hyperlink"/>
                <w:noProof/>
              </w:rPr>
              <w:t>Phthaleine</w:t>
            </w:r>
            <w:r w:rsidR="00C5652C">
              <w:rPr>
                <w:noProof/>
                <w:webHidden/>
              </w:rPr>
              <w:tab/>
            </w:r>
            <w:r w:rsidR="00C5652C">
              <w:rPr>
                <w:noProof/>
                <w:webHidden/>
              </w:rPr>
              <w:fldChar w:fldCharType="begin"/>
            </w:r>
            <w:r w:rsidR="00C5652C">
              <w:rPr>
                <w:noProof/>
                <w:webHidden/>
              </w:rPr>
              <w:instrText xml:space="preserve"> PAGEREF _Toc52184236 \h </w:instrText>
            </w:r>
            <w:r w:rsidR="00C5652C">
              <w:rPr>
                <w:noProof/>
                <w:webHidden/>
              </w:rPr>
            </w:r>
            <w:r w:rsidR="00C5652C">
              <w:rPr>
                <w:noProof/>
                <w:webHidden/>
              </w:rPr>
              <w:fldChar w:fldCharType="separate"/>
            </w:r>
            <w:r>
              <w:rPr>
                <w:noProof/>
                <w:webHidden/>
              </w:rPr>
              <w:t>6</w:t>
            </w:r>
            <w:r w:rsidR="00C5652C">
              <w:rPr>
                <w:noProof/>
                <w:webHidden/>
              </w:rPr>
              <w:fldChar w:fldCharType="end"/>
            </w:r>
          </w:hyperlink>
        </w:p>
        <w:p w14:paraId="2C14995B" w14:textId="3A3D0EA7"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37" w:history="1">
            <w:r w:rsidR="00C5652C" w:rsidRPr="0093451F">
              <w:rPr>
                <w:rStyle w:val="Hyperlink"/>
                <w:noProof/>
              </w:rPr>
              <w:t>5</w:t>
            </w:r>
            <w:r w:rsidR="00C5652C">
              <w:rPr>
                <w:rFonts w:asciiTheme="minorHAnsi" w:eastAsiaTheme="minorEastAsia" w:hAnsiTheme="minorHAnsi"/>
                <w:noProof/>
                <w:sz w:val="22"/>
                <w:lang w:eastAsia="de-DE"/>
              </w:rPr>
              <w:tab/>
            </w:r>
            <w:r w:rsidR="00C5652C" w:rsidRPr="0093451F">
              <w:rPr>
                <w:rStyle w:val="Hyperlink"/>
                <w:noProof/>
              </w:rPr>
              <w:t>Bathochromie</w:t>
            </w:r>
            <w:r w:rsidR="00C5652C">
              <w:rPr>
                <w:noProof/>
                <w:webHidden/>
              </w:rPr>
              <w:tab/>
            </w:r>
            <w:r w:rsidR="00C5652C">
              <w:rPr>
                <w:noProof/>
                <w:webHidden/>
              </w:rPr>
              <w:fldChar w:fldCharType="begin"/>
            </w:r>
            <w:r w:rsidR="00C5652C">
              <w:rPr>
                <w:noProof/>
                <w:webHidden/>
              </w:rPr>
              <w:instrText xml:space="preserve"> PAGEREF _Toc52184237 \h </w:instrText>
            </w:r>
            <w:r w:rsidR="00C5652C">
              <w:rPr>
                <w:noProof/>
                <w:webHidden/>
              </w:rPr>
            </w:r>
            <w:r w:rsidR="00C5652C">
              <w:rPr>
                <w:noProof/>
                <w:webHidden/>
              </w:rPr>
              <w:fldChar w:fldCharType="separate"/>
            </w:r>
            <w:r>
              <w:rPr>
                <w:noProof/>
                <w:webHidden/>
              </w:rPr>
              <w:t>7</w:t>
            </w:r>
            <w:r w:rsidR="00C5652C">
              <w:rPr>
                <w:noProof/>
                <w:webHidden/>
              </w:rPr>
              <w:fldChar w:fldCharType="end"/>
            </w:r>
          </w:hyperlink>
        </w:p>
        <w:p w14:paraId="2D4C0649" w14:textId="54D63D01"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38" w:history="1">
            <w:r w:rsidR="00C5652C" w:rsidRPr="0093451F">
              <w:rPr>
                <w:rStyle w:val="Hyperlink"/>
                <w:noProof/>
              </w:rPr>
              <w:t>6</w:t>
            </w:r>
            <w:r w:rsidR="00C5652C">
              <w:rPr>
                <w:rFonts w:asciiTheme="minorHAnsi" w:eastAsiaTheme="minorEastAsia" w:hAnsiTheme="minorHAnsi"/>
                <w:noProof/>
                <w:sz w:val="22"/>
                <w:lang w:eastAsia="de-DE"/>
              </w:rPr>
              <w:tab/>
            </w:r>
            <w:r w:rsidR="00C5652C" w:rsidRPr="0093451F">
              <w:rPr>
                <w:rStyle w:val="Hyperlink"/>
                <w:noProof/>
              </w:rPr>
              <w:t>Ansäuerung</w:t>
            </w:r>
            <w:r w:rsidR="00C5652C">
              <w:rPr>
                <w:noProof/>
                <w:webHidden/>
              </w:rPr>
              <w:tab/>
            </w:r>
            <w:r w:rsidR="00C5652C">
              <w:rPr>
                <w:noProof/>
                <w:webHidden/>
              </w:rPr>
              <w:fldChar w:fldCharType="begin"/>
            </w:r>
            <w:r w:rsidR="00C5652C">
              <w:rPr>
                <w:noProof/>
                <w:webHidden/>
              </w:rPr>
              <w:instrText xml:space="preserve"> PAGEREF _Toc52184238 \h </w:instrText>
            </w:r>
            <w:r w:rsidR="00C5652C">
              <w:rPr>
                <w:noProof/>
                <w:webHidden/>
              </w:rPr>
            </w:r>
            <w:r w:rsidR="00C5652C">
              <w:rPr>
                <w:noProof/>
                <w:webHidden/>
              </w:rPr>
              <w:fldChar w:fldCharType="separate"/>
            </w:r>
            <w:r>
              <w:rPr>
                <w:noProof/>
                <w:webHidden/>
              </w:rPr>
              <w:t>8</w:t>
            </w:r>
            <w:r w:rsidR="00C5652C">
              <w:rPr>
                <w:noProof/>
                <w:webHidden/>
              </w:rPr>
              <w:fldChar w:fldCharType="end"/>
            </w:r>
          </w:hyperlink>
        </w:p>
        <w:p w14:paraId="5899EA45" w14:textId="2734BFC1"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39" w:history="1">
            <w:r w:rsidR="00C5652C" w:rsidRPr="0093451F">
              <w:rPr>
                <w:rStyle w:val="Hyperlink"/>
                <w:noProof/>
              </w:rPr>
              <w:t>7</w:t>
            </w:r>
            <w:r w:rsidR="00C5652C">
              <w:rPr>
                <w:rFonts w:asciiTheme="minorHAnsi" w:eastAsiaTheme="minorEastAsia" w:hAnsiTheme="minorHAnsi"/>
                <w:noProof/>
                <w:sz w:val="22"/>
                <w:lang w:eastAsia="de-DE"/>
              </w:rPr>
              <w:tab/>
            </w:r>
            <w:r w:rsidR="00C5652C" w:rsidRPr="0093451F">
              <w:rPr>
                <w:rStyle w:val="Hyperlink"/>
                <w:noProof/>
              </w:rPr>
              <w:t>Darstellungsprinzipien der Triphenylmethan-Farbstoffe</w:t>
            </w:r>
            <w:r w:rsidR="00C5652C">
              <w:rPr>
                <w:noProof/>
                <w:webHidden/>
              </w:rPr>
              <w:tab/>
            </w:r>
            <w:r w:rsidR="00C5652C">
              <w:rPr>
                <w:noProof/>
                <w:webHidden/>
              </w:rPr>
              <w:fldChar w:fldCharType="begin"/>
            </w:r>
            <w:r w:rsidR="00C5652C">
              <w:rPr>
                <w:noProof/>
                <w:webHidden/>
              </w:rPr>
              <w:instrText xml:space="preserve"> PAGEREF _Toc52184239 \h </w:instrText>
            </w:r>
            <w:r w:rsidR="00C5652C">
              <w:rPr>
                <w:noProof/>
                <w:webHidden/>
              </w:rPr>
            </w:r>
            <w:r w:rsidR="00C5652C">
              <w:rPr>
                <w:noProof/>
                <w:webHidden/>
              </w:rPr>
              <w:fldChar w:fldCharType="separate"/>
            </w:r>
            <w:r>
              <w:rPr>
                <w:noProof/>
                <w:webHidden/>
              </w:rPr>
              <w:t>8</w:t>
            </w:r>
            <w:r w:rsidR="00C5652C">
              <w:rPr>
                <w:noProof/>
                <w:webHidden/>
              </w:rPr>
              <w:fldChar w:fldCharType="end"/>
            </w:r>
          </w:hyperlink>
        </w:p>
        <w:p w14:paraId="23BD4B69" w14:textId="64120C74"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0" w:history="1">
            <w:r w:rsidR="00C5652C" w:rsidRPr="0093451F">
              <w:rPr>
                <w:rStyle w:val="Hyperlink"/>
                <w:noProof/>
              </w:rPr>
              <w:t>7.1</w:t>
            </w:r>
            <w:r w:rsidR="00C5652C">
              <w:rPr>
                <w:rFonts w:asciiTheme="minorHAnsi" w:eastAsiaTheme="minorEastAsia" w:hAnsiTheme="minorHAnsi"/>
                <w:noProof/>
                <w:sz w:val="22"/>
                <w:lang w:eastAsia="de-DE"/>
              </w:rPr>
              <w:tab/>
            </w:r>
            <w:r w:rsidR="00C5652C" w:rsidRPr="0093451F">
              <w:rPr>
                <w:rStyle w:val="Hyperlink"/>
                <w:noProof/>
              </w:rPr>
              <w:t>Darstellung von Kristallviolett</w:t>
            </w:r>
            <w:r w:rsidR="00C5652C">
              <w:rPr>
                <w:noProof/>
                <w:webHidden/>
              </w:rPr>
              <w:tab/>
            </w:r>
            <w:r w:rsidR="00C5652C">
              <w:rPr>
                <w:noProof/>
                <w:webHidden/>
              </w:rPr>
              <w:fldChar w:fldCharType="begin"/>
            </w:r>
            <w:r w:rsidR="00C5652C">
              <w:rPr>
                <w:noProof/>
                <w:webHidden/>
              </w:rPr>
              <w:instrText xml:space="preserve"> PAGEREF _Toc52184240 \h </w:instrText>
            </w:r>
            <w:r w:rsidR="00C5652C">
              <w:rPr>
                <w:noProof/>
                <w:webHidden/>
              </w:rPr>
            </w:r>
            <w:r w:rsidR="00C5652C">
              <w:rPr>
                <w:noProof/>
                <w:webHidden/>
              </w:rPr>
              <w:fldChar w:fldCharType="separate"/>
            </w:r>
            <w:r>
              <w:rPr>
                <w:noProof/>
                <w:webHidden/>
              </w:rPr>
              <w:t>9</w:t>
            </w:r>
            <w:r w:rsidR="00C5652C">
              <w:rPr>
                <w:noProof/>
                <w:webHidden/>
              </w:rPr>
              <w:fldChar w:fldCharType="end"/>
            </w:r>
          </w:hyperlink>
        </w:p>
        <w:p w14:paraId="3002B5AA" w14:textId="4CF6F2D6"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1" w:history="1">
            <w:r w:rsidR="00C5652C" w:rsidRPr="0093451F">
              <w:rPr>
                <w:rStyle w:val="Hyperlink"/>
                <w:noProof/>
              </w:rPr>
              <w:t>7.2</w:t>
            </w:r>
            <w:r w:rsidR="00C5652C">
              <w:rPr>
                <w:rFonts w:asciiTheme="minorHAnsi" w:eastAsiaTheme="minorEastAsia" w:hAnsiTheme="minorHAnsi"/>
                <w:noProof/>
                <w:sz w:val="22"/>
                <w:lang w:eastAsia="de-DE"/>
              </w:rPr>
              <w:tab/>
            </w:r>
            <w:r w:rsidR="00C5652C" w:rsidRPr="0093451F">
              <w:rPr>
                <w:rStyle w:val="Hyperlink"/>
                <w:noProof/>
              </w:rPr>
              <w:t>Darstellung von Fluorescein</w:t>
            </w:r>
            <w:r w:rsidR="00C5652C">
              <w:rPr>
                <w:noProof/>
                <w:webHidden/>
              </w:rPr>
              <w:tab/>
            </w:r>
            <w:r w:rsidR="00C5652C">
              <w:rPr>
                <w:noProof/>
                <w:webHidden/>
              </w:rPr>
              <w:fldChar w:fldCharType="begin"/>
            </w:r>
            <w:r w:rsidR="00C5652C">
              <w:rPr>
                <w:noProof/>
                <w:webHidden/>
              </w:rPr>
              <w:instrText xml:space="preserve"> PAGEREF _Toc52184241 \h </w:instrText>
            </w:r>
            <w:r w:rsidR="00C5652C">
              <w:rPr>
                <w:noProof/>
                <w:webHidden/>
              </w:rPr>
            </w:r>
            <w:r w:rsidR="00C5652C">
              <w:rPr>
                <w:noProof/>
                <w:webHidden/>
              </w:rPr>
              <w:fldChar w:fldCharType="separate"/>
            </w:r>
            <w:r>
              <w:rPr>
                <w:noProof/>
                <w:webHidden/>
              </w:rPr>
              <w:t>11</w:t>
            </w:r>
            <w:r w:rsidR="00C5652C">
              <w:rPr>
                <w:noProof/>
                <w:webHidden/>
              </w:rPr>
              <w:fldChar w:fldCharType="end"/>
            </w:r>
          </w:hyperlink>
        </w:p>
        <w:p w14:paraId="73000F46" w14:textId="71210F98"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2" w:history="1">
            <w:r w:rsidR="00C5652C" w:rsidRPr="0093451F">
              <w:rPr>
                <w:rStyle w:val="Hyperlink"/>
                <w:noProof/>
              </w:rPr>
              <w:t>7.3</w:t>
            </w:r>
            <w:r w:rsidR="00C5652C">
              <w:rPr>
                <w:rFonts w:asciiTheme="minorHAnsi" w:eastAsiaTheme="minorEastAsia" w:hAnsiTheme="minorHAnsi"/>
                <w:noProof/>
                <w:sz w:val="22"/>
                <w:lang w:eastAsia="de-DE"/>
              </w:rPr>
              <w:tab/>
            </w:r>
            <w:r w:rsidR="00C5652C" w:rsidRPr="0093451F">
              <w:rPr>
                <w:rStyle w:val="Hyperlink"/>
                <w:noProof/>
              </w:rPr>
              <w:t>Darstellung von Phenolphthalein</w:t>
            </w:r>
            <w:r w:rsidR="00C5652C">
              <w:rPr>
                <w:noProof/>
                <w:webHidden/>
              </w:rPr>
              <w:tab/>
            </w:r>
            <w:r w:rsidR="00C5652C">
              <w:rPr>
                <w:noProof/>
                <w:webHidden/>
              </w:rPr>
              <w:fldChar w:fldCharType="begin"/>
            </w:r>
            <w:r w:rsidR="00C5652C">
              <w:rPr>
                <w:noProof/>
                <w:webHidden/>
              </w:rPr>
              <w:instrText xml:space="preserve"> PAGEREF _Toc52184242 \h </w:instrText>
            </w:r>
            <w:r w:rsidR="00C5652C">
              <w:rPr>
                <w:noProof/>
                <w:webHidden/>
              </w:rPr>
            </w:r>
            <w:r w:rsidR="00C5652C">
              <w:rPr>
                <w:noProof/>
                <w:webHidden/>
              </w:rPr>
              <w:fldChar w:fldCharType="separate"/>
            </w:r>
            <w:r>
              <w:rPr>
                <w:noProof/>
                <w:webHidden/>
              </w:rPr>
              <w:t>12</w:t>
            </w:r>
            <w:r w:rsidR="00C5652C">
              <w:rPr>
                <w:noProof/>
                <w:webHidden/>
              </w:rPr>
              <w:fldChar w:fldCharType="end"/>
            </w:r>
          </w:hyperlink>
        </w:p>
        <w:p w14:paraId="6456EC6F" w14:textId="2E9D81CC" w:rsidR="00C5652C" w:rsidRDefault="00D9475F">
          <w:pPr>
            <w:pStyle w:val="Verzeichnis1"/>
            <w:tabs>
              <w:tab w:val="left" w:pos="480"/>
              <w:tab w:val="right" w:leader="dot" w:pos="9344"/>
            </w:tabs>
            <w:rPr>
              <w:rFonts w:asciiTheme="minorHAnsi" w:eastAsiaTheme="minorEastAsia" w:hAnsiTheme="minorHAnsi"/>
              <w:noProof/>
              <w:sz w:val="22"/>
              <w:lang w:eastAsia="de-DE"/>
            </w:rPr>
          </w:pPr>
          <w:hyperlink w:anchor="_Toc52184243" w:history="1">
            <w:r w:rsidR="00C5652C" w:rsidRPr="0093451F">
              <w:rPr>
                <w:rStyle w:val="Hyperlink"/>
                <w:noProof/>
              </w:rPr>
              <w:t>8</w:t>
            </w:r>
            <w:r w:rsidR="00C5652C">
              <w:rPr>
                <w:rFonts w:asciiTheme="minorHAnsi" w:eastAsiaTheme="minorEastAsia" w:hAnsiTheme="minorHAnsi"/>
                <w:noProof/>
                <w:sz w:val="22"/>
                <w:lang w:eastAsia="de-DE"/>
              </w:rPr>
              <w:tab/>
            </w:r>
            <w:r w:rsidR="00C5652C" w:rsidRPr="0093451F">
              <w:rPr>
                <w:rStyle w:val="Hyperlink"/>
                <w:noProof/>
              </w:rPr>
              <w:t>Anwendungsgebiete</w:t>
            </w:r>
            <w:r w:rsidR="00C5652C">
              <w:rPr>
                <w:noProof/>
                <w:webHidden/>
              </w:rPr>
              <w:tab/>
            </w:r>
            <w:r w:rsidR="00C5652C">
              <w:rPr>
                <w:noProof/>
                <w:webHidden/>
              </w:rPr>
              <w:fldChar w:fldCharType="begin"/>
            </w:r>
            <w:r w:rsidR="00C5652C">
              <w:rPr>
                <w:noProof/>
                <w:webHidden/>
              </w:rPr>
              <w:instrText xml:space="preserve"> PAGEREF _Toc52184243 \h </w:instrText>
            </w:r>
            <w:r w:rsidR="00C5652C">
              <w:rPr>
                <w:noProof/>
                <w:webHidden/>
              </w:rPr>
            </w:r>
            <w:r w:rsidR="00C5652C">
              <w:rPr>
                <w:noProof/>
                <w:webHidden/>
              </w:rPr>
              <w:fldChar w:fldCharType="separate"/>
            </w:r>
            <w:r>
              <w:rPr>
                <w:noProof/>
                <w:webHidden/>
              </w:rPr>
              <w:t>12</w:t>
            </w:r>
            <w:r w:rsidR="00C5652C">
              <w:rPr>
                <w:noProof/>
                <w:webHidden/>
              </w:rPr>
              <w:fldChar w:fldCharType="end"/>
            </w:r>
          </w:hyperlink>
        </w:p>
        <w:p w14:paraId="75B94FD6" w14:textId="0D13C034"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4" w:history="1">
            <w:r w:rsidR="00C5652C" w:rsidRPr="0093451F">
              <w:rPr>
                <w:rStyle w:val="Hyperlink"/>
                <w:noProof/>
              </w:rPr>
              <w:t>8.1</w:t>
            </w:r>
            <w:r w:rsidR="00C5652C">
              <w:rPr>
                <w:rFonts w:asciiTheme="minorHAnsi" w:eastAsiaTheme="minorEastAsia" w:hAnsiTheme="minorHAnsi"/>
                <w:noProof/>
                <w:sz w:val="22"/>
                <w:lang w:eastAsia="de-DE"/>
              </w:rPr>
              <w:tab/>
            </w:r>
            <w:r w:rsidR="00C5652C" w:rsidRPr="0093451F">
              <w:rPr>
                <w:rStyle w:val="Hyperlink"/>
                <w:noProof/>
              </w:rPr>
              <w:t>Phenolphthalein</w:t>
            </w:r>
            <w:r w:rsidR="00C5652C">
              <w:rPr>
                <w:noProof/>
                <w:webHidden/>
              </w:rPr>
              <w:tab/>
            </w:r>
            <w:r w:rsidR="00C5652C">
              <w:rPr>
                <w:noProof/>
                <w:webHidden/>
              </w:rPr>
              <w:fldChar w:fldCharType="begin"/>
            </w:r>
            <w:r w:rsidR="00C5652C">
              <w:rPr>
                <w:noProof/>
                <w:webHidden/>
              </w:rPr>
              <w:instrText xml:space="preserve"> PAGEREF _Toc52184244 \h </w:instrText>
            </w:r>
            <w:r w:rsidR="00C5652C">
              <w:rPr>
                <w:noProof/>
                <w:webHidden/>
              </w:rPr>
            </w:r>
            <w:r w:rsidR="00C5652C">
              <w:rPr>
                <w:noProof/>
                <w:webHidden/>
              </w:rPr>
              <w:fldChar w:fldCharType="separate"/>
            </w:r>
            <w:r>
              <w:rPr>
                <w:noProof/>
                <w:webHidden/>
              </w:rPr>
              <w:t>12</w:t>
            </w:r>
            <w:r w:rsidR="00C5652C">
              <w:rPr>
                <w:noProof/>
                <w:webHidden/>
              </w:rPr>
              <w:fldChar w:fldCharType="end"/>
            </w:r>
          </w:hyperlink>
        </w:p>
        <w:p w14:paraId="6138CC10" w14:textId="14CA761A"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5" w:history="1">
            <w:r w:rsidR="00C5652C" w:rsidRPr="0093451F">
              <w:rPr>
                <w:rStyle w:val="Hyperlink"/>
                <w:noProof/>
              </w:rPr>
              <w:t>8.2</w:t>
            </w:r>
            <w:r w:rsidR="00C5652C">
              <w:rPr>
                <w:rFonts w:asciiTheme="minorHAnsi" w:eastAsiaTheme="minorEastAsia" w:hAnsiTheme="minorHAnsi"/>
                <w:noProof/>
                <w:sz w:val="22"/>
                <w:lang w:eastAsia="de-DE"/>
              </w:rPr>
              <w:tab/>
            </w:r>
            <w:r w:rsidR="00C5652C" w:rsidRPr="0093451F">
              <w:rPr>
                <w:rStyle w:val="Hyperlink"/>
                <w:noProof/>
              </w:rPr>
              <w:t>Fluorescein</w:t>
            </w:r>
            <w:r w:rsidR="00C5652C">
              <w:rPr>
                <w:noProof/>
                <w:webHidden/>
              </w:rPr>
              <w:tab/>
            </w:r>
            <w:r w:rsidR="00C5652C">
              <w:rPr>
                <w:noProof/>
                <w:webHidden/>
              </w:rPr>
              <w:fldChar w:fldCharType="begin"/>
            </w:r>
            <w:r w:rsidR="00C5652C">
              <w:rPr>
                <w:noProof/>
                <w:webHidden/>
              </w:rPr>
              <w:instrText xml:space="preserve"> PAGEREF _Toc52184245 \h </w:instrText>
            </w:r>
            <w:r w:rsidR="00C5652C">
              <w:rPr>
                <w:noProof/>
                <w:webHidden/>
              </w:rPr>
            </w:r>
            <w:r w:rsidR="00C5652C">
              <w:rPr>
                <w:noProof/>
                <w:webHidden/>
              </w:rPr>
              <w:fldChar w:fldCharType="separate"/>
            </w:r>
            <w:r>
              <w:rPr>
                <w:noProof/>
                <w:webHidden/>
              </w:rPr>
              <w:t>12</w:t>
            </w:r>
            <w:r w:rsidR="00C5652C">
              <w:rPr>
                <w:noProof/>
                <w:webHidden/>
              </w:rPr>
              <w:fldChar w:fldCharType="end"/>
            </w:r>
          </w:hyperlink>
        </w:p>
        <w:p w14:paraId="5AF95D73" w14:textId="3C12D676"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6" w:history="1">
            <w:r w:rsidR="00C5652C" w:rsidRPr="0093451F">
              <w:rPr>
                <w:rStyle w:val="Hyperlink"/>
                <w:noProof/>
              </w:rPr>
              <w:t>8.3</w:t>
            </w:r>
            <w:r w:rsidR="00C5652C">
              <w:rPr>
                <w:rFonts w:asciiTheme="minorHAnsi" w:eastAsiaTheme="minorEastAsia" w:hAnsiTheme="minorHAnsi"/>
                <w:noProof/>
                <w:sz w:val="22"/>
                <w:lang w:eastAsia="de-DE"/>
              </w:rPr>
              <w:tab/>
            </w:r>
            <w:r w:rsidR="00C5652C" w:rsidRPr="0093451F">
              <w:rPr>
                <w:rStyle w:val="Hyperlink"/>
                <w:noProof/>
              </w:rPr>
              <w:t>Eosin (Eos(gr.)= Göttin der Morgenröte)</w:t>
            </w:r>
            <w:r w:rsidR="00C5652C">
              <w:rPr>
                <w:noProof/>
                <w:webHidden/>
              </w:rPr>
              <w:tab/>
            </w:r>
            <w:r w:rsidR="00C5652C">
              <w:rPr>
                <w:noProof/>
                <w:webHidden/>
              </w:rPr>
              <w:fldChar w:fldCharType="begin"/>
            </w:r>
            <w:r w:rsidR="00C5652C">
              <w:rPr>
                <w:noProof/>
                <w:webHidden/>
              </w:rPr>
              <w:instrText xml:space="preserve"> PAGEREF _Toc52184246 \h </w:instrText>
            </w:r>
            <w:r w:rsidR="00C5652C">
              <w:rPr>
                <w:noProof/>
                <w:webHidden/>
              </w:rPr>
            </w:r>
            <w:r w:rsidR="00C5652C">
              <w:rPr>
                <w:noProof/>
                <w:webHidden/>
              </w:rPr>
              <w:fldChar w:fldCharType="separate"/>
            </w:r>
            <w:r>
              <w:rPr>
                <w:noProof/>
                <w:webHidden/>
              </w:rPr>
              <w:t>13</w:t>
            </w:r>
            <w:r w:rsidR="00C5652C">
              <w:rPr>
                <w:noProof/>
                <w:webHidden/>
              </w:rPr>
              <w:fldChar w:fldCharType="end"/>
            </w:r>
          </w:hyperlink>
        </w:p>
        <w:p w14:paraId="2B82E43D" w14:textId="37630004"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7" w:history="1">
            <w:r w:rsidR="00C5652C" w:rsidRPr="0093451F">
              <w:rPr>
                <w:rStyle w:val="Hyperlink"/>
                <w:noProof/>
              </w:rPr>
              <w:t>8.4</w:t>
            </w:r>
            <w:r w:rsidR="00C5652C">
              <w:rPr>
                <w:rFonts w:asciiTheme="minorHAnsi" w:eastAsiaTheme="minorEastAsia" w:hAnsiTheme="minorHAnsi"/>
                <w:noProof/>
                <w:sz w:val="22"/>
                <w:lang w:eastAsia="de-DE"/>
              </w:rPr>
              <w:tab/>
            </w:r>
            <w:r w:rsidR="00C5652C" w:rsidRPr="0093451F">
              <w:rPr>
                <w:rStyle w:val="Hyperlink"/>
                <w:noProof/>
              </w:rPr>
              <w:t>Herstellung von Fomularsätze:</w:t>
            </w:r>
            <w:r w:rsidR="00C5652C">
              <w:rPr>
                <w:noProof/>
                <w:webHidden/>
              </w:rPr>
              <w:tab/>
            </w:r>
            <w:r w:rsidR="00C5652C">
              <w:rPr>
                <w:noProof/>
                <w:webHidden/>
              </w:rPr>
              <w:fldChar w:fldCharType="begin"/>
            </w:r>
            <w:r w:rsidR="00C5652C">
              <w:rPr>
                <w:noProof/>
                <w:webHidden/>
              </w:rPr>
              <w:instrText xml:space="preserve"> PAGEREF _Toc52184247 \h </w:instrText>
            </w:r>
            <w:r w:rsidR="00C5652C">
              <w:rPr>
                <w:noProof/>
                <w:webHidden/>
              </w:rPr>
            </w:r>
            <w:r w:rsidR="00C5652C">
              <w:rPr>
                <w:noProof/>
                <w:webHidden/>
              </w:rPr>
              <w:fldChar w:fldCharType="separate"/>
            </w:r>
            <w:r>
              <w:rPr>
                <w:noProof/>
                <w:webHidden/>
              </w:rPr>
              <w:t>13</w:t>
            </w:r>
            <w:r w:rsidR="00C5652C">
              <w:rPr>
                <w:noProof/>
                <w:webHidden/>
              </w:rPr>
              <w:fldChar w:fldCharType="end"/>
            </w:r>
          </w:hyperlink>
        </w:p>
        <w:p w14:paraId="577ABB5F" w14:textId="021E120B" w:rsidR="00C5652C" w:rsidRDefault="00D9475F">
          <w:pPr>
            <w:pStyle w:val="Verzeichnis2"/>
            <w:tabs>
              <w:tab w:val="left" w:pos="880"/>
              <w:tab w:val="right" w:leader="dot" w:pos="9344"/>
            </w:tabs>
            <w:rPr>
              <w:rFonts w:asciiTheme="minorHAnsi" w:eastAsiaTheme="minorEastAsia" w:hAnsiTheme="minorHAnsi"/>
              <w:noProof/>
              <w:sz w:val="22"/>
              <w:lang w:eastAsia="de-DE"/>
            </w:rPr>
          </w:pPr>
          <w:hyperlink w:anchor="_Toc52184248" w:history="1">
            <w:r w:rsidR="00C5652C" w:rsidRPr="0093451F">
              <w:rPr>
                <w:rStyle w:val="Hyperlink"/>
                <w:noProof/>
              </w:rPr>
              <w:t>8.5</w:t>
            </w:r>
            <w:r w:rsidR="00C5652C">
              <w:rPr>
                <w:rFonts w:asciiTheme="minorHAnsi" w:eastAsiaTheme="minorEastAsia" w:hAnsiTheme="minorHAnsi"/>
                <w:noProof/>
                <w:sz w:val="22"/>
                <w:lang w:eastAsia="de-DE"/>
              </w:rPr>
              <w:tab/>
            </w:r>
            <w:r w:rsidR="00C5652C" w:rsidRPr="0093451F">
              <w:rPr>
                <w:rStyle w:val="Hyperlink"/>
                <w:noProof/>
              </w:rPr>
              <w:t>Einsatz in der Textil-Färberei</w:t>
            </w:r>
            <w:r w:rsidR="00C5652C">
              <w:rPr>
                <w:noProof/>
                <w:webHidden/>
              </w:rPr>
              <w:tab/>
            </w:r>
            <w:r w:rsidR="00C5652C">
              <w:rPr>
                <w:noProof/>
                <w:webHidden/>
              </w:rPr>
              <w:fldChar w:fldCharType="begin"/>
            </w:r>
            <w:r w:rsidR="00C5652C">
              <w:rPr>
                <w:noProof/>
                <w:webHidden/>
              </w:rPr>
              <w:instrText xml:space="preserve"> PAGEREF _Toc52184248 \h </w:instrText>
            </w:r>
            <w:r w:rsidR="00C5652C">
              <w:rPr>
                <w:noProof/>
                <w:webHidden/>
              </w:rPr>
            </w:r>
            <w:r w:rsidR="00C5652C">
              <w:rPr>
                <w:noProof/>
                <w:webHidden/>
              </w:rPr>
              <w:fldChar w:fldCharType="separate"/>
            </w:r>
            <w:r>
              <w:rPr>
                <w:noProof/>
                <w:webHidden/>
              </w:rPr>
              <w:t>14</w:t>
            </w:r>
            <w:r w:rsidR="00C5652C">
              <w:rPr>
                <w:noProof/>
                <w:webHidden/>
              </w:rPr>
              <w:fldChar w:fldCharType="end"/>
            </w:r>
          </w:hyperlink>
        </w:p>
        <w:p w14:paraId="5AC765BB" w14:textId="1A7302BB" w:rsidR="009B4835" w:rsidRDefault="009B4835">
          <w:r>
            <w:rPr>
              <w:b/>
              <w:bCs/>
            </w:rPr>
            <w:fldChar w:fldCharType="end"/>
          </w:r>
        </w:p>
      </w:sdtContent>
    </w:sdt>
    <w:p w14:paraId="43673599" w14:textId="77777777" w:rsidR="00C5652C" w:rsidRDefault="00C5652C">
      <w:pPr>
        <w:spacing w:before="0"/>
        <w:jc w:val="left"/>
        <w:rPr>
          <w:rStyle w:val="Fett"/>
          <w:i/>
        </w:rPr>
      </w:pPr>
      <w:bookmarkStart w:id="0" w:name="_Überschrift_1"/>
      <w:bookmarkEnd w:id="0"/>
      <w:r>
        <w:rPr>
          <w:rStyle w:val="Fett"/>
        </w:rPr>
        <w:br w:type="page"/>
      </w:r>
    </w:p>
    <w:p w14:paraId="06CE8F08" w14:textId="4B602B3A" w:rsidR="00FD7888" w:rsidRDefault="00FD7888" w:rsidP="00FD7888">
      <w:pPr>
        <w:pStyle w:val="EinstiegAbschluss"/>
      </w:pPr>
      <w:r w:rsidRPr="00FA599B">
        <w:rPr>
          <w:rStyle w:val="Fett"/>
        </w:rPr>
        <w:lastRenderedPageBreak/>
        <w:t>Einstieg</w:t>
      </w:r>
      <w:r w:rsidR="00FA599B" w:rsidRPr="00FA599B">
        <w:rPr>
          <w:rStyle w:val="Fett"/>
        </w:rPr>
        <w:t xml:space="preserve"> 1</w:t>
      </w:r>
      <w:r>
        <w:t>:</w:t>
      </w:r>
      <w:r w:rsidR="00FA599B">
        <w:t xml:space="preserve"> „So fing es an …“</w:t>
      </w:r>
    </w:p>
    <w:p w14:paraId="3273EEDF" w14:textId="7EBF195E" w:rsidR="00FA599B" w:rsidRPr="00FA599B" w:rsidRDefault="00FA599B" w:rsidP="00FD7888">
      <w:pPr>
        <w:pStyle w:val="EinstiegAbschluss"/>
      </w:pPr>
      <w:r>
        <w:rPr>
          <w:rFonts w:cs="Arial"/>
          <w:i w:val="0"/>
          <w:iCs/>
        </w:rPr>
        <w:t xml:space="preserve">„Niemals war die Welt grau in grau. Schon vor undenklichen Zeiten hat die Natur Lebewesen entwickelt, die die verschiedenen Qualitäten des Lichtes wahrzunehmen vermochten, Farben „sahen“. Nur wir selbst allerdings können uns eine Vorstellung </w:t>
      </w:r>
      <w:proofErr w:type="gramStart"/>
      <w:r>
        <w:rPr>
          <w:rFonts w:cs="Arial"/>
          <w:i w:val="0"/>
          <w:iCs/>
        </w:rPr>
        <w:t>davon machen</w:t>
      </w:r>
      <w:proofErr w:type="gramEnd"/>
      <w:r>
        <w:rPr>
          <w:rFonts w:cs="Arial"/>
          <w:i w:val="0"/>
          <w:iCs/>
        </w:rPr>
        <w:t>, was Gelb, Grün oder Rot ist.“ [</w:t>
      </w:r>
      <w:r>
        <w:rPr>
          <w:rFonts w:cs="Arial"/>
          <w:i w:val="0"/>
          <w:iCs/>
        </w:rPr>
        <w:fldChar w:fldCharType="begin"/>
      </w:r>
      <w:r>
        <w:rPr>
          <w:rFonts w:cs="Arial"/>
          <w:i w:val="0"/>
          <w:iCs/>
        </w:rPr>
        <w:instrText xml:space="preserve"> REF _Ref52180877 \r \h </w:instrText>
      </w:r>
      <w:r>
        <w:rPr>
          <w:rFonts w:cs="Arial"/>
          <w:i w:val="0"/>
          <w:iCs/>
        </w:rPr>
      </w:r>
      <w:r>
        <w:rPr>
          <w:rFonts w:cs="Arial"/>
          <w:i w:val="0"/>
          <w:iCs/>
        </w:rPr>
        <w:fldChar w:fldCharType="separate"/>
      </w:r>
      <w:r w:rsidR="00D9475F">
        <w:rPr>
          <w:rFonts w:cs="Arial"/>
          <w:i w:val="0"/>
          <w:iCs/>
        </w:rPr>
        <w:t>1</w:t>
      </w:r>
      <w:r>
        <w:rPr>
          <w:rFonts w:cs="Arial"/>
          <w:i w:val="0"/>
          <w:iCs/>
        </w:rPr>
        <w:fldChar w:fldCharType="end"/>
      </w:r>
      <w:r>
        <w:rPr>
          <w:rFonts w:cs="Arial"/>
          <w:i w:val="0"/>
          <w:iCs/>
        </w:rPr>
        <w:t>]</w:t>
      </w:r>
    </w:p>
    <w:p w14:paraId="21FEDD19" w14:textId="68E1C894" w:rsidR="00FA599B" w:rsidRPr="00FA599B" w:rsidRDefault="00FA599B" w:rsidP="00FA599B">
      <w:pPr>
        <w:pStyle w:val="EinstiegAbschluss"/>
      </w:pPr>
      <w:r w:rsidRPr="00FA599B">
        <w:t xml:space="preserve">Sich den Farbstoffen, im Speziellen dann den </w:t>
      </w:r>
      <w:proofErr w:type="spellStart"/>
      <w:r w:rsidRPr="00FA599B">
        <w:t>Triphenylmethan</w:t>
      </w:r>
      <w:proofErr w:type="spellEnd"/>
      <w:r>
        <w:t>-F</w:t>
      </w:r>
      <w:r w:rsidRPr="00FA599B">
        <w:t xml:space="preserve">arbstoffen, zu widmen, verlangt zunächst, über die Bedeutung von Farben nachzudenken. In der heutigen Zeit ist die Gestaltung unserer Umwelt mit Farben zu einer Selbstverständlichkeit im Alltag geworden. Farbe gilt als Bestandteil von Zivilisation. </w:t>
      </w:r>
    </w:p>
    <w:p w14:paraId="4974CBBE" w14:textId="2670D29C" w:rsidR="00FA599B" w:rsidRPr="00FA599B" w:rsidRDefault="00FA599B" w:rsidP="00FA599B">
      <w:pPr>
        <w:pStyle w:val="EinstiegAbschluss"/>
      </w:pPr>
      <w:r w:rsidRPr="00FA599B">
        <w:t>Das Streben nach Farbe war schon immer in der Geschichte des Menschen vorhanden. Farben hatten schon jeher Ausdrucks- und Symbol</w:t>
      </w:r>
      <w:r>
        <w:t>-C</w:t>
      </w:r>
      <w:r w:rsidRPr="00FA599B">
        <w:t>harakter, wie heute noch in Wappen und National</w:t>
      </w:r>
      <w:r>
        <w:t>-F</w:t>
      </w:r>
      <w:r w:rsidRPr="00FA599B">
        <w:t xml:space="preserve">laggen, und ziehen den Menschen magisch an. </w:t>
      </w:r>
    </w:p>
    <w:p w14:paraId="20B912B0" w14:textId="39E8AB1D" w:rsidR="00FA599B" w:rsidRPr="00FA599B" w:rsidRDefault="00FA599B" w:rsidP="00FA599B">
      <w:pPr>
        <w:pStyle w:val="EinstiegAbschluss"/>
      </w:pPr>
      <w:r>
        <w:t>„</w:t>
      </w:r>
      <w:r w:rsidRPr="00FA599B">
        <w:t xml:space="preserve">Wo immer der Mensch gelebt hat, sah er Farben. Das Blau des Himmels über ihm war nicht </w:t>
      </w:r>
      <w:r>
        <w:t>„</w:t>
      </w:r>
      <w:r w:rsidRPr="00FA599B">
        <w:t xml:space="preserve">begreifbar", aber </w:t>
      </w:r>
      <w:proofErr w:type="gramStart"/>
      <w:r w:rsidRPr="00FA599B">
        <w:t>das</w:t>
      </w:r>
      <w:proofErr w:type="gramEnd"/>
      <w:r w:rsidRPr="00FA599B">
        <w:t xml:space="preserve"> Braun der Erde oder das Grün des Grases konnte er untersuchen und für seine Zwecke nutzen." [</w:t>
      </w:r>
      <w:r>
        <w:fldChar w:fldCharType="begin"/>
      </w:r>
      <w:r>
        <w:instrText xml:space="preserve"> REF _Ref52180877 \r \h </w:instrText>
      </w:r>
      <w:r>
        <w:fldChar w:fldCharType="separate"/>
      </w:r>
      <w:r w:rsidR="00D9475F">
        <w:t>1</w:t>
      </w:r>
      <w:r>
        <w:fldChar w:fldCharType="end"/>
      </w:r>
      <w:r w:rsidRPr="00FA599B">
        <w:t>]</w:t>
      </w:r>
    </w:p>
    <w:p w14:paraId="770EBB88" w14:textId="77777777" w:rsidR="00FA599B" w:rsidRPr="00FA599B" w:rsidRDefault="00FA599B" w:rsidP="00FA599B">
      <w:pPr>
        <w:pStyle w:val="EinstiegAbschluss"/>
      </w:pPr>
      <w:r w:rsidRPr="00FA599B">
        <w:t xml:space="preserve">Der Mensch färbte und bemalte seine Kleidung und Gegenstände und auch seinen Körper, sei es aus kultisch-rituellen Gründen oder zum Ausdruck einer Zugehörigkeit. </w:t>
      </w:r>
    </w:p>
    <w:p w14:paraId="0B3D4932" w14:textId="48FAE23E" w:rsidR="00FA599B" w:rsidRPr="00FA599B" w:rsidRDefault="00FA599B" w:rsidP="00FA599B">
      <w:pPr>
        <w:pStyle w:val="EinstiegAbschluss"/>
      </w:pPr>
      <w:r w:rsidRPr="00FA599B">
        <w:t>Höhlenmalerei aus vorgeschichtlicher Zeit, z.</w:t>
      </w:r>
      <w:r>
        <w:t> </w:t>
      </w:r>
      <w:r w:rsidRPr="00FA599B">
        <w:t>B. vor 300.000</w:t>
      </w:r>
      <w:r>
        <w:t> </w:t>
      </w:r>
      <w:r w:rsidRPr="00FA599B">
        <w:t>v.</w:t>
      </w:r>
      <w:r>
        <w:t> </w:t>
      </w:r>
      <w:r w:rsidRPr="00FA599B">
        <w:t>Chr. in Altamira/ Nordspanien und Dordogne/ Frankreich, zeugen bereits von einer differenzierten Anwendung der Farben. Zunächst benutzte er sog. Mineral</w:t>
      </w:r>
      <w:r>
        <w:t>-F</w:t>
      </w:r>
      <w:r w:rsidRPr="00FA599B">
        <w:t xml:space="preserve">arben, die er in der Natur fand, später dann gewann er aus Pflanzen und Tieren Farbstoffe, die sich zum Färben von Gewändern eigneten. </w:t>
      </w:r>
    </w:p>
    <w:p w14:paraId="492DAF26" w14:textId="69DB8DA0" w:rsidR="00FA599B" w:rsidRPr="00FA599B" w:rsidRDefault="00FA599B" w:rsidP="00FA599B">
      <w:pPr>
        <w:pStyle w:val="EinstiegAbschluss"/>
      </w:pPr>
      <w:r w:rsidRPr="00FA599B">
        <w:t xml:space="preserve">In der Schulchemie spielen neben den </w:t>
      </w:r>
      <w:proofErr w:type="spellStart"/>
      <w:r w:rsidRPr="00FA599B">
        <w:t>Azo</w:t>
      </w:r>
      <w:proofErr w:type="spellEnd"/>
      <w:r>
        <w:t>-F</w:t>
      </w:r>
      <w:r w:rsidRPr="00FA599B">
        <w:t xml:space="preserve">arbstoffen die </w:t>
      </w:r>
      <w:proofErr w:type="spellStart"/>
      <w:r w:rsidRPr="00FA599B">
        <w:t>Triphenylmethan</w:t>
      </w:r>
      <w:proofErr w:type="spellEnd"/>
      <w:r>
        <w:t>-F</w:t>
      </w:r>
      <w:r w:rsidRPr="00FA599B">
        <w:t xml:space="preserve">arbstoffe eine wichtige Rolle, da sie mit wenig Aufwand herzustellen sind und das Zustandekommen der Farbigkeit (in der Organischen Chemie) an ihnen leicht erklärt/ veranschaulicht werden kann. </w:t>
      </w:r>
    </w:p>
    <w:p w14:paraId="73EF14A7" w14:textId="575CE833" w:rsidR="00FA599B" w:rsidRDefault="00FA599B" w:rsidP="00FA599B">
      <w:pPr>
        <w:pStyle w:val="Bilder"/>
      </w:pPr>
      <w:r>
        <w:rPr>
          <w:lang w:eastAsia="de-DE"/>
        </w:rPr>
        <w:drawing>
          <wp:inline distT="0" distB="0" distL="0" distR="0" wp14:anchorId="72574A36" wp14:editId="4F0DDF29">
            <wp:extent cx="3221864"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1864" cy="1800000"/>
                    </a:xfrm>
                    <a:prstGeom prst="rect">
                      <a:avLst/>
                    </a:prstGeom>
                    <a:noFill/>
                    <a:ln>
                      <a:noFill/>
                    </a:ln>
                  </pic:spPr>
                </pic:pic>
              </a:graphicData>
            </a:graphic>
          </wp:inline>
        </w:drawing>
      </w:r>
    </w:p>
    <w:p w14:paraId="2244D474" w14:textId="6C846A8E" w:rsidR="00FA599B" w:rsidRDefault="00FA599B" w:rsidP="00FA599B">
      <w:pPr>
        <w:pStyle w:val="Beschriftung"/>
      </w:pPr>
      <w:r>
        <w:t xml:space="preserve">Abb. </w:t>
      </w:r>
      <w:fldSimple w:instr=" SEQ Abb. \* ARABIC ">
        <w:r w:rsidR="00D9475F">
          <w:rPr>
            <w:noProof/>
          </w:rPr>
          <w:t>1</w:t>
        </w:r>
      </w:fldSimple>
      <w:r>
        <w:t>: Höhlen-Malerei [</w:t>
      </w:r>
      <w:r>
        <w:fldChar w:fldCharType="begin"/>
      </w:r>
      <w:r>
        <w:instrText xml:space="preserve"> REF _Ref52181013 \r \h </w:instrText>
      </w:r>
      <w:r>
        <w:fldChar w:fldCharType="separate"/>
      </w:r>
      <w:r w:rsidR="00D9475F">
        <w:t>2</w:t>
      </w:r>
      <w:r>
        <w:fldChar w:fldCharType="end"/>
      </w:r>
      <w:r>
        <w:t>]</w:t>
      </w:r>
    </w:p>
    <w:p w14:paraId="56251917" w14:textId="66202AC7" w:rsidR="00FA599B" w:rsidRDefault="008E483C" w:rsidP="008E483C">
      <w:pPr>
        <w:pStyle w:val="EinstiegAbschluss"/>
      </w:pPr>
      <w:r w:rsidRPr="008E483C">
        <w:rPr>
          <w:rStyle w:val="Fett"/>
        </w:rPr>
        <w:t>Einstieg 2</w:t>
      </w:r>
      <w:r>
        <w:t>: Farbigkeit von Tinte</w:t>
      </w:r>
    </w:p>
    <w:p w14:paraId="7B160355" w14:textId="7A3EF151" w:rsidR="008E483C" w:rsidRPr="00FA599B" w:rsidRDefault="008E483C" w:rsidP="008E483C">
      <w:pPr>
        <w:pStyle w:val="EinstiegAbschluss"/>
      </w:pPr>
      <w:r>
        <w:t>Die meisten Lernenden der Unter- und Mittelstufe schreiben mit einem Füller. Schreibfehler lassen sich so mit einem Tintenkiller leicht beheben. Auch einige Lehrer nehmen Korrekturen mit einem Füller vor, allerdings nicht mit blauer, sondern mit roter Tinte. Doch ist hierbei nur die Signalfarbe Rot von Bedeutung oder gibt es weitere Vorteile?</w:t>
      </w:r>
    </w:p>
    <w:p w14:paraId="708500C2" w14:textId="77777777" w:rsidR="00C5652C" w:rsidRDefault="00C5652C">
      <w:pPr>
        <w:spacing w:before="0"/>
        <w:jc w:val="left"/>
        <w:rPr>
          <w:rFonts w:asciiTheme="majorHAnsi" w:eastAsiaTheme="majorEastAsia" w:hAnsiTheme="majorHAnsi" w:cstheme="majorBidi"/>
          <w:b/>
          <w:sz w:val="32"/>
          <w:szCs w:val="32"/>
        </w:rPr>
      </w:pPr>
      <w:bookmarkStart w:id="1" w:name="_Toc52184225"/>
      <w:r>
        <w:br w:type="page"/>
      </w:r>
    </w:p>
    <w:p w14:paraId="3D51DEDA" w14:textId="69800D24" w:rsidR="00E8473B" w:rsidRDefault="008E483C" w:rsidP="008A524D">
      <w:pPr>
        <w:pStyle w:val="berschrift1"/>
      </w:pPr>
      <w:r>
        <w:lastRenderedPageBreak/>
        <w:t>Einteilung der Farbstoffe</w:t>
      </w:r>
      <w:bookmarkEnd w:id="1"/>
    </w:p>
    <w:p w14:paraId="725EF693" w14:textId="48C64C4F" w:rsidR="008E483C" w:rsidRDefault="008E483C" w:rsidP="008E483C">
      <w:proofErr w:type="spellStart"/>
      <w:r>
        <w:t>Triphenylmethan</w:t>
      </w:r>
      <w:proofErr w:type="spellEnd"/>
      <w:r>
        <w:t>-Farbstoffe gehören zu den synthetischen Farbstoffen.</w:t>
      </w:r>
    </w:p>
    <w:p w14:paraId="7A6A4CFC" w14:textId="09139305" w:rsidR="008E483C" w:rsidRDefault="008E483C" w:rsidP="008E483C">
      <w:pPr>
        <w:pStyle w:val="Bilder"/>
      </w:pPr>
      <w:r>
        <w:rPr>
          <w:lang w:eastAsia="de-DE"/>
        </w:rPr>
        <w:drawing>
          <wp:inline distT="0" distB="0" distL="0" distR="0" wp14:anchorId="7FA0B9FF" wp14:editId="705F09BC">
            <wp:extent cx="5760000" cy="2964362"/>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964362"/>
                    </a:xfrm>
                    <a:prstGeom prst="rect">
                      <a:avLst/>
                    </a:prstGeom>
                    <a:noFill/>
                    <a:ln>
                      <a:noFill/>
                    </a:ln>
                  </pic:spPr>
                </pic:pic>
              </a:graphicData>
            </a:graphic>
          </wp:inline>
        </w:drawing>
      </w:r>
    </w:p>
    <w:p w14:paraId="4EFBE382" w14:textId="74C2702A" w:rsidR="008E483C" w:rsidRDefault="008E483C" w:rsidP="008E483C">
      <w:pPr>
        <w:pStyle w:val="Beschriftung"/>
      </w:pPr>
      <w:r>
        <w:t xml:space="preserve">Abb. </w:t>
      </w:r>
      <w:fldSimple w:instr=" SEQ Abb. \* ARABIC ">
        <w:r w:rsidR="00D9475F">
          <w:rPr>
            <w:noProof/>
          </w:rPr>
          <w:t>2</w:t>
        </w:r>
      </w:fldSimple>
      <w:r>
        <w:t xml:space="preserve">: Einordnung der </w:t>
      </w:r>
      <w:proofErr w:type="spellStart"/>
      <w:r>
        <w:t>Triphenylmethan</w:t>
      </w:r>
      <w:proofErr w:type="spellEnd"/>
      <w:r>
        <w:t>-Farbstoffe</w:t>
      </w:r>
    </w:p>
    <w:p w14:paraId="52C6E26B" w14:textId="1272393D" w:rsidR="008E483C" w:rsidRDefault="008E483C" w:rsidP="008E483C">
      <w:pPr>
        <w:pStyle w:val="berschrift1"/>
      </w:pPr>
      <w:bookmarkStart w:id="2" w:name="_Toc52184226"/>
      <w:r>
        <w:t>Ursache von Farbigkeit</w:t>
      </w:r>
      <w:bookmarkEnd w:id="2"/>
    </w:p>
    <w:p w14:paraId="430A88BD" w14:textId="024D2DB0" w:rsidR="008E483C" w:rsidRDefault="008E483C" w:rsidP="008E483C">
      <w:pPr>
        <w:pStyle w:val="berschrift2"/>
      </w:pPr>
      <w:bookmarkStart w:id="3" w:name="_Toc52184227"/>
      <w:r>
        <w:t>Wichtige Bindungsarten und Theorie der Valenz</w:t>
      </w:r>
      <w:bookmarkEnd w:id="3"/>
    </w:p>
    <w:p w14:paraId="65DE7A0C" w14:textId="0F9250BF" w:rsidR="008E483C" w:rsidRDefault="008E483C" w:rsidP="008E483C">
      <w:pPr>
        <w:rPr>
          <w:rFonts w:cs="Arial"/>
        </w:rPr>
      </w:pPr>
      <w:r>
        <w:rPr>
          <w:rFonts w:cs="Arial"/>
        </w:rPr>
        <w:t xml:space="preserve">Die Ursache der Farbigkeit lässt sich, nach der Theorie von Valenz, auf die beweglichen Elektronen von chemischen Verbindungen zurückführen. Die Grundbedingung dafür setzt das Vorhandensein von </w:t>
      </w:r>
      <w:r w:rsidRPr="008E483C">
        <w:rPr>
          <w:rStyle w:val="Hervorhebung"/>
        </w:rPr>
        <w:t>konjugierten Doppelbindungen</w:t>
      </w:r>
      <w:r>
        <w:rPr>
          <w:rFonts w:cs="Arial"/>
        </w:rPr>
        <w:t xml:space="preserve"> voraus. Außerdem kommen auch freie Elektronen-Paare in Frage. Für die Elektronen-Anregung mit sichtbarem Licht kommen nur „locker“ gebundene pi-Elektronen, wie z. B. auch freie Elektronen-Paare, in Frage, die sich leicht auf ein höheres Energie-Niveau bringen lassen. Denn je größer und ausgedehnter dabei ein π-Elektronensystem durch Mesomerie mit konjugierten Doppel-Bindungen wird, desto geringer ist die erforderliche Anregungsenergie, um ein höheres Energie-Niveau einnehmen zu können. Isolierte Doppel-Bindungen dagegen benötigen für die Elektronen-Anregung kurzwellige energiereiche UV-Strahlung.</w:t>
      </w:r>
    </w:p>
    <w:p w14:paraId="119D83F1" w14:textId="3151AF2D" w:rsidR="008E483C" w:rsidRDefault="008E483C" w:rsidP="008E483C">
      <w:pPr>
        <w:pStyle w:val="berschrift2"/>
      </w:pPr>
      <w:bookmarkStart w:id="4" w:name="_Toc52184228"/>
      <w:r>
        <w:t>Farb-Theorie nach Witt</w:t>
      </w:r>
      <w:bookmarkEnd w:id="4"/>
    </w:p>
    <w:p w14:paraId="525B187F" w14:textId="45627D3E" w:rsidR="008E483C" w:rsidRPr="008E483C" w:rsidRDefault="008E483C" w:rsidP="008E483C">
      <w:r w:rsidRPr="008E483C">
        <w:t>Die Farbstoff</w:t>
      </w:r>
      <w:r>
        <w:t>-N</w:t>
      </w:r>
      <w:r w:rsidRPr="008E483C">
        <w:t>atur aromatischer Körper ist bedingt durch die gleichzeitige Anwesenheit einer farbstoffgebenden und einer salzbildenden Gruppe.</w:t>
      </w:r>
    </w:p>
    <w:p w14:paraId="0BC79F99" w14:textId="250360B7" w:rsidR="008E483C" w:rsidRDefault="008E483C" w:rsidP="008E483C">
      <w:r w:rsidRPr="008E483C">
        <w:t>1876 stellte der Chemiker O.</w:t>
      </w:r>
      <w:r>
        <w:t> </w:t>
      </w:r>
      <w:r w:rsidRPr="008E483C">
        <w:t>N.</w:t>
      </w:r>
      <w:r>
        <w:t> </w:t>
      </w:r>
      <w:r w:rsidRPr="008E483C">
        <w:t>Witt diese Farb</w:t>
      </w:r>
      <w:r>
        <w:t>-T</w:t>
      </w:r>
      <w:r w:rsidRPr="008E483C">
        <w:t>heorie auf, die auf einer Einteilung nach Struktur</w:t>
      </w:r>
      <w:r>
        <w:t>-T</w:t>
      </w:r>
      <w:r w:rsidRPr="008E483C">
        <w:t>eilen in Farbstoff</w:t>
      </w:r>
      <w:r>
        <w:t>-M</w:t>
      </w:r>
      <w:r w:rsidRPr="008E483C">
        <w:t>olekülen beruht und noch heute ihre Gültigkeit in der Praxis besitzt. Für das Zustandekommen eines Farb</w:t>
      </w:r>
      <w:r>
        <w:t>-E</w:t>
      </w:r>
      <w:r w:rsidRPr="008E483C">
        <w:t>ffektes ist das Zusammenwirken verschiedener Atom</w:t>
      </w:r>
      <w:r>
        <w:t>-G</w:t>
      </w:r>
      <w:r w:rsidRPr="008E483C">
        <w:t>ruppen notwendig. Er teilte die Farbstoff</w:t>
      </w:r>
      <w:r>
        <w:t>-M</w:t>
      </w:r>
      <w:r w:rsidRPr="008E483C">
        <w:t xml:space="preserve">oleküle in zwei Strukturteile auf: Die </w:t>
      </w:r>
      <w:r w:rsidRPr="008E483C">
        <w:rPr>
          <w:rStyle w:val="Hervorhebung"/>
        </w:rPr>
        <w:t>chromophore</w:t>
      </w:r>
      <w:r w:rsidRPr="008E483C">
        <w:t xml:space="preserve"> (= farbtragende) und die </w:t>
      </w:r>
      <w:r w:rsidRPr="008E483C">
        <w:rPr>
          <w:rStyle w:val="Hervorhebung"/>
        </w:rPr>
        <w:t>auxochrome</w:t>
      </w:r>
      <w:r>
        <w:t xml:space="preserve"> </w:t>
      </w:r>
      <w:r w:rsidRPr="008E483C">
        <w:t>(= farbverstärkende) Gruppe.</w:t>
      </w:r>
    </w:p>
    <w:p w14:paraId="0DA20C2C" w14:textId="14BFB3E7" w:rsidR="008E483C" w:rsidRDefault="008E483C" w:rsidP="008E483C">
      <w:pPr>
        <w:pStyle w:val="berschrift3"/>
      </w:pPr>
      <w:bookmarkStart w:id="5" w:name="_Toc52184229"/>
      <w:r>
        <w:t>Chromophore</w:t>
      </w:r>
      <w:bookmarkEnd w:id="5"/>
    </w:p>
    <w:p w14:paraId="3F689227" w14:textId="2E7E7ACB" w:rsidR="008E483C" w:rsidRPr="008E483C" w:rsidRDefault="008E483C" w:rsidP="008E483C">
      <w:r w:rsidRPr="008E483C">
        <w:t>Bei Chromophore, den „</w:t>
      </w:r>
      <w:r w:rsidRPr="008E483C">
        <w:rPr>
          <w:rStyle w:val="Fett"/>
        </w:rPr>
        <w:t>Farbträger</w:t>
      </w:r>
      <w:r w:rsidRPr="008E483C">
        <w:t xml:space="preserve">“ der Farbstoffe, handelt es sich um </w:t>
      </w:r>
      <w:r w:rsidRPr="008E483C">
        <w:rPr>
          <w:rStyle w:val="Fett"/>
        </w:rPr>
        <w:t>π-Elektronensysteme</w:t>
      </w:r>
      <w:r w:rsidRPr="008E483C">
        <w:t>, wie z.</w:t>
      </w:r>
      <w:r>
        <w:t> </w:t>
      </w:r>
      <w:r w:rsidRPr="008E483C">
        <w:t>B. konjugierter Doppel</w:t>
      </w:r>
      <w:r>
        <w:t>-B</w:t>
      </w:r>
      <w:r w:rsidRPr="008E483C">
        <w:t>indungen.</w:t>
      </w:r>
    </w:p>
    <w:p w14:paraId="29BBBFD4" w14:textId="34C6960A" w:rsidR="008E483C" w:rsidRPr="008E483C" w:rsidRDefault="008E483C" w:rsidP="008E483C">
      <w:r w:rsidRPr="008E483C">
        <w:t>Verbindungen, die nur eine ungesättigte Atomgruppierung, wie z.</w:t>
      </w:r>
      <w:r>
        <w:t> </w:t>
      </w:r>
      <w:r w:rsidRPr="008E483C">
        <w:t>B. C=C, C=O, C=S, N=O oder C=O enthalten, erscheinen dem Auge farblos, da die Abso</w:t>
      </w:r>
      <w:r>
        <w:t>r</w:t>
      </w:r>
      <w:r w:rsidRPr="008E483C">
        <w:t>ption im unsichtba</w:t>
      </w:r>
      <w:r w:rsidRPr="008E483C">
        <w:lastRenderedPageBreak/>
        <w:t>ren UV-Bereich stattfindet. Wirken jedoch mehrere Chromophore in Konjugationen wechselwirkend miteinander oder werden chromophore Gruppen in ein Molekül von Benzolkohlenwasserstoffen eingeführt, so vereinigen sie sich zu einem Gesamt</w:t>
      </w:r>
      <w:r>
        <w:t>-C</w:t>
      </w:r>
      <w:r w:rsidRPr="008E483C">
        <w:t xml:space="preserve">hromophor und die Absorption verschiebt sich vom unsichtbaren UV- in den längerwelligen Bereich bis ins sichtbare Spektrum. </w:t>
      </w:r>
    </w:p>
    <w:p w14:paraId="22BB03CE" w14:textId="77777777" w:rsidR="008E483C" w:rsidRPr="008E483C" w:rsidRDefault="008E483C" w:rsidP="008E483C">
      <w:r w:rsidRPr="008E483C">
        <w:t>Chromogene oder Farbgrundkörper sind Verbindungen, die durch die Einführung zusätzlicher Chromophore farbig werden.</w:t>
      </w:r>
    </w:p>
    <w:p w14:paraId="19655EFD" w14:textId="43BFBFDE" w:rsidR="008E483C" w:rsidRDefault="008E483C" w:rsidP="008E483C">
      <w:pPr>
        <w:pStyle w:val="Bilder"/>
      </w:pPr>
      <w:r>
        <w:rPr>
          <w:lang w:eastAsia="de-DE"/>
        </w:rPr>
        <w:drawing>
          <wp:inline distT="0" distB="0" distL="0" distR="0" wp14:anchorId="7D265B07" wp14:editId="5A5CF893">
            <wp:extent cx="5716905" cy="2298700"/>
            <wp:effectExtent l="0" t="0" r="0" b="6350"/>
            <wp:docPr id="4" name="Grafik 4" descr="Chromogene werden durch zusätzliche Chromophore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romogene werden durch zusätzliche Chromophore farb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2298700"/>
                    </a:xfrm>
                    <a:prstGeom prst="rect">
                      <a:avLst/>
                    </a:prstGeom>
                    <a:noFill/>
                    <a:ln>
                      <a:noFill/>
                    </a:ln>
                  </pic:spPr>
                </pic:pic>
              </a:graphicData>
            </a:graphic>
          </wp:inline>
        </w:drawing>
      </w:r>
    </w:p>
    <w:p w14:paraId="2E3071E7" w14:textId="47A33D70" w:rsidR="008E483C" w:rsidRDefault="008E483C" w:rsidP="008E483C">
      <w:pPr>
        <w:pStyle w:val="Beschriftung"/>
      </w:pPr>
      <w:r>
        <w:t xml:space="preserve">Abb. </w:t>
      </w:r>
      <w:fldSimple w:instr=" SEQ Abb. \* ARABIC ">
        <w:r w:rsidR="00D9475F">
          <w:rPr>
            <w:noProof/>
          </w:rPr>
          <w:t>3</w:t>
        </w:r>
      </w:fldSimple>
      <w:r>
        <w:t>: Chromogene werden durch zusätzliche Chromophore farbig</w:t>
      </w:r>
    </w:p>
    <w:p w14:paraId="686FA3BE" w14:textId="51425174" w:rsidR="008E483C" w:rsidRDefault="008E483C" w:rsidP="008E483C">
      <w:pPr>
        <w:pStyle w:val="berschrift3"/>
      </w:pPr>
      <w:bookmarkStart w:id="6" w:name="_Toc52184230"/>
      <w:r>
        <w:t>Auxochrome</w:t>
      </w:r>
      <w:bookmarkEnd w:id="6"/>
    </w:p>
    <w:p w14:paraId="279D75D0" w14:textId="32C308BA" w:rsidR="008E483C" w:rsidRPr="008E483C" w:rsidRDefault="008E483C" w:rsidP="008E483C">
      <w:r w:rsidRPr="008E483C">
        <w:t>Nach Witt spielen, neben den Chromophore, die „</w:t>
      </w:r>
      <w:r w:rsidRPr="008E483C">
        <w:rPr>
          <w:rStyle w:val="Fett"/>
        </w:rPr>
        <w:t>farbhelfenden</w:t>
      </w:r>
      <w:r w:rsidRPr="008E483C">
        <w:t>“ Auxochrome eine große Bedeutung für das Farb</w:t>
      </w:r>
      <w:r>
        <w:t>-V</w:t>
      </w:r>
      <w:r w:rsidRPr="008E483C">
        <w:t>erhalten.</w:t>
      </w:r>
    </w:p>
    <w:p w14:paraId="5EBD8221" w14:textId="1479C599" w:rsidR="008E483C" w:rsidRPr="008E483C" w:rsidRDefault="008E483C" w:rsidP="008E483C">
      <w:r w:rsidRPr="008E483C">
        <w:t xml:space="preserve">Bei auxochromen Gruppen handelt es sich um Substituenten mit </w:t>
      </w:r>
      <w:r w:rsidRPr="008E483C">
        <w:rPr>
          <w:rStyle w:val="Fett"/>
        </w:rPr>
        <w:t>freien Elektronen</w:t>
      </w:r>
      <w:r>
        <w:rPr>
          <w:rStyle w:val="Fett"/>
        </w:rPr>
        <w:t>-P</w:t>
      </w:r>
      <w:r w:rsidRPr="008E483C">
        <w:rPr>
          <w:rStyle w:val="Fett"/>
        </w:rPr>
        <w:t>aaren</w:t>
      </w:r>
      <w:r w:rsidRPr="008E483C">
        <w:t xml:space="preserve"> am chromophoren System, die mit einem +M-Effekt an der Mesomerie des Elektronensystems teilnehmen und somit eine weitere Ausdehnung der </w:t>
      </w:r>
      <w:r>
        <w:rPr>
          <w:rFonts w:cs="Arial"/>
        </w:rPr>
        <w:t>π</w:t>
      </w:r>
      <w:r w:rsidRPr="008E483C">
        <w:t xml:space="preserve">-Elektronenwolke bewirken. Durch die verstärkte </w:t>
      </w:r>
      <w:proofErr w:type="spellStart"/>
      <w:r w:rsidRPr="008E483C">
        <w:t>Delokalisation</w:t>
      </w:r>
      <w:proofErr w:type="spellEnd"/>
      <w:r w:rsidRPr="008E483C">
        <w:t xml:space="preserve"> können die Elektronen noch leichter angeregt werden. Unter dem Einfluss der Substituenten findet eine Verschiebung der Absorption zum längeren Wellenbereich hin statt und man erhält eine Farbvertiefung (</w:t>
      </w:r>
      <w:proofErr w:type="spellStart"/>
      <w:r w:rsidRPr="008E483C">
        <w:t>Bathochromie</w:t>
      </w:r>
      <w:proofErr w:type="spellEnd"/>
      <w:r w:rsidRPr="008E483C">
        <w:t>).</w:t>
      </w:r>
    </w:p>
    <w:p w14:paraId="27361677" w14:textId="1E9E3F9F" w:rsidR="008E483C" w:rsidRPr="008E483C" w:rsidRDefault="008E483C" w:rsidP="008E483C">
      <w:r w:rsidRPr="008E483C">
        <w:t>In der Reihenfolge abnehmender Farbverstärkung sind das u.</w:t>
      </w:r>
      <w:r>
        <w:t> </w:t>
      </w:r>
      <w:r w:rsidRPr="008E483C">
        <w:t>a.:</w:t>
      </w:r>
    </w:p>
    <w:p w14:paraId="61088AFA" w14:textId="77777777" w:rsidR="008E483C" w:rsidRPr="008E483C" w:rsidRDefault="008E483C" w:rsidP="008E483C">
      <w:pPr>
        <w:pStyle w:val="Formeln"/>
      </w:pPr>
      <w:r w:rsidRPr="008E483C">
        <w:t>-NR</w:t>
      </w:r>
      <w:r w:rsidRPr="008E483C">
        <w:rPr>
          <w:vertAlign w:val="subscript"/>
        </w:rPr>
        <w:t>2</w:t>
      </w:r>
      <w:r w:rsidRPr="008E483C">
        <w:t>, -NHR, -NH</w:t>
      </w:r>
      <w:r w:rsidRPr="008E483C">
        <w:rPr>
          <w:vertAlign w:val="subscript"/>
        </w:rPr>
        <w:t>2</w:t>
      </w:r>
      <w:r w:rsidRPr="008E483C">
        <w:t>, -OCH</w:t>
      </w:r>
      <w:r w:rsidRPr="008E483C">
        <w:rPr>
          <w:vertAlign w:val="subscript"/>
        </w:rPr>
        <w:t>3</w:t>
      </w:r>
      <w:r w:rsidRPr="008E483C">
        <w:t>, -Halogen, -OH</w:t>
      </w:r>
    </w:p>
    <w:p w14:paraId="1FC8780E" w14:textId="77777777" w:rsidR="008E483C" w:rsidRPr="008E483C" w:rsidRDefault="008E483C" w:rsidP="008E483C">
      <w:r w:rsidRPr="008E483C">
        <w:t>Das Einwirken von auxochrome Gruppen bewirken neben der Farbvertiefung auch eine Bindung des Farbstoffs zum färbenden Material.</w:t>
      </w:r>
    </w:p>
    <w:p w14:paraId="783BBF9B" w14:textId="10DA7715" w:rsidR="008E483C" w:rsidRDefault="008E483C" w:rsidP="008E483C">
      <w:pPr>
        <w:pStyle w:val="berschrift3"/>
      </w:pPr>
      <w:bookmarkStart w:id="7" w:name="_Toc52184231"/>
      <w:r>
        <w:t xml:space="preserve">Einfluss von </w:t>
      </w:r>
      <w:proofErr w:type="spellStart"/>
      <w:r>
        <w:t>Antiauxochrome</w:t>
      </w:r>
      <w:bookmarkEnd w:id="7"/>
      <w:proofErr w:type="spellEnd"/>
    </w:p>
    <w:p w14:paraId="28171F1F" w14:textId="63E97427" w:rsidR="008E483C" w:rsidRDefault="008E483C" w:rsidP="008E483C">
      <w:r w:rsidRPr="008E483C">
        <w:t xml:space="preserve">Eine weitere Delokalisierung der </w:t>
      </w:r>
      <w:r>
        <w:rPr>
          <w:rFonts w:cs="Arial"/>
        </w:rPr>
        <w:t>π</w:t>
      </w:r>
      <w:r w:rsidRPr="008E483C">
        <w:t xml:space="preserve">-Elektronen kann zusätzlich durch Substituenten am mesomeren System hervorgerufen werden, die als </w:t>
      </w:r>
      <w:r w:rsidRPr="008E483C">
        <w:rPr>
          <w:rStyle w:val="Fett"/>
        </w:rPr>
        <w:t>Elektronen-Akzeptoren</w:t>
      </w:r>
      <w:r w:rsidRPr="008E483C">
        <w:t xml:space="preserve"> wie C=O, -NO2, N=N wirken und den </w:t>
      </w:r>
      <w:r>
        <w:rPr>
          <w:rFonts w:cs="Arial"/>
        </w:rPr>
        <w:t>π</w:t>
      </w:r>
      <w:r w:rsidRPr="008E483C">
        <w:t xml:space="preserve">-Elektronensystems Elektronen entziehen. Solche eine Gruppe nennt man </w:t>
      </w:r>
      <w:proofErr w:type="spellStart"/>
      <w:r w:rsidRPr="008E483C">
        <w:t>Antiauxochrome</w:t>
      </w:r>
      <w:proofErr w:type="spellEnd"/>
      <w:r w:rsidRPr="008E483C">
        <w:t>, da sie sich entgegen den auxochromen Gruppen wirken.</w:t>
      </w:r>
    </w:p>
    <w:p w14:paraId="0E19FA1E" w14:textId="34D1C3B7" w:rsidR="008E483C" w:rsidRDefault="008E483C" w:rsidP="008E483C">
      <w:pPr>
        <w:pStyle w:val="berschrift3"/>
      </w:pPr>
      <w:bookmarkStart w:id="8" w:name="_Toc52184232"/>
      <w:r>
        <w:t>Das Zusammenwirken der einzelnen Faktoren und die Auswirkung auf die Farb-Erscheinung</w:t>
      </w:r>
      <w:bookmarkEnd w:id="8"/>
    </w:p>
    <w:p w14:paraId="6E4E10A7" w14:textId="3EB01FCF" w:rsidR="008E483C" w:rsidRDefault="008E483C" w:rsidP="008E483C">
      <w:pPr>
        <w:rPr>
          <w:rFonts w:cs="Arial"/>
        </w:rPr>
      </w:pPr>
      <w:proofErr w:type="spellStart"/>
      <w:r>
        <w:rPr>
          <w:rFonts w:cs="Arial"/>
        </w:rPr>
        <w:t>Auxochrome</w:t>
      </w:r>
      <w:proofErr w:type="spellEnd"/>
      <w:r>
        <w:rPr>
          <w:rFonts w:cs="Arial"/>
        </w:rPr>
        <w:t xml:space="preserve"> und </w:t>
      </w:r>
      <w:proofErr w:type="spellStart"/>
      <w:r>
        <w:rPr>
          <w:rFonts w:cs="Arial"/>
        </w:rPr>
        <w:t>antiauxochrome</w:t>
      </w:r>
      <w:proofErr w:type="spellEnd"/>
      <w:r>
        <w:rPr>
          <w:rFonts w:cs="Arial"/>
        </w:rPr>
        <w:t xml:space="preserve"> Gruppen vermögen durch ihre Elektronen liefernde (+M-Effekt) bzw. ihre Elektronen entziehende (-M-Effekt) Wirkung </w:t>
      </w:r>
      <w:r w:rsidRPr="00B41508">
        <w:rPr>
          <w:rStyle w:val="Fett"/>
        </w:rPr>
        <w:t>Farb</w:t>
      </w:r>
      <w:r w:rsidR="00B41508">
        <w:rPr>
          <w:rStyle w:val="Fett"/>
        </w:rPr>
        <w:t>-V</w:t>
      </w:r>
      <w:r w:rsidRPr="00B41508">
        <w:rPr>
          <w:rStyle w:val="Fett"/>
        </w:rPr>
        <w:t>erschiebungen</w:t>
      </w:r>
      <w:r>
        <w:rPr>
          <w:rFonts w:cs="Arial"/>
        </w:rPr>
        <w:t xml:space="preserve"> zu bewirken und es kommt zur Ausbildung </w:t>
      </w:r>
      <w:proofErr w:type="spellStart"/>
      <w:r>
        <w:rPr>
          <w:rFonts w:cs="Arial"/>
        </w:rPr>
        <w:t>mesomeriestabilisierter</w:t>
      </w:r>
      <w:proofErr w:type="spellEnd"/>
      <w:r>
        <w:rPr>
          <w:rFonts w:cs="Arial"/>
        </w:rPr>
        <w:t xml:space="preserve"> Grenz</w:t>
      </w:r>
      <w:r w:rsidR="00B41508">
        <w:rPr>
          <w:rFonts w:cs="Arial"/>
        </w:rPr>
        <w:t>-S</w:t>
      </w:r>
      <w:r>
        <w:rPr>
          <w:rFonts w:cs="Arial"/>
        </w:rPr>
        <w:t>trukturen. Ganz allgemein können organische Farbstoffe als Verbindungen definiert werden, bei denen eine oder mehrere Elektronendonor</w:t>
      </w:r>
      <w:r w:rsidR="00B41508">
        <w:rPr>
          <w:rFonts w:cs="Arial"/>
        </w:rPr>
        <w:t>-G</w:t>
      </w:r>
      <w:r>
        <w:rPr>
          <w:rFonts w:cs="Arial"/>
        </w:rPr>
        <w:t xml:space="preserve">ruppen über ein mesomeres </w:t>
      </w:r>
      <w:r w:rsidR="00B41508">
        <w:rPr>
          <w:rFonts w:cs="Arial"/>
        </w:rPr>
        <w:t>π</w:t>
      </w:r>
      <w:r>
        <w:rPr>
          <w:rFonts w:cs="Arial"/>
        </w:rPr>
        <w:t>-Elektronensystem hinweg mit einer oder mehreren Elektronenakzeptor</w:t>
      </w:r>
      <w:r w:rsidR="00B41508">
        <w:rPr>
          <w:rFonts w:cs="Arial"/>
        </w:rPr>
        <w:t>-G</w:t>
      </w:r>
      <w:r>
        <w:rPr>
          <w:rFonts w:cs="Arial"/>
        </w:rPr>
        <w:t>ruppen in Wechselwirkung treten.</w:t>
      </w:r>
    </w:p>
    <w:p w14:paraId="05C10E09" w14:textId="0BEB8005" w:rsidR="00B41508" w:rsidRDefault="00B41508" w:rsidP="00B41508">
      <w:pPr>
        <w:pStyle w:val="Bilder"/>
      </w:pPr>
      <w:r>
        <w:rPr>
          <w:lang w:eastAsia="de-DE"/>
        </w:rPr>
        <w:drawing>
          <wp:inline distT="0" distB="0" distL="0" distR="0" wp14:anchorId="23CFF0C5" wp14:editId="296D5250">
            <wp:extent cx="4759960" cy="1803400"/>
            <wp:effectExtent l="0" t="0" r="254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9960" cy="1803400"/>
                    </a:xfrm>
                    <a:prstGeom prst="rect">
                      <a:avLst/>
                    </a:prstGeom>
                    <a:noFill/>
                    <a:ln>
                      <a:noFill/>
                    </a:ln>
                  </pic:spPr>
                </pic:pic>
              </a:graphicData>
            </a:graphic>
          </wp:inline>
        </w:drawing>
      </w:r>
    </w:p>
    <w:p w14:paraId="649AE521" w14:textId="0EFFF3C9" w:rsidR="00B41508" w:rsidRDefault="00B41508" w:rsidP="00B41508">
      <w:pPr>
        <w:pStyle w:val="Beschriftung"/>
      </w:pPr>
      <w:r>
        <w:t xml:space="preserve">Abb. </w:t>
      </w:r>
      <w:fldSimple w:instr=" SEQ Abb. \* ARABIC ">
        <w:r w:rsidR="00D9475F">
          <w:rPr>
            <w:noProof/>
          </w:rPr>
          <w:t>4</w:t>
        </w:r>
      </w:fldSimple>
      <w:r>
        <w:t xml:space="preserve">: Zusammenwirken von </w:t>
      </w:r>
      <w:proofErr w:type="spellStart"/>
      <w:r>
        <w:t>Auxochrom</w:t>
      </w:r>
      <w:proofErr w:type="spellEnd"/>
      <w:r>
        <w:t xml:space="preserve"> und </w:t>
      </w:r>
      <w:proofErr w:type="spellStart"/>
      <w:r>
        <w:t>Antiauxochrom</w:t>
      </w:r>
      <w:proofErr w:type="spellEnd"/>
    </w:p>
    <w:p w14:paraId="73A9548F" w14:textId="12DAB85B" w:rsidR="00B41508" w:rsidRDefault="00B41508" w:rsidP="00B41508">
      <w:pPr>
        <w:pStyle w:val="berschrift1"/>
      </w:pPr>
      <w:bookmarkStart w:id="9" w:name="_Toc52184233"/>
      <w:proofErr w:type="spellStart"/>
      <w:r>
        <w:t>Triphenylmethan</w:t>
      </w:r>
      <w:proofErr w:type="spellEnd"/>
      <w:r>
        <w:t>-Farbstoffe</w:t>
      </w:r>
      <w:bookmarkEnd w:id="9"/>
    </w:p>
    <w:p w14:paraId="6BDF477C" w14:textId="26C8C60C" w:rsidR="00B41508" w:rsidRDefault="00B41508" w:rsidP="00B41508">
      <w:pPr>
        <w:pStyle w:val="berschrift2"/>
      </w:pPr>
      <w:bookmarkStart w:id="10" w:name="_Toc52184234"/>
      <w:r>
        <w:t xml:space="preserve">Vertreter der </w:t>
      </w:r>
      <w:proofErr w:type="spellStart"/>
      <w:r>
        <w:t>Triphenylmethan</w:t>
      </w:r>
      <w:proofErr w:type="spellEnd"/>
      <w:r>
        <w:t>-Farbstoffe</w:t>
      </w:r>
      <w:bookmarkEnd w:id="10"/>
    </w:p>
    <w:p w14:paraId="7F628090" w14:textId="24D80759" w:rsidR="00B41508" w:rsidRDefault="00B41508" w:rsidP="00B41508">
      <w:r>
        <w:t xml:space="preserve">Wichtige Vertreter der </w:t>
      </w:r>
      <w:proofErr w:type="spellStart"/>
      <w:r>
        <w:t>Triphenylmethan</w:t>
      </w:r>
      <w:proofErr w:type="spellEnd"/>
      <w:r>
        <w:t>-Farbstoffe sind z. B.:</w:t>
      </w:r>
    </w:p>
    <w:p w14:paraId="70D99C0D" w14:textId="77777777" w:rsidR="00B41508" w:rsidRDefault="00B41508" w:rsidP="00B41508">
      <w:pPr>
        <w:sectPr w:rsidR="00B41508" w:rsidSect="009B4835">
          <w:footerReference w:type="default" r:id="rId13"/>
          <w:pgSz w:w="11906" w:h="16838"/>
          <w:pgMar w:top="851" w:right="1134" w:bottom="851" w:left="1418" w:header="0" w:footer="0" w:gutter="0"/>
          <w:cols w:space="708"/>
          <w:titlePg/>
          <w:docGrid w:linePitch="360"/>
        </w:sectPr>
      </w:pPr>
    </w:p>
    <w:p w14:paraId="0E9EB089" w14:textId="6C075876" w:rsidR="00B41508" w:rsidRPr="00B41508" w:rsidRDefault="00B41508" w:rsidP="00B41508">
      <w:r>
        <w:rPr>
          <w:noProof/>
          <w:lang w:eastAsia="de-DE"/>
        </w:rPr>
        <w:drawing>
          <wp:inline distT="0" distB="0" distL="0" distR="0" wp14:anchorId="38F666B6" wp14:editId="7DAC6C24">
            <wp:extent cx="1435032" cy="21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5032" cy="2160000"/>
                    </a:xfrm>
                    <a:prstGeom prst="rect">
                      <a:avLst/>
                    </a:prstGeom>
                    <a:noFill/>
                    <a:ln>
                      <a:noFill/>
                    </a:ln>
                  </pic:spPr>
                </pic:pic>
              </a:graphicData>
            </a:graphic>
          </wp:inline>
        </w:drawing>
      </w:r>
    </w:p>
    <w:p w14:paraId="25BA300F" w14:textId="7FC874A6" w:rsidR="008E483C" w:rsidRDefault="00B41508" w:rsidP="008E483C">
      <w:r>
        <w:rPr>
          <w:noProof/>
          <w:lang w:eastAsia="de-DE"/>
        </w:rPr>
        <w:drawing>
          <wp:inline distT="0" distB="0" distL="0" distR="0" wp14:anchorId="2B6069A5" wp14:editId="24F7BB44">
            <wp:extent cx="1561467" cy="216000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1467" cy="2160000"/>
                    </a:xfrm>
                    <a:prstGeom prst="rect">
                      <a:avLst/>
                    </a:prstGeom>
                    <a:noFill/>
                    <a:ln>
                      <a:noFill/>
                    </a:ln>
                  </pic:spPr>
                </pic:pic>
              </a:graphicData>
            </a:graphic>
          </wp:inline>
        </w:drawing>
      </w:r>
    </w:p>
    <w:p w14:paraId="48300089" w14:textId="273B2F20" w:rsidR="00B41508" w:rsidRDefault="00B41508" w:rsidP="008E483C">
      <w:r>
        <w:rPr>
          <w:noProof/>
          <w:lang w:eastAsia="de-DE"/>
        </w:rPr>
        <w:drawing>
          <wp:inline distT="0" distB="0" distL="0" distR="0" wp14:anchorId="075B2E9D" wp14:editId="49C6AE58">
            <wp:extent cx="1518724" cy="216000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8724" cy="2160000"/>
                    </a:xfrm>
                    <a:prstGeom prst="rect">
                      <a:avLst/>
                    </a:prstGeom>
                    <a:noFill/>
                    <a:ln>
                      <a:noFill/>
                    </a:ln>
                  </pic:spPr>
                </pic:pic>
              </a:graphicData>
            </a:graphic>
          </wp:inline>
        </w:drawing>
      </w:r>
    </w:p>
    <w:p w14:paraId="248BB58B" w14:textId="577363B6" w:rsidR="00B41508" w:rsidRDefault="00B41508" w:rsidP="008E483C">
      <w:r>
        <w:rPr>
          <w:noProof/>
          <w:lang w:eastAsia="de-DE"/>
        </w:rPr>
        <w:drawing>
          <wp:inline distT="0" distB="0" distL="0" distR="0" wp14:anchorId="03D9D14E" wp14:editId="3DAB83C6">
            <wp:extent cx="1477108" cy="2160000"/>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7108" cy="2160000"/>
                    </a:xfrm>
                    <a:prstGeom prst="rect">
                      <a:avLst/>
                    </a:prstGeom>
                    <a:noFill/>
                    <a:ln>
                      <a:noFill/>
                    </a:ln>
                  </pic:spPr>
                </pic:pic>
              </a:graphicData>
            </a:graphic>
          </wp:inline>
        </w:drawing>
      </w:r>
    </w:p>
    <w:p w14:paraId="4F103627" w14:textId="77777777" w:rsidR="00B41508" w:rsidRDefault="00B41508" w:rsidP="008E483C">
      <w:pPr>
        <w:sectPr w:rsidR="00B41508" w:rsidSect="00B41508">
          <w:type w:val="continuous"/>
          <w:pgSz w:w="11906" w:h="16838"/>
          <w:pgMar w:top="851" w:right="1134" w:bottom="851" w:left="1418" w:header="0" w:footer="0" w:gutter="0"/>
          <w:cols w:num="2" w:space="708"/>
          <w:titlePg/>
          <w:docGrid w:linePitch="360"/>
        </w:sectPr>
      </w:pPr>
    </w:p>
    <w:p w14:paraId="3E5CBDA0" w14:textId="3CE9FB76" w:rsidR="00B41508" w:rsidRDefault="00B41508" w:rsidP="00B41508">
      <w:pPr>
        <w:pStyle w:val="Beschriftung"/>
      </w:pPr>
      <w:r w:rsidRPr="00B41508">
        <w:t xml:space="preserve">Abb. </w:t>
      </w:r>
      <w:fldSimple w:instr=" SEQ Abb. \* ARABIC ">
        <w:r w:rsidR="00D9475F">
          <w:rPr>
            <w:noProof/>
          </w:rPr>
          <w:t>5</w:t>
        </w:r>
      </w:fldSimple>
      <w:r>
        <w:t xml:space="preserve">: Übersicht über die wichtigsten </w:t>
      </w:r>
      <w:proofErr w:type="spellStart"/>
      <w:r>
        <w:t>Triphenylmethan</w:t>
      </w:r>
      <w:proofErr w:type="spellEnd"/>
      <w:r>
        <w:t>-Farbstoffe</w:t>
      </w:r>
    </w:p>
    <w:p w14:paraId="3D0D827C" w14:textId="77777777" w:rsidR="00C5652C" w:rsidRDefault="00C5652C">
      <w:pPr>
        <w:spacing w:before="0"/>
        <w:jc w:val="left"/>
        <w:rPr>
          <w:rFonts w:asciiTheme="majorHAnsi" w:eastAsiaTheme="majorEastAsia" w:hAnsiTheme="majorHAnsi" w:cstheme="majorBidi"/>
          <w:b/>
          <w:color w:val="000000" w:themeColor="text1"/>
          <w:sz w:val="28"/>
          <w:szCs w:val="26"/>
        </w:rPr>
      </w:pPr>
      <w:bookmarkStart w:id="11" w:name="_Toc52184235"/>
      <w:r>
        <w:br w:type="page"/>
      </w:r>
    </w:p>
    <w:p w14:paraId="3822B334" w14:textId="397AF4C9" w:rsidR="00B41508" w:rsidRDefault="00B41508" w:rsidP="00B41508">
      <w:pPr>
        <w:pStyle w:val="berschrift2"/>
      </w:pPr>
      <w:r>
        <w:t>Allgemeine Eigenschaften</w:t>
      </w:r>
      <w:bookmarkEnd w:id="11"/>
    </w:p>
    <w:p w14:paraId="4148DD0E" w14:textId="1CD8D70C" w:rsidR="00B41508" w:rsidRDefault="00B41508" w:rsidP="00B41508">
      <w:pPr>
        <w:rPr>
          <w:rFonts w:cs="Arial"/>
        </w:rPr>
      </w:pPr>
      <w:r>
        <w:rPr>
          <w:rFonts w:cs="Arial"/>
        </w:rPr>
        <w:t xml:space="preserve">Die </w:t>
      </w:r>
      <w:proofErr w:type="spellStart"/>
      <w:r>
        <w:rPr>
          <w:rFonts w:cs="Arial"/>
        </w:rPr>
        <w:t>Triphenylmethan</w:t>
      </w:r>
      <w:proofErr w:type="spellEnd"/>
      <w:r>
        <w:rPr>
          <w:rFonts w:cs="Arial"/>
        </w:rPr>
        <w:t xml:space="preserve">-Farbstoffe sind kationische Abkömmlinge des farblosen </w:t>
      </w:r>
      <w:proofErr w:type="spellStart"/>
      <w:r w:rsidRPr="00B41508">
        <w:rPr>
          <w:rStyle w:val="Fett"/>
        </w:rPr>
        <w:t>Triphenylmethans</w:t>
      </w:r>
      <w:proofErr w:type="spellEnd"/>
      <w:r>
        <w:rPr>
          <w:rFonts w:cs="Arial"/>
        </w:rPr>
        <w:t xml:space="preserve">. Von diesem lässt sich folgende Gruppierung, als gemeinsames Struktur-Merkmal und </w:t>
      </w:r>
      <w:proofErr w:type="spellStart"/>
      <w:r>
        <w:rPr>
          <w:rFonts w:cs="Arial"/>
        </w:rPr>
        <w:t>Chromophor</w:t>
      </w:r>
      <w:proofErr w:type="spellEnd"/>
      <w:r>
        <w:rPr>
          <w:rFonts w:cs="Arial"/>
        </w:rPr>
        <w:t xml:space="preserve"> der </w:t>
      </w:r>
      <w:proofErr w:type="spellStart"/>
      <w:r>
        <w:rPr>
          <w:rFonts w:cs="Arial"/>
        </w:rPr>
        <w:t>Triphenylmethan</w:t>
      </w:r>
      <w:proofErr w:type="spellEnd"/>
      <w:r>
        <w:rPr>
          <w:rFonts w:cs="Arial"/>
        </w:rPr>
        <w:t>-Farbstoffe, ableiten:</w:t>
      </w:r>
    </w:p>
    <w:p w14:paraId="45BEA387" w14:textId="69DB366E" w:rsidR="00B41508" w:rsidRDefault="00B41508" w:rsidP="00B41508">
      <w:pPr>
        <w:pStyle w:val="Bilder"/>
      </w:pPr>
      <w:r>
        <w:rPr>
          <w:lang w:eastAsia="de-DE"/>
        </w:rPr>
        <w:drawing>
          <wp:inline distT="0" distB="0" distL="0" distR="0" wp14:anchorId="660CD58E" wp14:editId="6B66B323">
            <wp:extent cx="2908688" cy="1080000"/>
            <wp:effectExtent l="0" t="0" r="635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688" cy="1080000"/>
                    </a:xfrm>
                    <a:prstGeom prst="rect">
                      <a:avLst/>
                    </a:prstGeom>
                    <a:noFill/>
                    <a:ln>
                      <a:noFill/>
                    </a:ln>
                  </pic:spPr>
                </pic:pic>
              </a:graphicData>
            </a:graphic>
          </wp:inline>
        </w:drawing>
      </w:r>
    </w:p>
    <w:p w14:paraId="19C418F8" w14:textId="3965425D" w:rsidR="00B41508" w:rsidRDefault="00B41508" w:rsidP="00B41508">
      <w:pPr>
        <w:pStyle w:val="Beschriftung"/>
      </w:pPr>
      <w:r>
        <w:t xml:space="preserve">Abb. </w:t>
      </w:r>
      <w:fldSimple w:instr=" SEQ Abb. \* ARABIC ">
        <w:r w:rsidR="00D9475F">
          <w:rPr>
            <w:noProof/>
          </w:rPr>
          <w:t>6</w:t>
        </w:r>
      </w:fldSimple>
      <w:r>
        <w:t xml:space="preserve">: Gemeinsames Struktur-Merkmal und </w:t>
      </w:r>
      <w:proofErr w:type="spellStart"/>
      <w:r>
        <w:t>Chromophor</w:t>
      </w:r>
      <w:proofErr w:type="spellEnd"/>
      <w:r>
        <w:t xml:space="preserve"> der </w:t>
      </w:r>
      <w:proofErr w:type="spellStart"/>
      <w:r>
        <w:t>Triphenylmethan</w:t>
      </w:r>
      <w:proofErr w:type="spellEnd"/>
      <w:r>
        <w:t>-Farbstoffe [</w:t>
      </w:r>
      <w:r>
        <w:fldChar w:fldCharType="begin"/>
      </w:r>
      <w:r>
        <w:instrText xml:space="preserve"> REF _Ref52181941 \r \h </w:instrText>
      </w:r>
      <w:r>
        <w:fldChar w:fldCharType="separate"/>
      </w:r>
      <w:r w:rsidR="00D9475F">
        <w:t>5</w:t>
      </w:r>
      <w:r>
        <w:fldChar w:fldCharType="end"/>
      </w:r>
      <w:r>
        <w:t>]</w:t>
      </w:r>
    </w:p>
    <w:p w14:paraId="1B643FC7" w14:textId="051F5C2F" w:rsidR="00B41508" w:rsidRPr="00B41508" w:rsidRDefault="00B41508" w:rsidP="00B41508">
      <w:r w:rsidRPr="00B41508">
        <w:t>Mindestens zwei der Benzol</w:t>
      </w:r>
      <w:r>
        <w:t>-K</w:t>
      </w:r>
      <w:r w:rsidRPr="00B41508">
        <w:t xml:space="preserve">erne sind immer mit elektronenliefernden auxochromen bzw. </w:t>
      </w:r>
      <w:proofErr w:type="spellStart"/>
      <w:r w:rsidRPr="00B41508">
        <w:t>antiauxochromen</w:t>
      </w:r>
      <w:proofErr w:type="spellEnd"/>
      <w:r w:rsidRPr="00B41508">
        <w:t xml:space="preserve"> Gruppen substituiert. Wie man anhand der Mesomerie</w:t>
      </w:r>
      <w:r>
        <w:t>-F</w:t>
      </w:r>
      <w:r w:rsidRPr="00B41508">
        <w:t xml:space="preserve">ormeln sieht, erstreckt sich das </w:t>
      </w:r>
      <w:r>
        <w:rPr>
          <w:rFonts w:cs="Arial"/>
        </w:rPr>
        <w:t>π</w:t>
      </w:r>
      <w:r w:rsidRPr="00B41508">
        <w:t xml:space="preserve">- Elektronensystem über alle drei Kerne und des zentralen </w:t>
      </w:r>
    </w:p>
    <w:p w14:paraId="6FEF6578" w14:textId="0A25893F" w:rsidR="00B41508" w:rsidRPr="00B41508" w:rsidRDefault="00B41508" w:rsidP="00B41508">
      <w:r w:rsidRPr="00B41508">
        <w:t>sp</w:t>
      </w:r>
      <w:r w:rsidRPr="00B41508">
        <w:rPr>
          <w:vertAlign w:val="superscript"/>
        </w:rPr>
        <w:t>2</w:t>
      </w:r>
      <w:r w:rsidRPr="00B41508">
        <w:t>-hybridisierten Kohlenstoff</w:t>
      </w:r>
      <w:r>
        <w:t>-A</w:t>
      </w:r>
      <w:r w:rsidRPr="00B41508">
        <w:t xml:space="preserve">toms unter Ausbildung </w:t>
      </w:r>
      <w:proofErr w:type="spellStart"/>
      <w:r w:rsidRPr="00B41508">
        <w:t>chinoider</w:t>
      </w:r>
      <w:proofErr w:type="spellEnd"/>
      <w:r w:rsidRPr="00B41508">
        <w:t xml:space="preserve"> Systeme. </w:t>
      </w:r>
      <w:proofErr w:type="spellStart"/>
      <w:r w:rsidRPr="00B41508">
        <w:t>Triphenylmethan</w:t>
      </w:r>
      <w:proofErr w:type="spellEnd"/>
      <w:r w:rsidRPr="00B41508">
        <w:t xml:space="preserve"> ist deshalb wie Benzol farblos, da das zentrale C-Atom quartär ist und die aromatischen Ringe daher voneinander isoliert sind. </w:t>
      </w:r>
    </w:p>
    <w:p w14:paraId="4E14A4EE" w14:textId="4D8B3F25" w:rsidR="00B41508" w:rsidRPr="00B41508" w:rsidRDefault="00B41508" w:rsidP="00B41508">
      <w:r w:rsidRPr="00B41508">
        <w:t xml:space="preserve">Folglich stehen den </w:t>
      </w:r>
      <w:r>
        <w:rPr>
          <w:rFonts w:cs="Arial"/>
        </w:rPr>
        <w:t>π</w:t>
      </w:r>
      <w:r w:rsidRPr="00B41508">
        <w:t>-Elektronen keine über dieses vierfach substituierte Kohlenstoff</w:t>
      </w:r>
      <w:r>
        <w:t>-A</w:t>
      </w:r>
      <w:r w:rsidRPr="00B41508">
        <w:t xml:space="preserve">tom hinwegführende </w:t>
      </w:r>
      <w:r>
        <w:rPr>
          <w:rFonts w:cs="Arial"/>
        </w:rPr>
        <w:t>π</w:t>
      </w:r>
      <w:r w:rsidRPr="00B41508">
        <w:t xml:space="preserve">-Elektronenwolke zur Verfügung. Durch Oxidation entsteht dann daraus ein ausgedehntes mesomeres </w:t>
      </w:r>
      <w:r>
        <w:rPr>
          <w:rFonts w:cs="Arial"/>
        </w:rPr>
        <w:t>π</w:t>
      </w:r>
      <w:r w:rsidRPr="00B41508">
        <w:t>-Elektronensystem, das sich über alle drei Ringe erstreckt und den eigentlichen Farbstoff</w:t>
      </w:r>
      <w:r>
        <w:t>-G</w:t>
      </w:r>
      <w:r w:rsidRPr="00B41508">
        <w:t xml:space="preserve">rundkörper, das </w:t>
      </w:r>
      <w:proofErr w:type="spellStart"/>
      <w:r w:rsidRPr="00B41508">
        <w:t>Fuchsonimin</w:t>
      </w:r>
      <w:proofErr w:type="spellEnd"/>
      <w:r w:rsidRPr="00B41508">
        <w:t xml:space="preserve"> bildet. Im Vergleich der Lichtabsorption des </w:t>
      </w:r>
      <w:proofErr w:type="spellStart"/>
      <w:r w:rsidRPr="00B41508">
        <w:t>Triphenylmethans</w:t>
      </w:r>
      <w:proofErr w:type="spellEnd"/>
      <w:r w:rsidRPr="00B41508">
        <w:t xml:space="preserve"> mit dem des Benzols wird deutlich, dass die farbliefernden </w:t>
      </w:r>
      <w:r>
        <w:rPr>
          <w:rFonts w:cs="Arial"/>
        </w:rPr>
        <w:t>π</w:t>
      </w:r>
      <w:r w:rsidRPr="00B41508">
        <w:t>-Elektronensysteme dann dadurch auf die Benzol</w:t>
      </w:r>
      <w:r>
        <w:t>-K</w:t>
      </w:r>
      <w:r w:rsidRPr="00B41508">
        <w:t xml:space="preserve">erne beschränkt sind. Je nach den vorhandenen Auxochromen als Substituenten an den einzelnen Kernen sind einzelne Kerne stärker oder schwächer an der Mesomerie beteiligt, wobei dadurch das </w:t>
      </w:r>
      <w:r>
        <w:rPr>
          <w:rFonts w:cs="Arial"/>
        </w:rPr>
        <w:t>π</w:t>
      </w:r>
      <w:r w:rsidRPr="00B41508">
        <w:t>-Elektronensystem unterschiedlich beeinflusst und die Farbe der verschiedenen Verbindungen verändert wird.</w:t>
      </w:r>
    </w:p>
    <w:p w14:paraId="09080D84" w14:textId="65F727E1" w:rsidR="00B41508" w:rsidRDefault="00B41508" w:rsidP="00B41508">
      <w:r w:rsidRPr="00B41508">
        <w:t xml:space="preserve">Bei der räumlichen Betrachtung des </w:t>
      </w:r>
      <w:proofErr w:type="spellStart"/>
      <w:r w:rsidRPr="00B41508">
        <w:t>Triphenylcarbenium</w:t>
      </w:r>
      <w:proofErr w:type="spellEnd"/>
      <w:r>
        <w:t>-I</w:t>
      </w:r>
      <w:r w:rsidRPr="00B41508">
        <w:t>ons ist auffällig, das</w:t>
      </w:r>
      <w:r>
        <w:t>s</w:t>
      </w:r>
      <w:r w:rsidRPr="00B41508">
        <w:t xml:space="preserve"> dieses eine propellerartige Struktur annimmt. Der Grund ist der, dass eine planare Anordnung der Phenyl</w:t>
      </w:r>
      <w:r>
        <w:t>-R</w:t>
      </w:r>
      <w:r w:rsidRPr="00B41508">
        <w:t>este nicht möglich ist, da sich sonst die Wasserstoff</w:t>
      </w:r>
      <w:r>
        <w:t>-A</w:t>
      </w:r>
      <w:r w:rsidRPr="00B41508">
        <w:t xml:space="preserve">tome stören würden. Somit werden die Benzolringe aus der Ebene herausgedreht und eine Verteilung des </w:t>
      </w:r>
      <w:r>
        <w:rPr>
          <w:rFonts w:cs="Arial"/>
        </w:rPr>
        <w:t>π</w:t>
      </w:r>
      <w:r w:rsidRPr="00B41508">
        <w:t>- Elektronensystems über das ganze Molekül ist nicht mehr möglich.</w:t>
      </w:r>
    </w:p>
    <w:p w14:paraId="55C1C4D2" w14:textId="7B45FFA0" w:rsidR="00B41508" w:rsidRDefault="00B41508" w:rsidP="00B41508">
      <w:pPr>
        <w:pStyle w:val="Bilder"/>
      </w:pPr>
      <w:r>
        <w:rPr>
          <w:lang w:eastAsia="de-DE"/>
        </w:rPr>
        <w:drawing>
          <wp:inline distT="0" distB="0" distL="0" distR="0" wp14:anchorId="6AC29F16" wp14:editId="6D11CB3E">
            <wp:extent cx="1401445" cy="1443990"/>
            <wp:effectExtent l="0" t="0" r="8255"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1445" cy="1443990"/>
                    </a:xfrm>
                    <a:prstGeom prst="rect">
                      <a:avLst/>
                    </a:prstGeom>
                    <a:noFill/>
                    <a:ln>
                      <a:noFill/>
                    </a:ln>
                  </pic:spPr>
                </pic:pic>
              </a:graphicData>
            </a:graphic>
          </wp:inline>
        </w:drawing>
      </w:r>
    </w:p>
    <w:p w14:paraId="476C99A8" w14:textId="5C9B863E" w:rsidR="00B41508" w:rsidRDefault="00B41508" w:rsidP="00B41508">
      <w:pPr>
        <w:pStyle w:val="Beschriftung"/>
      </w:pPr>
      <w:r>
        <w:t xml:space="preserve">Abb. </w:t>
      </w:r>
      <w:fldSimple w:instr=" SEQ Abb. \* ARABIC ">
        <w:r w:rsidR="00D9475F">
          <w:rPr>
            <w:noProof/>
          </w:rPr>
          <w:t>7</w:t>
        </w:r>
      </w:fldSimple>
      <w:r>
        <w:t xml:space="preserve">: </w:t>
      </w:r>
      <w:proofErr w:type="spellStart"/>
      <w:r>
        <w:t>Triphenylcarbenium</w:t>
      </w:r>
      <w:proofErr w:type="spellEnd"/>
      <w:r>
        <w:t>-Ion</w:t>
      </w:r>
    </w:p>
    <w:p w14:paraId="3E3CD970" w14:textId="3A087BFB" w:rsidR="00B41508" w:rsidRDefault="00B41508" w:rsidP="00B41508">
      <w:pPr>
        <w:pStyle w:val="berschrift1"/>
      </w:pPr>
      <w:bookmarkStart w:id="12" w:name="_Toc52184236"/>
      <w:proofErr w:type="spellStart"/>
      <w:r>
        <w:t>Phthale</w:t>
      </w:r>
      <w:r w:rsidR="00CF0D8F">
        <w:rPr>
          <w:rFonts w:cstheme="majorHAnsi"/>
        </w:rPr>
        <w:t>ï</w:t>
      </w:r>
      <w:r>
        <w:t>ne</w:t>
      </w:r>
      <w:bookmarkEnd w:id="12"/>
      <w:proofErr w:type="spellEnd"/>
    </w:p>
    <w:p w14:paraId="778CCC31" w14:textId="37E9F3F4" w:rsidR="00B41508" w:rsidRDefault="00B41508" w:rsidP="00B41508">
      <w:pPr>
        <w:rPr>
          <w:rFonts w:cs="Arial"/>
        </w:rPr>
      </w:pPr>
      <w:r>
        <w:rPr>
          <w:rFonts w:cs="Arial"/>
        </w:rPr>
        <w:t xml:space="preserve">Strukturell nahe verwandt mit den </w:t>
      </w:r>
      <w:proofErr w:type="spellStart"/>
      <w:r>
        <w:rPr>
          <w:rFonts w:cs="Arial"/>
        </w:rPr>
        <w:t>Triphenylmethan</w:t>
      </w:r>
      <w:proofErr w:type="spellEnd"/>
      <w:r>
        <w:rPr>
          <w:rFonts w:cs="Arial"/>
        </w:rPr>
        <w:t>-Farbstoffen sind die Phthaleine Die bekanntesten Vertreter dieser Farbstoff-</w:t>
      </w:r>
      <w:proofErr w:type="spellStart"/>
      <w:r>
        <w:rPr>
          <w:rFonts w:cs="Arial"/>
        </w:rPr>
        <w:t>Amilie</w:t>
      </w:r>
      <w:proofErr w:type="spellEnd"/>
      <w:r>
        <w:rPr>
          <w:rFonts w:cs="Arial"/>
        </w:rPr>
        <w:t xml:space="preserve"> sind Phenolphthalein als Indikator-Farbstoff und </w:t>
      </w:r>
      <w:r w:rsidRPr="00B41508">
        <w:rPr>
          <w:rStyle w:val="Fett"/>
        </w:rPr>
        <w:t>Fluorescein</w:t>
      </w:r>
      <w:r>
        <w:rPr>
          <w:rFonts w:cs="Arial"/>
        </w:rPr>
        <w:t xml:space="preserve">. </w:t>
      </w:r>
      <w:r w:rsidRPr="00B41508">
        <w:rPr>
          <w:rStyle w:val="Fett"/>
        </w:rPr>
        <w:t>Phenolphthalein</w:t>
      </w:r>
      <w:r>
        <w:rPr>
          <w:rFonts w:cs="Arial"/>
        </w:rPr>
        <w:t xml:space="preserve"> ist durch Reaktion von </w:t>
      </w:r>
      <w:proofErr w:type="spellStart"/>
      <w:r>
        <w:rPr>
          <w:rFonts w:cs="Arial"/>
        </w:rPr>
        <w:t>Phthalsäureanhydrid</w:t>
      </w:r>
      <w:proofErr w:type="spellEnd"/>
      <w:r>
        <w:rPr>
          <w:rFonts w:cs="Arial"/>
        </w:rPr>
        <w:t xml:space="preserve"> und Phenol herstellbar. Phenolphthalein liegt in saurem Medium in Struktur I vor und ist farblos. Durch Zugabe von Natronlauge bildet sich eine Verbindung mit Struktur II. Dabei handelt es sich um eine zu den </w:t>
      </w:r>
      <w:proofErr w:type="spellStart"/>
      <w:r>
        <w:rPr>
          <w:rFonts w:cs="Arial"/>
        </w:rPr>
        <w:t>Triphenylmethan</w:t>
      </w:r>
      <w:proofErr w:type="spellEnd"/>
      <w:r>
        <w:rPr>
          <w:rFonts w:cs="Arial"/>
        </w:rPr>
        <w:t xml:space="preserve">-Farbstoffen zu zählende Substanz, die rot gefärbt ist. Der pH-Bereich des Farb-Umschlages liegt zwischen pH 8,4 bis 10,0. Diesen Farbwechsel macht man sich in der Neutralisationsanalyse zunutze und verwendet Phenolphthalein als </w:t>
      </w:r>
      <w:r w:rsidRPr="00B41508">
        <w:rPr>
          <w:rStyle w:val="Fett"/>
        </w:rPr>
        <w:t>Säure-Base-Indikator</w:t>
      </w:r>
      <w:r>
        <w:rPr>
          <w:rFonts w:cs="Arial"/>
        </w:rPr>
        <w:t xml:space="preserve">. Neben einer gelbroten Eigenfarbe zeigt das Natriumsalz von Fluorescein in wässriger Lösung eine starke grüne Fluoreszenz (daher auch sein Name), die auch noch in stärkster Verdünnung (1:400.000.000) erkannt werden kann. </w:t>
      </w:r>
      <w:r w:rsidRPr="00B41508">
        <w:rPr>
          <w:rStyle w:val="Fett"/>
        </w:rPr>
        <w:t>Eosin</w:t>
      </w:r>
      <w:r>
        <w:rPr>
          <w:rFonts w:cs="Arial"/>
        </w:rPr>
        <w:t xml:space="preserve"> (Eos(gr.): Göttin der Morgenröte) ist das </w:t>
      </w:r>
      <w:proofErr w:type="spellStart"/>
      <w:r>
        <w:rPr>
          <w:rFonts w:cs="Arial"/>
        </w:rPr>
        <w:t>Tetrabrom</w:t>
      </w:r>
      <w:proofErr w:type="spellEnd"/>
      <w:r>
        <w:rPr>
          <w:rFonts w:cs="Arial"/>
        </w:rPr>
        <w:t xml:space="preserve">-Derivat des </w:t>
      </w:r>
      <w:proofErr w:type="spellStart"/>
      <w:r>
        <w:rPr>
          <w:rFonts w:cs="Arial"/>
        </w:rPr>
        <w:t>Fluoresceins</w:t>
      </w:r>
      <w:proofErr w:type="spellEnd"/>
      <w:r>
        <w:rPr>
          <w:rFonts w:cs="Arial"/>
        </w:rPr>
        <w:t xml:space="preserve"> und entsteht aus ihm durch </w:t>
      </w:r>
      <w:proofErr w:type="spellStart"/>
      <w:r>
        <w:rPr>
          <w:rFonts w:cs="Arial"/>
        </w:rPr>
        <w:t>Bromierung</w:t>
      </w:r>
      <w:proofErr w:type="spellEnd"/>
      <w:r>
        <w:rPr>
          <w:rFonts w:cs="Arial"/>
        </w:rPr>
        <w:t>. Das Natriumsalz von Eosin ist prächtig rot gefärbt und dient hauptsächlich zur Herstellung roter Tinten. Daneben wird es noch zur Papierfärbung und für Kosmetika benutzt.</w:t>
      </w:r>
    </w:p>
    <w:p w14:paraId="25409BAD" w14:textId="73F60801" w:rsidR="00B41508" w:rsidRPr="00B41508" w:rsidRDefault="00B41508" w:rsidP="00B41508">
      <w:pPr>
        <w:pStyle w:val="Liste1Aufzhlung"/>
        <w:numPr>
          <w:ilvl w:val="1"/>
          <w:numId w:val="20"/>
        </w:numPr>
      </w:pPr>
      <w:r>
        <w:t>Phenolphthalein:</w:t>
      </w:r>
    </w:p>
    <w:p w14:paraId="6A23302C" w14:textId="1DDF88F8" w:rsidR="00B41508" w:rsidRDefault="00B41508" w:rsidP="00B41508">
      <w:pPr>
        <w:pStyle w:val="Bilder"/>
      </w:pPr>
      <w:r>
        <w:rPr>
          <w:lang w:eastAsia="de-DE"/>
        </w:rPr>
        <w:drawing>
          <wp:inline distT="0" distB="0" distL="0" distR="0" wp14:anchorId="65DE0514" wp14:editId="54D65FA6">
            <wp:extent cx="4291919" cy="180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1919" cy="1800000"/>
                    </a:xfrm>
                    <a:prstGeom prst="rect">
                      <a:avLst/>
                    </a:prstGeom>
                    <a:noFill/>
                    <a:ln>
                      <a:noFill/>
                    </a:ln>
                  </pic:spPr>
                </pic:pic>
              </a:graphicData>
            </a:graphic>
          </wp:inline>
        </w:drawing>
      </w:r>
    </w:p>
    <w:p w14:paraId="34BE3CF2" w14:textId="77777777" w:rsidR="00C20D46" w:rsidRDefault="00C20D46" w:rsidP="00B41508">
      <w:pPr>
        <w:pStyle w:val="Liste1Aufzhlung"/>
        <w:numPr>
          <w:ilvl w:val="1"/>
          <w:numId w:val="20"/>
        </w:numPr>
        <w:sectPr w:rsidR="00C20D46" w:rsidSect="00B41508">
          <w:type w:val="continuous"/>
          <w:pgSz w:w="11906" w:h="16838"/>
          <w:pgMar w:top="851" w:right="1134" w:bottom="851" w:left="1418" w:header="0" w:footer="0" w:gutter="0"/>
          <w:cols w:space="708"/>
          <w:titlePg/>
          <w:docGrid w:linePitch="360"/>
        </w:sectPr>
      </w:pPr>
    </w:p>
    <w:p w14:paraId="23966365" w14:textId="7481DB12" w:rsidR="00B41508" w:rsidRDefault="00B41508" w:rsidP="00B41508">
      <w:pPr>
        <w:pStyle w:val="Liste1Aufzhlung"/>
        <w:numPr>
          <w:ilvl w:val="1"/>
          <w:numId w:val="20"/>
        </w:numPr>
      </w:pPr>
      <w:r>
        <w:t>Fluorescein:</w:t>
      </w:r>
    </w:p>
    <w:p w14:paraId="24540EA5" w14:textId="598CBCFC" w:rsidR="00B41508" w:rsidRDefault="00B41508" w:rsidP="00B41508">
      <w:pPr>
        <w:pStyle w:val="Bilder"/>
      </w:pPr>
      <w:r>
        <w:rPr>
          <w:lang w:eastAsia="de-DE"/>
        </w:rPr>
        <w:drawing>
          <wp:inline distT="0" distB="0" distL="0" distR="0" wp14:anchorId="776197BB" wp14:editId="5375C11B">
            <wp:extent cx="1559889" cy="180000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9889" cy="1800000"/>
                    </a:xfrm>
                    <a:prstGeom prst="rect">
                      <a:avLst/>
                    </a:prstGeom>
                    <a:noFill/>
                    <a:ln>
                      <a:noFill/>
                    </a:ln>
                  </pic:spPr>
                </pic:pic>
              </a:graphicData>
            </a:graphic>
          </wp:inline>
        </w:drawing>
      </w:r>
    </w:p>
    <w:p w14:paraId="073B0078" w14:textId="4B9FBEE6" w:rsidR="00B41508" w:rsidRDefault="00B41508" w:rsidP="00B41508">
      <w:pPr>
        <w:pStyle w:val="Liste1Aufzhlung"/>
        <w:numPr>
          <w:ilvl w:val="1"/>
          <w:numId w:val="20"/>
        </w:numPr>
      </w:pPr>
      <w:r>
        <w:t>Eosin</w:t>
      </w:r>
    </w:p>
    <w:p w14:paraId="4A6B4FFA" w14:textId="1CD1A078" w:rsidR="00B41508" w:rsidRDefault="00B41508" w:rsidP="00B41508">
      <w:pPr>
        <w:pStyle w:val="Bilder"/>
      </w:pPr>
      <w:r>
        <w:rPr>
          <w:lang w:eastAsia="de-DE"/>
        </w:rPr>
        <w:drawing>
          <wp:inline distT="0" distB="0" distL="0" distR="0" wp14:anchorId="7E7A1508" wp14:editId="67864AF7">
            <wp:extent cx="1559889" cy="180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9889" cy="1800000"/>
                    </a:xfrm>
                    <a:prstGeom prst="rect">
                      <a:avLst/>
                    </a:prstGeom>
                    <a:noFill/>
                    <a:ln>
                      <a:noFill/>
                    </a:ln>
                  </pic:spPr>
                </pic:pic>
              </a:graphicData>
            </a:graphic>
          </wp:inline>
        </w:drawing>
      </w:r>
    </w:p>
    <w:p w14:paraId="66E9D7EB" w14:textId="77777777" w:rsidR="00C20D46" w:rsidRDefault="00C20D46" w:rsidP="00C20D46">
      <w:pPr>
        <w:pStyle w:val="Beschriftung"/>
        <w:sectPr w:rsidR="00C20D46" w:rsidSect="00C20D46">
          <w:type w:val="continuous"/>
          <w:pgSz w:w="11906" w:h="16838"/>
          <w:pgMar w:top="851" w:right="1134" w:bottom="851" w:left="1418" w:header="0" w:footer="0" w:gutter="0"/>
          <w:cols w:num="2" w:space="708"/>
          <w:titlePg/>
          <w:docGrid w:linePitch="360"/>
        </w:sectPr>
      </w:pPr>
    </w:p>
    <w:p w14:paraId="0E240D3E" w14:textId="4AF2A57B" w:rsidR="00B41508" w:rsidRDefault="00C20D46" w:rsidP="00C20D46">
      <w:pPr>
        <w:pStyle w:val="Beschriftung"/>
      </w:pPr>
      <w:r>
        <w:t xml:space="preserve">Abb. </w:t>
      </w:r>
      <w:fldSimple w:instr=" SEQ Abb. \* ARABIC ">
        <w:r w:rsidR="00D9475F">
          <w:rPr>
            <w:noProof/>
          </w:rPr>
          <w:t>8</w:t>
        </w:r>
      </w:fldSimple>
      <w:r>
        <w:t>: Übersicht über die wichtigsten Phthaleine</w:t>
      </w:r>
    </w:p>
    <w:p w14:paraId="5726546E" w14:textId="26020735" w:rsidR="00C20D46" w:rsidRDefault="00C20D46" w:rsidP="00C20D46">
      <w:pPr>
        <w:pStyle w:val="berschrift1"/>
      </w:pPr>
      <w:bookmarkStart w:id="13" w:name="_Toc52184237"/>
      <w:proofErr w:type="spellStart"/>
      <w:r>
        <w:t>Bathochromie</w:t>
      </w:r>
      <w:bookmarkEnd w:id="13"/>
      <w:proofErr w:type="spellEnd"/>
    </w:p>
    <w:p w14:paraId="738D7266" w14:textId="1F96CA1A" w:rsidR="00C20D46" w:rsidRPr="00C20D46" w:rsidRDefault="00C20D46" w:rsidP="00C20D46">
      <w:r w:rsidRPr="00C20D46">
        <w:t xml:space="preserve">Beim Betrachten der Farben von Kristallviolett und Malachitgrün beobachtet man scheinbar eine </w:t>
      </w:r>
      <w:proofErr w:type="spellStart"/>
      <w:r w:rsidRPr="00C20D46">
        <w:rPr>
          <w:rStyle w:val="Fett"/>
        </w:rPr>
        <w:t>Bathochromie</w:t>
      </w:r>
      <w:proofErr w:type="spellEnd"/>
      <w:r w:rsidRPr="00C20D46">
        <w:t xml:space="preserve"> vom Kristallviolett zum Malachitgrün, obwohl bei der Verbindung mit der „tieferen“ Farbe ja ein Auxochrom weniger vorhanden ist. Berücksichtigt man aber die Daten der Absorptionsmaxima, stellt man fest, dass bei Malachitgrün (und auch Methylgrün) im sichtbaren Bereich zwei Absorptionsbanden auftreten, die gemeinsam für die Farb</w:t>
      </w:r>
      <w:r>
        <w:t>-E</w:t>
      </w:r>
      <w:r w:rsidRPr="00C20D46">
        <w:t xml:space="preserve">rscheinung verantwortlich sind. Die Existenz </w:t>
      </w:r>
      <w:r w:rsidRPr="00C20D46">
        <w:rPr>
          <w:rStyle w:val="Fett"/>
        </w:rPr>
        <w:t>zweier Absorptionsbanden</w:t>
      </w:r>
      <w:r w:rsidRPr="00C20D46">
        <w:t xml:space="preserve"> (siehe </w:t>
      </w:r>
      <w:r>
        <w:rPr>
          <w:color w:val="FF00FF" w:themeColor="accent4"/>
        </w:rPr>
        <w:fldChar w:fldCharType="begin"/>
      </w:r>
      <w:r>
        <w:instrText xml:space="preserve"> REF _Ref52182593 \h </w:instrText>
      </w:r>
      <w:r>
        <w:rPr>
          <w:color w:val="FF00FF" w:themeColor="accent4"/>
        </w:rPr>
      </w:r>
      <w:r>
        <w:rPr>
          <w:color w:val="FF00FF" w:themeColor="accent4"/>
        </w:rPr>
        <w:fldChar w:fldCharType="separate"/>
      </w:r>
      <w:r w:rsidR="00D9475F">
        <w:t xml:space="preserve">Abb. </w:t>
      </w:r>
      <w:r w:rsidR="00D9475F">
        <w:rPr>
          <w:noProof/>
        </w:rPr>
        <w:t>9</w:t>
      </w:r>
      <w:r>
        <w:rPr>
          <w:color w:val="FF00FF" w:themeColor="accent4"/>
        </w:rPr>
        <w:fldChar w:fldCharType="end"/>
      </w:r>
      <w:r w:rsidRPr="00C20D46">
        <w:t>) ist auf die unterschiedliche Substitution bzw. das teilweise Nichtvorhandensein von Auxochromen in den drei Kernen zurückzuführen. Dadurch ist kein energetisch ausgeglichenes Mesomerie</w:t>
      </w:r>
      <w:r>
        <w:t>-S</w:t>
      </w:r>
      <w:r w:rsidRPr="00C20D46">
        <w:t xml:space="preserve">ystem vorhanden. Man muss dann davon ausgehen, dass bei Malachitgrün und entsprechenden anderen </w:t>
      </w:r>
      <w:proofErr w:type="spellStart"/>
      <w:r w:rsidRPr="00C20D46">
        <w:t>Triphenylmethan</w:t>
      </w:r>
      <w:proofErr w:type="spellEnd"/>
      <w:r>
        <w:t>-F</w:t>
      </w:r>
      <w:r w:rsidRPr="00C20D46">
        <w:t>arbstoffen diese veränderten energetischen Verhältnisse sich darin zeigen, dass aus einem mittleren π*-Niveau zwei dicht beieinanderliegende π*-Niveaus (623</w:t>
      </w:r>
      <w:r>
        <w:t> </w:t>
      </w:r>
      <w:r w:rsidRPr="00C20D46">
        <w:t>nm und 420</w:t>
      </w:r>
      <w:r>
        <w:t> </w:t>
      </w:r>
      <w:r w:rsidRPr="00C20D46">
        <w:t>nm) entstanden sind.</w:t>
      </w:r>
    </w:p>
    <w:p w14:paraId="146AB103" w14:textId="78254B0E" w:rsidR="00C20D46" w:rsidRPr="00C20D46" w:rsidRDefault="00C20D46" w:rsidP="00C20D46">
      <w:r w:rsidRPr="00C20D46">
        <w:t xml:space="preserve">So ist doch eine strukturell bedingte </w:t>
      </w:r>
      <w:proofErr w:type="spellStart"/>
      <w:r w:rsidRPr="00C20D46">
        <w:t>Bathochromie</w:t>
      </w:r>
      <w:proofErr w:type="spellEnd"/>
      <w:r w:rsidRPr="00C20D46">
        <w:t xml:space="preserve"> beim Übergang von Malachitgrün (503</w:t>
      </w:r>
      <w:r>
        <w:t> </w:t>
      </w:r>
      <w:r w:rsidRPr="00C20D46">
        <w:t>nm) zum Kristallviolett (548</w:t>
      </w:r>
      <w:r>
        <w:t> </w:t>
      </w:r>
      <w:r w:rsidRPr="00C20D46">
        <w:t>nm) zu erkennen – wie es die Theorie erfordert - , entgegen dem oberflächlichen Eindruck beim Vergleich der Farben.</w:t>
      </w:r>
    </w:p>
    <w:p w14:paraId="36DB30C8" w14:textId="19167518" w:rsidR="00C20D46" w:rsidRDefault="00C20D46" w:rsidP="00C20D46">
      <w:pPr>
        <w:pStyle w:val="Bilder"/>
      </w:pPr>
      <w:r>
        <w:rPr>
          <w:lang w:eastAsia="de-DE"/>
        </w:rPr>
        <w:drawing>
          <wp:inline distT="0" distB="0" distL="0" distR="0" wp14:anchorId="1839D7B2" wp14:editId="2E9D46B2">
            <wp:extent cx="3215545" cy="2880000"/>
            <wp:effectExtent l="0" t="0" r="4445" b="0"/>
            <wp:docPr id="15" name="Grafik 15" descr="UV-Spektrum von Malachit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V-Spektrum von Malachitgrü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5545" cy="2880000"/>
                    </a:xfrm>
                    <a:prstGeom prst="rect">
                      <a:avLst/>
                    </a:prstGeom>
                    <a:noFill/>
                    <a:ln>
                      <a:noFill/>
                    </a:ln>
                  </pic:spPr>
                </pic:pic>
              </a:graphicData>
            </a:graphic>
          </wp:inline>
        </w:drawing>
      </w:r>
    </w:p>
    <w:p w14:paraId="0D96DE82" w14:textId="2A5908CE" w:rsidR="00C20D46" w:rsidRDefault="00C20D46" w:rsidP="00C20D46">
      <w:pPr>
        <w:pStyle w:val="Beschriftung"/>
      </w:pPr>
      <w:bookmarkStart w:id="14" w:name="_Ref52182593"/>
      <w:r>
        <w:t xml:space="preserve">Abb. </w:t>
      </w:r>
      <w:fldSimple w:instr=" SEQ Abb. \* ARABIC ">
        <w:r w:rsidR="00D9475F">
          <w:rPr>
            <w:noProof/>
          </w:rPr>
          <w:t>9</w:t>
        </w:r>
      </w:fldSimple>
      <w:bookmarkEnd w:id="14"/>
      <w:r>
        <w:t>: UV-Spektrum von Malachitgrün</w:t>
      </w:r>
    </w:p>
    <w:p w14:paraId="72A54757" w14:textId="25B3CFA2" w:rsidR="00C20D46" w:rsidRDefault="00C20D46" w:rsidP="00C20D46">
      <w:pPr>
        <w:rPr>
          <w:rFonts w:cs="Arial"/>
        </w:rPr>
      </w:pPr>
      <w:r>
        <w:rPr>
          <w:rFonts w:cs="Arial"/>
        </w:rPr>
        <w:t>Bathochromer Effekt: Verschiebung der Absorption zu längeren Wellenlängen, deshalb „Farbvertiefung".</w:t>
      </w:r>
    </w:p>
    <w:p w14:paraId="7E313903" w14:textId="7043FA53" w:rsidR="00C20D46" w:rsidRDefault="00C20D46" w:rsidP="00C20D46">
      <w:pPr>
        <w:pStyle w:val="berschrift1"/>
      </w:pPr>
      <w:bookmarkStart w:id="15" w:name="_Toc52184238"/>
      <w:r>
        <w:t>Ansäuerung</w:t>
      </w:r>
      <w:bookmarkEnd w:id="15"/>
    </w:p>
    <w:p w14:paraId="58953CA2" w14:textId="21D47D68" w:rsidR="00C20D46" w:rsidRDefault="00C20D46" w:rsidP="00C20D46">
      <w:pPr>
        <w:rPr>
          <w:rFonts w:cs="Arial"/>
        </w:rPr>
      </w:pPr>
      <w:r w:rsidRPr="00C20D46">
        <w:rPr>
          <w:rStyle w:val="Fett"/>
        </w:rPr>
        <w:t>Säuert</w:t>
      </w:r>
      <w:r>
        <w:rPr>
          <w:rFonts w:cs="Arial"/>
        </w:rPr>
        <w:t xml:space="preserve"> man eine Lösung von Kristallviolett leicht </w:t>
      </w:r>
      <w:r w:rsidRPr="00C20D46">
        <w:rPr>
          <w:rStyle w:val="Fett"/>
        </w:rPr>
        <w:t>an</w:t>
      </w:r>
      <w:r>
        <w:rPr>
          <w:rFonts w:cs="Arial"/>
        </w:rPr>
        <w:t xml:space="preserve">, erfolgt ein </w:t>
      </w:r>
      <w:r w:rsidRPr="00C20D46">
        <w:rPr>
          <w:rStyle w:val="Fett"/>
        </w:rPr>
        <w:t>Farb</w:t>
      </w:r>
      <w:r>
        <w:rPr>
          <w:rStyle w:val="Fett"/>
        </w:rPr>
        <w:t>-U</w:t>
      </w:r>
      <w:r w:rsidRPr="00C20D46">
        <w:rPr>
          <w:rStyle w:val="Fett"/>
        </w:rPr>
        <w:t>mschlag</w:t>
      </w:r>
      <w:r>
        <w:rPr>
          <w:rFonts w:cs="Arial"/>
        </w:rPr>
        <w:t xml:space="preserve"> von Violett nach Grün, weil das Auxochrom des dritten Kernes seine elektronenliefernde Fähigkeit und damit seine Farb-Relevanz durch Addition eines </w:t>
      </w:r>
      <w:r w:rsidRPr="00C20D46">
        <w:rPr>
          <w:rStyle w:val="Fett"/>
        </w:rPr>
        <w:t>Protons</w:t>
      </w:r>
      <w:r>
        <w:rPr>
          <w:rFonts w:cs="Arial"/>
        </w:rPr>
        <w:t xml:space="preserve"> verloren hat. Wir haben wieder eine ungleichmäßige Beteiligung der Kerne an den Mesomerie-Strukturen entsprechend den Verhältnissen beim Malachitgrün. Ein stärkeres Ansäuern führt zu einer gelben Verbindung, bei der ein weiteres Auxochrom durch Protonierung deaktiviert wurde (Indikatoren).</w:t>
      </w:r>
    </w:p>
    <w:p w14:paraId="6FDBD1A6" w14:textId="6CD549A8" w:rsidR="00C20D46" w:rsidRDefault="00C20D46" w:rsidP="00C20D46">
      <w:pPr>
        <w:pStyle w:val="Bilder"/>
      </w:pPr>
      <w:r>
        <w:rPr>
          <w:lang w:eastAsia="de-DE"/>
        </w:rPr>
        <w:drawing>
          <wp:inline distT="0" distB="0" distL="0" distR="0" wp14:anchorId="77B06D60" wp14:editId="3585809C">
            <wp:extent cx="4067810" cy="1769110"/>
            <wp:effectExtent l="0" t="0" r="8890" b="254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7810" cy="1769110"/>
                    </a:xfrm>
                    <a:prstGeom prst="rect">
                      <a:avLst/>
                    </a:prstGeom>
                    <a:noFill/>
                    <a:ln>
                      <a:noFill/>
                    </a:ln>
                  </pic:spPr>
                </pic:pic>
              </a:graphicData>
            </a:graphic>
          </wp:inline>
        </w:drawing>
      </w:r>
    </w:p>
    <w:p w14:paraId="4D77A472" w14:textId="49EC8D89" w:rsidR="00C20D46" w:rsidRDefault="00C20D46" w:rsidP="00C20D46">
      <w:pPr>
        <w:pStyle w:val="Beschriftung"/>
      </w:pPr>
      <w:r>
        <w:t xml:space="preserve">Abb. </w:t>
      </w:r>
      <w:fldSimple w:instr=" SEQ Abb. \* ARABIC ">
        <w:r w:rsidR="00D9475F">
          <w:rPr>
            <w:noProof/>
          </w:rPr>
          <w:t>10</w:t>
        </w:r>
      </w:fldSimple>
      <w:r>
        <w:t>: Farb-Umschlag des Kristallvioletts durch Zugabe von Säure [</w:t>
      </w:r>
      <w:r>
        <w:fldChar w:fldCharType="begin"/>
      </w:r>
      <w:r>
        <w:instrText xml:space="preserve"> REF _Ref52181941 \r \h </w:instrText>
      </w:r>
      <w:r>
        <w:fldChar w:fldCharType="separate"/>
      </w:r>
      <w:r w:rsidR="00D9475F">
        <w:t>5</w:t>
      </w:r>
      <w:r>
        <w:fldChar w:fldCharType="end"/>
      </w:r>
      <w:r>
        <w:t>]</w:t>
      </w:r>
    </w:p>
    <w:p w14:paraId="66A058CE" w14:textId="68C925C2" w:rsidR="00C20D46" w:rsidRDefault="00C20D46" w:rsidP="00C20D46">
      <w:pPr>
        <w:pStyle w:val="berschrift1"/>
      </w:pPr>
      <w:bookmarkStart w:id="16" w:name="_Toc52184239"/>
      <w:r>
        <w:t xml:space="preserve">Darstellungsprinzipien der </w:t>
      </w:r>
      <w:proofErr w:type="spellStart"/>
      <w:r>
        <w:t>Triphenylmethan</w:t>
      </w:r>
      <w:proofErr w:type="spellEnd"/>
      <w:r>
        <w:t>-Farbstoffe</w:t>
      </w:r>
      <w:bookmarkEnd w:id="16"/>
    </w:p>
    <w:p w14:paraId="07BA6DA7" w14:textId="50C2FBA4" w:rsidR="00C20D46" w:rsidRDefault="00C20D46" w:rsidP="00C20D46">
      <w:pPr>
        <w:rPr>
          <w:rFonts w:cs="Arial"/>
        </w:rPr>
      </w:pPr>
      <w:r>
        <w:rPr>
          <w:rFonts w:cs="Arial"/>
        </w:rPr>
        <w:t xml:space="preserve">Das </w:t>
      </w:r>
      <w:proofErr w:type="spellStart"/>
      <w:r>
        <w:rPr>
          <w:rFonts w:cs="Arial"/>
        </w:rPr>
        <w:t>Triphenylcarbenium</w:t>
      </w:r>
      <w:proofErr w:type="spellEnd"/>
      <w:r>
        <w:rPr>
          <w:rFonts w:cs="Arial"/>
        </w:rPr>
        <w:t xml:space="preserve">-Ion, das das zentrale Kohlenstoff-Atom als elektrophiles Reaktionszentrum enthält, wird mit einer aromatischen nucleophilen Verbindungen umgesetzt. Diese Reaktion lässt sich solange wiederholen (max. dreimal), wie das zentrale Kohlenstoff-Atom genügend elektrophil ist. Die Anzahl der in (1) oder (2) vorhandenen Wasserstoff-Atome gibt die Zahl der zur Herstellung eines </w:t>
      </w:r>
      <w:proofErr w:type="spellStart"/>
      <w:r>
        <w:rPr>
          <w:rFonts w:cs="Arial"/>
        </w:rPr>
        <w:t>Triphenylcarbenium</w:t>
      </w:r>
      <w:proofErr w:type="spellEnd"/>
      <w:r>
        <w:rPr>
          <w:rFonts w:cs="Arial"/>
        </w:rPr>
        <w:t>-Farbstoffes notwendigen Oxidationsschritte an. Als elektrophile Reagenzien sind am gebräuchlichsten z. B. Phosgen (Cl</w:t>
      </w:r>
      <w:r>
        <w:rPr>
          <w:rFonts w:cs="Arial"/>
          <w:vertAlign w:val="subscript"/>
        </w:rPr>
        <w:t>2</w:t>
      </w:r>
      <w:r>
        <w:rPr>
          <w:rFonts w:cs="Arial"/>
        </w:rPr>
        <w:t>CO), Formaldehyd (H</w:t>
      </w:r>
      <w:r>
        <w:rPr>
          <w:rFonts w:cs="Arial"/>
          <w:vertAlign w:val="subscript"/>
        </w:rPr>
        <w:t>2</w:t>
      </w:r>
      <w:r>
        <w:rPr>
          <w:rFonts w:cs="Arial"/>
        </w:rPr>
        <w:t>CO), Chloroform (Cl</w:t>
      </w:r>
      <w:r>
        <w:rPr>
          <w:rFonts w:cs="Arial"/>
          <w:vertAlign w:val="subscript"/>
        </w:rPr>
        <w:t>3</w:t>
      </w:r>
      <w:r>
        <w:rPr>
          <w:rFonts w:cs="Arial"/>
        </w:rPr>
        <w:t>CH), Tetrachlorkohlenstoff (Cl</w:t>
      </w:r>
      <w:r>
        <w:rPr>
          <w:rFonts w:cs="Arial"/>
          <w:vertAlign w:val="subscript"/>
        </w:rPr>
        <w:t>4</w:t>
      </w:r>
      <w:r>
        <w:rPr>
          <w:rFonts w:cs="Arial"/>
        </w:rPr>
        <w:t xml:space="preserve">C), </w:t>
      </w:r>
      <w:proofErr w:type="spellStart"/>
      <w:r>
        <w:rPr>
          <w:rFonts w:cs="Arial"/>
        </w:rPr>
        <w:t>arylogene</w:t>
      </w:r>
      <w:proofErr w:type="spellEnd"/>
      <w:r>
        <w:rPr>
          <w:rFonts w:cs="Arial"/>
        </w:rPr>
        <w:t xml:space="preserve"> </w:t>
      </w:r>
      <w:proofErr w:type="spellStart"/>
      <w:r>
        <w:rPr>
          <w:rFonts w:cs="Arial"/>
        </w:rPr>
        <w:t>Amidchloride</w:t>
      </w:r>
      <w:proofErr w:type="spellEnd"/>
      <w:r>
        <w:rPr>
          <w:rFonts w:cs="Arial"/>
        </w:rPr>
        <w:t>, aromatische Aldehyde und Ketone.</w:t>
      </w:r>
    </w:p>
    <w:p w14:paraId="633CAF4C" w14:textId="6D45B97B" w:rsidR="00C20D46" w:rsidRDefault="00C20D46" w:rsidP="00C20D46">
      <w:pPr>
        <w:pStyle w:val="Bilder"/>
      </w:pPr>
      <w:r>
        <w:rPr>
          <w:lang w:eastAsia="de-DE"/>
        </w:rPr>
        <w:drawing>
          <wp:inline distT="0" distB="0" distL="0" distR="0" wp14:anchorId="4CCB80A4" wp14:editId="22762A2B">
            <wp:extent cx="1905635" cy="106807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635" cy="1068070"/>
                    </a:xfrm>
                    <a:prstGeom prst="rect">
                      <a:avLst/>
                    </a:prstGeom>
                    <a:noFill/>
                    <a:ln>
                      <a:noFill/>
                    </a:ln>
                  </pic:spPr>
                </pic:pic>
              </a:graphicData>
            </a:graphic>
          </wp:inline>
        </w:drawing>
      </w:r>
    </w:p>
    <w:p w14:paraId="26E99188" w14:textId="7802F840" w:rsidR="00C20D46" w:rsidRDefault="00C20D46" w:rsidP="00C20D46">
      <w:pPr>
        <w:pStyle w:val="berschrift2"/>
      </w:pPr>
      <w:bookmarkStart w:id="17" w:name="_Toc52184240"/>
      <w:r>
        <w:t>Darstellung von Kristallviolett</w:t>
      </w:r>
      <w:bookmarkEnd w:id="17"/>
    </w:p>
    <w:p w14:paraId="24FA9DFF" w14:textId="12963332" w:rsidR="00C20D46" w:rsidRDefault="00C20D46" w:rsidP="00C20D46">
      <w:r>
        <w:t>(lässt sich auf verschiedene Wege darstellen)</w:t>
      </w:r>
    </w:p>
    <w:p w14:paraId="46EC33CD" w14:textId="16EDA91A" w:rsidR="00C20D46" w:rsidRDefault="00C20D46" w:rsidP="00C20D46">
      <w:pPr>
        <w:pStyle w:val="Liste1Aufzhlung"/>
        <w:numPr>
          <w:ilvl w:val="1"/>
          <w:numId w:val="22"/>
        </w:numPr>
      </w:pPr>
      <w:r>
        <w:t>Direkter Weg:</w:t>
      </w:r>
    </w:p>
    <w:p w14:paraId="367CFC80" w14:textId="2B764260" w:rsidR="00C20D46" w:rsidRPr="000755FD" w:rsidRDefault="00C20D46" w:rsidP="00C20D46">
      <w:pPr>
        <w:pStyle w:val="Liste1Aufzhlung"/>
        <w:numPr>
          <w:ilvl w:val="3"/>
          <w:numId w:val="22"/>
        </w:numPr>
      </w:pPr>
      <w:r>
        <w:rPr>
          <w:rFonts w:cs="Arial"/>
        </w:rPr>
        <w:t xml:space="preserve">Der Umsatz von Phosgen/ Tetrachlorkohlenstoff mit </w:t>
      </w:r>
      <w:proofErr w:type="spellStart"/>
      <w:r>
        <w:rPr>
          <w:rFonts w:cs="Arial"/>
        </w:rPr>
        <w:t>Dimethylanilin</w:t>
      </w:r>
      <w:proofErr w:type="spellEnd"/>
      <w:r>
        <w:rPr>
          <w:rFonts w:cs="Arial"/>
        </w:rPr>
        <w:t xml:space="preserve"> führt über das p-</w:t>
      </w:r>
      <w:proofErr w:type="spellStart"/>
      <w:r>
        <w:rPr>
          <w:rFonts w:cs="Arial"/>
        </w:rPr>
        <w:t>Dimethyl</w:t>
      </w:r>
      <w:proofErr w:type="spellEnd"/>
      <w:r>
        <w:rPr>
          <w:rFonts w:cs="Arial"/>
        </w:rPr>
        <w:t>-</w:t>
      </w:r>
      <w:proofErr w:type="spellStart"/>
      <w:r>
        <w:rPr>
          <w:rFonts w:cs="Arial"/>
        </w:rPr>
        <w:t>aminobenzoylchlorid</w:t>
      </w:r>
      <w:proofErr w:type="spellEnd"/>
      <w:r>
        <w:rPr>
          <w:rFonts w:cs="Arial"/>
        </w:rPr>
        <w:t xml:space="preserve"> bzw. –</w:t>
      </w:r>
      <w:proofErr w:type="spellStart"/>
      <w:r>
        <w:rPr>
          <w:rFonts w:cs="Arial"/>
        </w:rPr>
        <w:t>benzotrichlorid</w:t>
      </w:r>
      <w:proofErr w:type="spellEnd"/>
      <w:r>
        <w:rPr>
          <w:rFonts w:cs="Arial"/>
        </w:rPr>
        <w:t xml:space="preserve"> zu Michlers Keton (4,4-Tetramethyl-diaminobenzophenon) bzw. zum </w:t>
      </w:r>
      <w:proofErr w:type="spellStart"/>
      <w:r>
        <w:rPr>
          <w:rFonts w:cs="Arial"/>
        </w:rPr>
        <w:t>phenylogen</w:t>
      </w:r>
      <w:proofErr w:type="spellEnd"/>
      <w:r>
        <w:rPr>
          <w:rFonts w:cs="Arial"/>
        </w:rPr>
        <w:t xml:space="preserve"> </w:t>
      </w:r>
      <w:proofErr w:type="spellStart"/>
      <w:r>
        <w:rPr>
          <w:rFonts w:cs="Arial"/>
        </w:rPr>
        <w:t>Amidchlorid</w:t>
      </w:r>
      <w:proofErr w:type="spellEnd"/>
      <w:r>
        <w:rPr>
          <w:rFonts w:cs="Arial"/>
        </w:rPr>
        <w:t xml:space="preserve"> und von da zum Kristallviolett.</w:t>
      </w:r>
    </w:p>
    <w:p w14:paraId="72DD20AF" w14:textId="49C883F5" w:rsidR="000755FD" w:rsidRDefault="000755FD" w:rsidP="000755FD">
      <w:pPr>
        <w:pStyle w:val="Liste1Aufzhlung"/>
        <w:numPr>
          <w:ilvl w:val="1"/>
          <w:numId w:val="22"/>
        </w:numPr>
      </w:pPr>
      <w:r>
        <w:t>/3:</w:t>
      </w:r>
    </w:p>
    <w:p w14:paraId="6BBD3A69" w14:textId="77777777" w:rsidR="000755FD" w:rsidRPr="000755FD" w:rsidRDefault="000755FD" w:rsidP="000755FD">
      <w:pPr>
        <w:pStyle w:val="Liste1Aufzhlung"/>
        <w:numPr>
          <w:ilvl w:val="3"/>
          <w:numId w:val="22"/>
        </w:numPr>
      </w:pPr>
      <w:r>
        <w:rPr>
          <w:rFonts w:cs="Arial"/>
        </w:rPr>
        <w:t xml:space="preserve">Ausgehend von Formaldehyd und </w:t>
      </w:r>
      <w:proofErr w:type="spellStart"/>
      <w:r>
        <w:rPr>
          <w:rFonts w:cs="Arial"/>
        </w:rPr>
        <w:t>Dimethylanilin</w:t>
      </w:r>
      <w:proofErr w:type="spellEnd"/>
      <w:r>
        <w:rPr>
          <w:rFonts w:cs="Arial"/>
        </w:rPr>
        <w:t xml:space="preserve"> gelangt man zum 4,4´-Tetramethyl-diaminodiphenylmethan. Dieses wird zu Michlers </w:t>
      </w:r>
      <w:proofErr w:type="spellStart"/>
      <w:r>
        <w:rPr>
          <w:rFonts w:cs="Arial"/>
        </w:rPr>
        <w:t>Hydrol</w:t>
      </w:r>
      <w:proofErr w:type="spellEnd"/>
      <w:r>
        <w:rPr>
          <w:rFonts w:cs="Arial"/>
        </w:rPr>
        <w:t xml:space="preserve"> oxidiert und darauf durch erneute Reaktion mit </w:t>
      </w:r>
      <w:proofErr w:type="spellStart"/>
      <w:r>
        <w:rPr>
          <w:rFonts w:cs="Arial"/>
        </w:rPr>
        <w:t>Dimethylanilin</w:t>
      </w:r>
      <w:proofErr w:type="spellEnd"/>
      <w:r>
        <w:rPr>
          <w:rFonts w:cs="Arial"/>
        </w:rPr>
        <w:t xml:space="preserve"> zur </w:t>
      </w:r>
      <w:proofErr w:type="spellStart"/>
      <w:r>
        <w:rPr>
          <w:rFonts w:cs="Arial"/>
        </w:rPr>
        <w:t>Leukobase</w:t>
      </w:r>
      <w:proofErr w:type="spellEnd"/>
      <w:r>
        <w:rPr>
          <w:rFonts w:cs="Arial"/>
        </w:rPr>
        <w:t xml:space="preserve"> umgesetzt; diese entsteht auch durch Kondensation von 1 mol 4-Dimethyl-aminobenzaldehyd mit 2 </w:t>
      </w:r>
      <w:proofErr w:type="spellStart"/>
      <w:r>
        <w:rPr>
          <w:rFonts w:cs="Arial"/>
        </w:rPr>
        <w:t>mol</w:t>
      </w:r>
      <w:proofErr w:type="spellEnd"/>
      <w:r>
        <w:rPr>
          <w:rFonts w:cs="Arial"/>
        </w:rPr>
        <w:t xml:space="preserve"> </w:t>
      </w:r>
      <w:proofErr w:type="spellStart"/>
      <w:r>
        <w:rPr>
          <w:rFonts w:cs="Arial"/>
        </w:rPr>
        <w:t>Dimethylanilin</w:t>
      </w:r>
      <w:proofErr w:type="spellEnd"/>
      <w:r>
        <w:rPr>
          <w:rFonts w:cs="Arial"/>
        </w:rPr>
        <w:t xml:space="preserve">. Durch Oxidation wird die Leuko-Verbindung in das farblose </w:t>
      </w:r>
      <w:proofErr w:type="spellStart"/>
      <w:r>
        <w:rPr>
          <w:rFonts w:cs="Arial"/>
        </w:rPr>
        <w:t>Carbinol</w:t>
      </w:r>
      <w:proofErr w:type="spellEnd"/>
      <w:r>
        <w:rPr>
          <w:rFonts w:cs="Arial"/>
        </w:rPr>
        <w:t xml:space="preserve"> überführt, welches dann beim Ansäuern glatt dissoziiert und den Farbstoff liefert.</w:t>
      </w:r>
    </w:p>
    <w:p w14:paraId="2C7B1C4E" w14:textId="5576C37B" w:rsidR="000755FD" w:rsidRPr="000755FD" w:rsidRDefault="000755FD" w:rsidP="000755FD">
      <w:pPr>
        <w:pStyle w:val="Liste1Aufzhlung"/>
        <w:numPr>
          <w:ilvl w:val="3"/>
          <w:numId w:val="22"/>
        </w:numPr>
      </w:pPr>
      <w:r>
        <w:rPr>
          <w:rFonts w:cs="Arial"/>
        </w:rPr>
        <w:t>Bei Anwesenheit starker Hydridion-Akzeptoren wie z. B. AlCl</w:t>
      </w:r>
      <w:r>
        <w:rPr>
          <w:rFonts w:cs="Arial"/>
          <w:vertAlign w:val="subscript"/>
        </w:rPr>
        <w:t>3</w:t>
      </w:r>
      <w:r>
        <w:rPr>
          <w:rFonts w:cs="Arial"/>
        </w:rPr>
        <w:t xml:space="preserve"> oder Chloranilin kann sich der Farbstoff auch direkt aus der Leukobase bilden.</w:t>
      </w:r>
    </w:p>
    <w:p w14:paraId="483630E8" w14:textId="70759632" w:rsidR="000755FD" w:rsidRDefault="00A3096B" w:rsidP="000755FD">
      <w:pPr>
        <w:pStyle w:val="Bilder"/>
      </w:pPr>
      <w:r>
        <w:rPr>
          <w:lang w:eastAsia="de-DE"/>
        </w:rPr>
        <w:pict w14:anchorId="485A6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46.75pt">
            <v:imagedata r:id="rId26" o:title="darkrist"/>
          </v:shape>
        </w:pict>
      </w:r>
    </w:p>
    <w:p w14:paraId="4C7141CA" w14:textId="78524ABF" w:rsidR="000755FD" w:rsidRDefault="000755FD" w:rsidP="000755FD">
      <w:pPr>
        <w:pStyle w:val="Beschriftung"/>
      </w:pPr>
      <w:r>
        <w:t xml:space="preserve">Abb. </w:t>
      </w:r>
      <w:fldSimple w:instr=" SEQ Abb. \* ARABIC ">
        <w:r w:rsidR="00D9475F">
          <w:rPr>
            <w:noProof/>
          </w:rPr>
          <w:t>11</w:t>
        </w:r>
      </w:fldSimple>
      <w:r>
        <w:t>: Darstellung von Kristallviolett</w:t>
      </w:r>
    </w:p>
    <w:p w14:paraId="3162D2DC" w14:textId="77777777" w:rsidR="00D9475F" w:rsidRDefault="00D9475F">
      <w:pPr>
        <w:spacing w:before="0"/>
        <w:jc w:val="left"/>
        <w:rPr>
          <w:rFonts w:asciiTheme="majorHAnsi" w:eastAsiaTheme="majorEastAsia" w:hAnsiTheme="majorHAnsi" w:cstheme="majorBidi"/>
          <w:b/>
          <w:color w:val="000000" w:themeColor="text1"/>
          <w:sz w:val="28"/>
          <w:szCs w:val="26"/>
        </w:rPr>
      </w:pPr>
      <w:bookmarkStart w:id="18" w:name="_Toc52184241"/>
      <w:r>
        <w:br w:type="page"/>
      </w:r>
    </w:p>
    <w:p w14:paraId="0381B861" w14:textId="26FF761C" w:rsidR="000755FD" w:rsidRDefault="000755FD" w:rsidP="000755FD">
      <w:pPr>
        <w:pStyle w:val="berschrift2"/>
      </w:pPr>
      <w:r>
        <w:t xml:space="preserve">Darstellung von </w:t>
      </w:r>
      <w:proofErr w:type="spellStart"/>
      <w:r>
        <w:t>Fluorescein</w:t>
      </w:r>
      <w:bookmarkEnd w:id="18"/>
      <w:proofErr w:type="spellEnd"/>
    </w:p>
    <w:p w14:paraId="682F7F0E" w14:textId="77777777" w:rsidR="000755FD" w:rsidRPr="000755FD" w:rsidRDefault="000755FD" w:rsidP="000755FD">
      <w:r w:rsidRPr="000755FD">
        <w:t>In fester Form braunrot, in alkalischer Lösung gelbrot und zeigt eine intensive gelbgrüne Fluoreszenz.</w:t>
      </w:r>
    </w:p>
    <w:p w14:paraId="012A3972" w14:textId="62F25835" w:rsidR="000755FD" w:rsidRDefault="000755FD" w:rsidP="000755FD">
      <w:proofErr w:type="spellStart"/>
      <w:r w:rsidRPr="000755FD">
        <w:t>Phtalsäureanhydrid</w:t>
      </w:r>
      <w:proofErr w:type="spellEnd"/>
      <w:r w:rsidRPr="000755FD">
        <w:t xml:space="preserve">, </w:t>
      </w:r>
      <w:proofErr w:type="spellStart"/>
      <w:r w:rsidRPr="000755FD">
        <w:t>Resorcin</w:t>
      </w:r>
      <w:proofErr w:type="spellEnd"/>
      <w:r w:rsidRPr="000755FD">
        <w:t xml:space="preserve">, wasserfreies Zinkchlorid zur Schmelze erhitzen; nach Abkühlen mit Natronlauge geschüttelt </w:t>
      </w:r>
      <w:r>
        <w:rPr>
          <w:rFonts w:cs="Arial"/>
        </w:rPr>
        <w:t>→</w:t>
      </w:r>
      <w:r w:rsidRPr="000755FD">
        <w:t xml:space="preserve"> Becherglas mit Wasser; ablaufende Reaktion: (Fluorescein 1871 von A. von Baeyer entdeckt)</w:t>
      </w:r>
    </w:p>
    <w:p w14:paraId="062EDE85" w14:textId="21439478" w:rsidR="000755FD" w:rsidRDefault="000755FD" w:rsidP="000755FD">
      <w:pPr>
        <w:pStyle w:val="Bilder"/>
      </w:pPr>
      <w:r>
        <w:rPr>
          <w:lang w:eastAsia="de-DE"/>
        </w:rPr>
        <w:drawing>
          <wp:inline distT="0" distB="0" distL="0" distR="0" wp14:anchorId="7E63D03A" wp14:editId="774F0971">
            <wp:extent cx="2520950" cy="3333115"/>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950" cy="3333115"/>
                    </a:xfrm>
                    <a:prstGeom prst="rect">
                      <a:avLst/>
                    </a:prstGeom>
                    <a:noFill/>
                    <a:ln>
                      <a:noFill/>
                    </a:ln>
                  </pic:spPr>
                </pic:pic>
              </a:graphicData>
            </a:graphic>
          </wp:inline>
        </w:drawing>
      </w:r>
    </w:p>
    <w:p w14:paraId="38A38CC5" w14:textId="5BD706DF" w:rsidR="000755FD" w:rsidRDefault="000755FD" w:rsidP="000755FD">
      <w:pPr>
        <w:pStyle w:val="Beschriftung"/>
      </w:pPr>
      <w:r>
        <w:t xml:space="preserve">Abb. </w:t>
      </w:r>
      <w:fldSimple w:instr=" SEQ Abb. \* ARABIC ">
        <w:r w:rsidR="00D9475F">
          <w:rPr>
            <w:noProof/>
          </w:rPr>
          <w:t>12</w:t>
        </w:r>
      </w:fldSimple>
      <w:r>
        <w:t xml:space="preserve">: Darstellung von </w:t>
      </w:r>
      <w:proofErr w:type="spellStart"/>
      <w:r>
        <w:t>Fluorescein</w:t>
      </w:r>
      <w:proofErr w:type="spellEnd"/>
      <w:r>
        <w:t xml:space="preserve"> [</w:t>
      </w:r>
      <w:r>
        <w:fldChar w:fldCharType="begin"/>
      </w:r>
      <w:r>
        <w:instrText xml:space="preserve"> REF _Ref52183170 \r \h </w:instrText>
      </w:r>
      <w:r>
        <w:fldChar w:fldCharType="separate"/>
      </w:r>
      <w:r w:rsidR="00D9475F">
        <w:t>15</w:t>
      </w:r>
      <w:r>
        <w:fldChar w:fldCharType="end"/>
      </w:r>
      <w:r>
        <w:t>]</w:t>
      </w:r>
    </w:p>
    <w:p w14:paraId="6BE658B9" w14:textId="77777777" w:rsidR="000755FD" w:rsidRPr="000755FD" w:rsidRDefault="000755FD" w:rsidP="000755FD">
      <w:r w:rsidRPr="000755FD">
        <w:t xml:space="preserve">Da die freie Verbindung farbig ist, nimmt man an, dass die Struktur der Moleküle </w:t>
      </w:r>
      <w:proofErr w:type="spellStart"/>
      <w:r w:rsidRPr="000755FD">
        <w:t>chinoid</w:t>
      </w:r>
      <w:proofErr w:type="spellEnd"/>
      <w:r w:rsidRPr="000755FD">
        <w:t xml:space="preserve"> ist, denn dann sind sie nämlich, aufgrund des Unvermögens </w:t>
      </w:r>
      <w:proofErr w:type="spellStart"/>
      <w:r w:rsidRPr="000755FD">
        <w:t>Mesomerien</w:t>
      </w:r>
      <w:proofErr w:type="spellEnd"/>
      <w:r w:rsidRPr="000755FD">
        <w:t xml:space="preserve"> auszubilden, farblos.</w:t>
      </w:r>
    </w:p>
    <w:p w14:paraId="7EE6971B" w14:textId="17F20DBC" w:rsidR="000755FD" w:rsidRPr="000755FD" w:rsidRDefault="000755FD" w:rsidP="000755FD">
      <w:r w:rsidRPr="000755FD">
        <w:t>Neben Eigenfarbe zeigt das Natriumsalz von Fluorescein in wässrigen Lösungen eine gelbgrünliche Fluoreszenz (daher auch der Name), die schon in geringsten Konzentrationen (1</w:t>
      </w:r>
      <w:r>
        <w:t> </w:t>
      </w:r>
      <w:r w:rsidRPr="000755FD">
        <w:t>:</w:t>
      </w:r>
      <w:r>
        <w:t> </w:t>
      </w:r>
      <w:r w:rsidRPr="000755FD">
        <w:t>400</w:t>
      </w:r>
      <w:r>
        <w:t> </w:t>
      </w:r>
      <w:proofErr w:type="spellStart"/>
      <w:r w:rsidRPr="000755FD">
        <w:t>Mio</w:t>
      </w:r>
      <w:proofErr w:type="spellEnd"/>
      <w:r w:rsidRPr="000755FD">
        <w:t>) sichtbar ist. Das bedeutet, dass Fluorescein in der Lage ist, UV-Lichtquanten zu absorbieren und direkt als Quanten niederer Energie (größerer Wellenlänge) zu emittieren.</w:t>
      </w:r>
    </w:p>
    <w:p w14:paraId="50DB64D5" w14:textId="77777777" w:rsidR="00D9475F" w:rsidRDefault="00D9475F">
      <w:pPr>
        <w:spacing w:before="0"/>
        <w:jc w:val="left"/>
        <w:rPr>
          <w:rFonts w:asciiTheme="majorHAnsi" w:eastAsiaTheme="majorEastAsia" w:hAnsiTheme="majorHAnsi" w:cstheme="majorBidi"/>
          <w:b/>
          <w:color w:val="000000" w:themeColor="text1"/>
          <w:sz w:val="28"/>
          <w:szCs w:val="26"/>
        </w:rPr>
      </w:pPr>
      <w:bookmarkStart w:id="19" w:name="_Toc52184242"/>
      <w:r>
        <w:br w:type="page"/>
      </w:r>
    </w:p>
    <w:p w14:paraId="46014EC1" w14:textId="6935D28D" w:rsidR="000755FD" w:rsidRDefault="000755FD" w:rsidP="000755FD">
      <w:pPr>
        <w:pStyle w:val="berschrift2"/>
      </w:pPr>
      <w:r>
        <w:t>Darstellung von Phenolphthalein</w:t>
      </w:r>
      <w:bookmarkEnd w:id="19"/>
    </w:p>
    <w:p w14:paraId="4E79C4D1" w14:textId="3DCE9172" w:rsidR="000755FD" w:rsidRDefault="000755FD" w:rsidP="000755FD">
      <w:pPr>
        <w:rPr>
          <w:rFonts w:cs="Arial"/>
        </w:rPr>
      </w:pPr>
      <w:r>
        <w:rPr>
          <w:rFonts w:cs="Arial"/>
        </w:rPr>
        <w:t xml:space="preserve">Ein Gemisch aus </w:t>
      </w:r>
      <w:proofErr w:type="spellStart"/>
      <w:r>
        <w:rPr>
          <w:rFonts w:cs="Arial"/>
        </w:rPr>
        <w:t>Phthalsäureanhydrid</w:t>
      </w:r>
      <w:proofErr w:type="spellEnd"/>
      <w:r>
        <w:rPr>
          <w:rFonts w:cs="Arial"/>
        </w:rPr>
        <w:t xml:space="preserve"> und Phenol werden mit wenig </w:t>
      </w:r>
      <w:proofErr w:type="spellStart"/>
      <w:r>
        <w:rPr>
          <w:rFonts w:cs="Arial"/>
        </w:rPr>
        <w:t>konz</w:t>
      </w:r>
      <w:proofErr w:type="spellEnd"/>
      <w:r>
        <w:rPr>
          <w:rFonts w:cs="Arial"/>
        </w:rPr>
        <w:t>. H</w:t>
      </w:r>
      <w:r>
        <w:rPr>
          <w:rFonts w:cs="Arial"/>
          <w:vertAlign w:val="subscript"/>
        </w:rPr>
        <w:t>2</w:t>
      </w:r>
      <w:r>
        <w:rPr>
          <w:rFonts w:cs="Arial"/>
        </w:rPr>
        <w:t>SO</w:t>
      </w:r>
      <w:r>
        <w:rPr>
          <w:rFonts w:cs="Arial"/>
          <w:vertAlign w:val="subscript"/>
        </w:rPr>
        <w:t>4</w:t>
      </w:r>
      <w:r>
        <w:rPr>
          <w:rFonts w:cs="Arial"/>
        </w:rPr>
        <w:t xml:space="preserve"> geschmolzen und in eine NaOH-Lösung gegossen. Die Lösung färbt sich rot.</w:t>
      </w:r>
    </w:p>
    <w:p w14:paraId="38AE9CEE" w14:textId="5A2CC4ED" w:rsidR="000755FD" w:rsidRDefault="00D9475F" w:rsidP="000755FD">
      <w:pPr>
        <w:pStyle w:val="Bilder"/>
      </w:pPr>
      <w:r>
        <w:rPr>
          <w:lang w:eastAsia="de-DE"/>
        </w:rPr>
        <w:drawing>
          <wp:inline distT="0" distB="0" distL="0" distR="0" wp14:anchorId="3BBE3483" wp14:editId="595CDA3A">
            <wp:extent cx="5924550" cy="3124200"/>
            <wp:effectExtent l="0" t="0" r="0" b="0"/>
            <wp:docPr id="23" name="Grafik 23" descr="C:\Users\Walter Wagner\AppData\Local\Microsoft\Windows\INetCache\Content.Word\phenolphthale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ter Wagner\AppData\Local\Microsoft\Windows\INetCache\Content.Word\phenolphthalein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4550" cy="3124200"/>
                    </a:xfrm>
                    <a:prstGeom prst="rect">
                      <a:avLst/>
                    </a:prstGeom>
                    <a:noFill/>
                    <a:ln>
                      <a:noFill/>
                    </a:ln>
                  </pic:spPr>
                </pic:pic>
              </a:graphicData>
            </a:graphic>
          </wp:inline>
        </w:drawing>
      </w:r>
    </w:p>
    <w:p w14:paraId="7003F0C0" w14:textId="5319DAE8" w:rsidR="000755FD" w:rsidRDefault="000755FD" w:rsidP="000755FD">
      <w:pPr>
        <w:pStyle w:val="Beschriftung"/>
      </w:pPr>
      <w:r>
        <w:t xml:space="preserve">Abb. </w:t>
      </w:r>
      <w:fldSimple w:instr=" SEQ Abb. \* ARABIC ">
        <w:r w:rsidR="00D9475F">
          <w:rPr>
            <w:noProof/>
          </w:rPr>
          <w:t>13</w:t>
        </w:r>
      </w:fldSimple>
      <w:r>
        <w:t>: Darstellung von Phenolphthalein</w:t>
      </w:r>
    </w:p>
    <w:p w14:paraId="6AE28060" w14:textId="24D2D83F" w:rsidR="000755FD" w:rsidRDefault="000755FD" w:rsidP="000755FD">
      <w:pPr>
        <w:pStyle w:val="berschrift1"/>
      </w:pPr>
      <w:bookmarkStart w:id="20" w:name="_Toc52184243"/>
      <w:r>
        <w:t>Anwendungsgebiete</w:t>
      </w:r>
      <w:bookmarkEnd w:id="20"/>
    </w:p>
    <w:p w14:paraId="4C83DD7E" w14:textId="1BDB91A1" w:rsidR="000755FD" w:rsidRDefault="000755FD" w:rsidP="000755FD">
      <w:pPr>
        <w:rPr>
          <w:rFonts w:cs="Arial"/>
        </w:rPr>
      </w:pPr>
      <w:r>
        <w:rPr>
          <w:rFonts w:cs="Arial"/>
        </w:rPr>
        <w:t xml:space="preserve">Die Bedeutung der </w:t>
      </w:r>
      <w:proofErr w:type="spellStart"/>
      <w:r>
        <w:rPr>
          <w:rFonts w:cs="Arial"/>
        </w:rPr>
        <w:t>Triphenylmethan</w:t>
      </w:r>
      <w:proofErr w:type="spellEnd"/>
      <w:r>
        <w:rPr>
          <w:rFonts w:cs="Arial"/>
        </w:rPr>
        <w:t xml:space="preserve">-Farbstoffe ist in der </w:t>
      </w:r>
      <w:r w:rsidRPr="000755FD">
        <w:rPr>
          <w:rStyle w:val="Fett"/>
        </w:rPr>
        <w:t>Textil</w:t>
      </w:r>
      <w:r>
        <w:rPr>
          <w:rStyle w:val="Fett"/>
        </w:rPr>
        <w:t>-F</w:t>
      </w:r>
      <w:r w:rsidRPr="000755FD">
        <w:rPr>
          <w:rStyle w:val="Fett"/>
        </w:rPr>
        <w:t>ärberei</w:t>
      </w:r>
      <w:r>
        <w:rPr>
          <w:rFonts w:cs="Arial"/>
        </w:rPr>
        <w:t xml:space="preserve"> im Vergleich zu den Azo-Farbstoffen zurückgegangen. Jedoch zeichnen sie sich durch hohe </w:t>
      </w:r>
      <w:r w:rsidRPr="000755FD">
        <w:rPr>
          <w:rStyle w:val="Fett"/>
        </w:rPr>
        <w:t>Brillanz</w:t>
      </w:r>
      <w:r>
        <w:rPr>
          <w:rFonts w:cs="Arial"/>
          <w:b/>
          <w:bCs/>
          <w:i/>
          <w:iCs/>
        </w:rPr>
        <w:t xml:space="preserve"> </w:t>
      </w:r>
      <w:r w:rsidRPr="000755FD">
        <w:rPr>
          <w:rStyle w:val="Fett"/>
        </w:rPr>
        <w:t>der</w:t>
      </w:r>
      <w:r>
        <w:rPr>
          <w:rFonts w:cs="Arial"/>
          <w:b/>
          <w:bCs/>
          <w:i/>
          <w:iCs/>
        </w:rPr>
        <w:t xml:space="preserve"> </w:t>
      </w:r>
      <w:r w:rsidRPr="000755FD">
        <w:rPr>
          <w:rStyle w:val="Fett"/>
        </w:rPr>
        <w:t>Farbe</w:t>
      </w:r>
      <w:r>
        <w:rPr>
          <w:rFonts w:cs="Arial"/>
        </w:rPr>
        <w:t xml:space="preserve"> aus, da neben der Absorption auch eine </w:t>
      </w:r>
      <w:r w:rsidRPr="000755FD">
        <w:rPr>
          <w:rStyle w:val="Fett"/>
        </w:rPr>
        <w:t>starke</w:t>
      </w:r>
      <w:r>
        <w:rPr>
          <w:rFonts w:cs="Arial"/>
        </w:rPr>
        <w:t xml:space="preserve"> </w:t>
      </w:r>
      <w:r w:rsidRPr="000755FD">
        <w:rPr>
          <w:rStyle w:val="Fett"/>
        </w:rPr>
        <w:t>Reflexion</w:t>
      </w:r>
      <w:r>
        <w:rPr>
          <w:rFonts w:cs="Arial"/>
        </w:rPr>
        <w:t xml:space="preserve"> des Lichtes auftritt. Da sie aber </w:t>
      </w:r>
      <w:r w:rsidRPr="000755FD">
        <w:rPr>
          <w:rStyle w:val="Fett"/>
        </w:rPr>
        <w:t>wenig</w:t>
      </w:r>
      <w:r>
        <w:rPr>
          <w:rFonts w:cs="Arial"/>
          <w:b/>
          <w:bCs/>
          <w:i/>
          <w:iCs/>
        </w:rPr>
        <w:t xml:space="preserve"> </w:t>
      </w:r>
      <w:r w:rsidRPr="000755FD">
        <w:rPr>
          <w:rStyle w:val="Fett"/>
        </w:rPr>
        <w:t>lichtecht</w:t>
      </w:r>
      <w:r>
        <w:rPr>
          <w:rFonts w:cs="Arial"/>
        </w:rPr>
        <w:t xml:space="preserve"> sind, finden sie nur dort Anwendung, wo keine hohen Ansprüche an Licht-Echtheit gestellt werden. Außer zum Färben von einigen synthetischen Fasern wie PAN (Polyacrylnitril), werden sie vor allem zum Färben von Papier, für Tinten, Kohlepapier, Farbbänder und als Kosmetik-, Lebensmittel- und Mikroskopie-Farben eingesetzt. </w:t>
      </w:r>
    </w:p>
    <w:p w14:paraId="47BEBA1C" w14:textId="4340F9C1" w:rsidR="000755FD" w:rsidRDefault="000755FD" w:rsidP="000755FD">
      <w:pPr>
        <w:rPr>
          <w:rFonts w:cs="Arial"/>
        </w:rPr>
      </w:pPr>
      <w:r>
        <w:rPr>
          <w:rFonts w:cs="Arial"/>
        </w:rPr>
        <w:t xml:space="preserve">Des Weiteren bilden die </w:t>
      </w:r>
      <w:proofErr w:type="spellStart"/>
      <w:r>
        <w:rPr>
          <w:rFonts w:cs="Arial"/>
        </w:rPr>
        <w:t>Triphenylmethan</w:t>
      </w:r>
      <w:proofErr w:type="spellEnd"/>
      <w:r>
        <w:rPr>
          <w:rFonts w:cs="Arial"/>
        </w:rPr>
        <w:t xml:space="preserve">-Farbstoffe mit geeigneten Metall-Salzen </w:t>
      </w:r>
      <w:r w:rsidRPr="000755FD">
        <w:rPr>
          <w:rStyle w:val="Fett"/>
        </w:rPr>
        <w:t>Farblacke</w:t>
      </w:r>
      <w:r>
        <w:rPr>
          <w:rFonts w:cs="Arial"/>
        </w:rPr>
        <w:t>, die lichtechter sind und somit als Plakat- und Druckfarben verwendet werden können. [</w:t>
      </w:r>
      <w:r>
        <w:rPr>
          <w:rFonts w:cs="Arial"/>
        </w:rPr>
        <w:fldChar w:fldCharType="begin"/>
      </w:r>
      <w:r>
        <w:rPr>
          <w:rFonts w:cs="Arial"/>
        </w:rPr>
        <w:instrText xml:space="preserve"> REF _Ref52183353 \r \h </w:instrText>
      </w:r>
      <w:r>
        <w:rPr>
          <w:rFonts w:cs="Arial"/>
        </w:rPr>
      </w:r>
      <w:r>
        <w:rPr>
          <w:rFonts w:cs="Arial"/>
        </w:rPr>
        <w:fldChar w:fldCharType="separate"/>
      </w:r>
      <w:r w:rsidR="00D9475F">
        <w:rPr>
          <w:rFonts w:cs="Arial"/>
        </w:rPr>
        <w:t>8</w:t>
      </w:r>
      <w:r>
        <w:rPr>
          <w:rFonts w:cs="Arial"/>
        </w:rPr>
        <w:fldChar w:fldCharType="end"/>
      </w:r>
      <w:r>
        <w:rPr>
          <w:rFonts w:cs="Arial"/>
        </w:rPr>
        <w:t xml:space="preserve">; </w:t>
      </w:r>
      <w:r>
        <w:rPr>
          <w:rFonts w:cs="Arial"/>
        </w:rPr>
        <w:fldChar w:fldCharType="begin"/>
      </w:r>
      <w:r>
        <w:rPr>
          <w:rFonts w:cs="Arial"/>
        </w:rPr>
        <w:instrText xml:space="preserve"> REF _Ref52183358 \r \h </w:instrText>
      </w:r>
      <w:r>
        <w:rPr>
          <w:rFonts w:cs="Arial"/>
        </w:rPr>
      </w:r>
      <w:r>
        <w:rPr>
          <w:rFonts w:cs="Arial"/>
        </w:rPr>
        <w:fldChar w:fldCharType="separate"/>
      </w:r>
      <w:r w:rsidR="00D9475F">
        <w:rPr>
          <w:rFonts w:cs="Arial"/>
        </w:rPr>
        <w:t>9</w:t>
      </w:r>
      <w:r>
        <w:rPr>
          <w:rFonts w:cs="Arial"/>
        </w:rPr>
        <w:fldChar w:fldCharType="end"/>
      </w:r>
      <w:r>
        <w:rPr>
          <w:rFonts w:cs="Arial"/>
        </w:rPr>
        <w:t>]</w:t>
      </w:r>
    </w:p>
    <w:p w14:paraId="3A8AA481" w14:textId="249711C4" w:rsidR="000755FD" w:rsidRPr="00AD7AAD" w:rsidRDefault="000755FD" w:rsidP="00AD7AAD">
      <w:pPr>
        <w:pStyle w:val="berschrift2"/>
        <w:rPr>
          <w:rStyle w:val="Fett"/>
          <w:b/>
          <w:bCs w:val="0"/>
        </w:rPr>
      </w:pPr>
      <w:bookmarkStart w:id="21" w:name="_Toc52184244"/>
      <w:r w:rsidRPr="00AD7AAD">
        <w:rPr>
          <w:rStyle w:val="Fett"/>
          <w:b/>
          <w:bCs w:val="0"/>
        </w:rPr>
        <w:t>Phenolphthalein</w:t>
      </w:r>
      <w:bookmarkEnd w:id="21"/>
    </w:p>
    <w:p w14:paraId="529149F1" w14:textId="5E3B409A" w:rsidR="000755FD" w:rsidRPr="00E44F13" w:rsidRDefault="000755FD" w:rsidP="00E44F13">
      <w:pPr>
        <w:pStyle w:val="Liste2Aufzhlung"/>
      </w:pPr>
      <w:r w:rsidRPr="00E44F13">
        <w:t xml:space="preserve">Der pH-Bereich des Farb-Umschlages liegt zwischen pH 8,4 bis 10,0. Diesen Farbwechsel macht man sich in der Neutralisationsanalyse zunutze und verwendet Phenolphthalein als </w:t>
      </w:r>
      <w:r w:rsidRPr="00E44F13">
        <w:rPr>
          <w:rStyle w:val="Fett"/>
          <w:b w:val="0"/>
          <w:bCs w:val="0"/>
        </w:rPr>
        <w:t>Säure-Base-Indikator</w:t>
      </w:r>
      <w:r w:rsidRPr="00E44F13">
        <w:t>.</w:t>
      </w:r>
    </w:p>
    <w:p w14:paraId="222A4E75" w14:textId="0E7EADAF" w:rsidR="000755FD" w:rsidRPr="00AD7AAD" w:rsidRDefault="000755FD" w:rsidP="00AD7AAD">
      <w:pPr>
        <w:pStyle w:val="berschrift2"/>
        <w:rPr>
          <w:rStyle w:val="Fett"/>
          <w:b/>
          <w:bCs w:val="0"/>
        </w:rPr>
      </w:pPr>
      <w:bookmarkStart w:id="22" w:name="_Toc52184245"/>
      <w:r w:rsidRPr="00AD7AAD">
        <w:rPr>
          <w:rStyle w:val="Fett"/>
          <w:b/>
          <w:bCs w:val="0"/>
        </w:rPr>
        <w:t>Fluorescein</w:t>
      </w:r>
      <w:bookmarkEnd w:id="22"/>
    </w:p>
    <w:p w14:paraId="2CD9D2A4" w14:textId="56D16D51" w:rsidR="000755FD" w:rsidRPr="000755FD" w:rsidRDefault="000755FD" w:rsidP="000755FD">
      <w:pPr>
        <w:pStyle w:val="Liste2Aufzhlung"/>
      </w:pPr>
      <w:r>
        <w:rPr>
          <w:rFonts w:cs="Arial"/>
        </w:rPr>
        <w:t xml:space="preserve">Neben Eigenfarbe zeigt das Natriumsalz von Fluorescein in wässrigen Lösungen eine </w:t>
      </w:r>
      <w:r w:rsidRPr="000755FD">
        <w:rPr>
          <w:rStyle w:val="Fett"/>
        </w:rPr>
        <w:t>gelbgrünliche Fluoreszenz</w:t>
      </w:r>
      <w:r>
        <w:rPr>
          <w:rFonts w:cs="Arial"/>
        </w:rPr>
        <w:t xml:space="preserve"> (</w:t>
      </w:r>
      <w:r>
        <w:rPr>
          <w:rFonts w:cs="Arial"/>
          <w:b/>
          <w:bCs/>
          <w:sz w:val="27"/>
          <w:szCs w:val="27"/>
        </w:rPr>
        <w:t>→</w:t>
      </w:r>
      <w:r>
        <w:rPr>
          <w:rFonts w:cs="Arial"/>
        </w:rPr>
        <w:t xml:space="preserve"> daher auch der Name), die schon in geringsten Konzentrationen (1 : 400 Mio.) sichtbar ist. Das bedeutet, dass Fluorescein in der Lage ist, UV-Lichtquanten zu absorbieren und direkt als Quanten niederer Energie (größerer Wellenlänge) zu emittieren.</w:t>
      </w:r>
    </w:p>
    <w:p w14:paraId="3B5BB07E" w14:textId="257FE197" w:rsidR="000755FD" w:rsidRPr="000755FD" w:rsidRDefault="000755FD" w:rsidP="000755FD">
      <w:pPr>
        <w:pStyle w:val="Liste2Aufzhlung"/>
      </w:pPr>
      <w:r>
        <w:rPr>
          <w:rFonts w:cs="Arial"/>
        </w:rPr>
        <w:t>Nachweis unterirdischer Flussläufe</w:t>
      </w:r>
    </w:p>
    <w:p w14:paraId="35FE2CAE" w14:textId="7580233F" w:rsidR="000755FD" w:rsidRPr="000755FD" w:rsidRDefault="000755FD" w:rsidP="000755FD">
      <w:pPr>
        <w:pStyle w:val="Liste2Aufzhlung"/>
      </w:pPr>
      <w:r>
        <w:rPr>
          <w:rFonts w:cs="Arial"/>
        </w:rPr>
        <w:t>Klärschlamm-Titration</w:t>
      </w:r>
    </w:p>
    <w:p w14:paraId="4FD51D26" w14:textId="7C2A929B" w:rsidR="000755FD" w:rsidRPr="000755FD" w:rsidRDefault="000755FD" w:rsidP="000755FD">
      <w:pPr>
        <w:pStyle w:val="Liste2Aufzhlung"/>
      </w:pPr>
      <w:r>
        <w:rPr>
          <w:rFonts w:cs="Arial"/>
        </w:rPr>
        <w:t xml:space="preserve">Diagnose von Augen-Krankheiten (intravenös verabreicht, Augen </w:t>
      </w:r>
      <w:proofErr w:type="spellStart"/>
      <w:r>
        <w:rPr>
          <w:rFonts w:cs="Arial"/>
        </w:rPr>
        <w:t>fotographiert</w:t>
      </w:r>
      <w:proofErr w:type="spellEnd"/>
      <w:r>
        <w:rPr>
          <w:rFonts w:cs="Arial"/>
        </w:rPr>
        <w:t>)</w:t>
      </w:r>
    </w:p>
    <w:p w14:paraId="084731A2" w14:textId="4EE4B6EA" w:rsidR="000755FD" w:rsidRPr="000755FD" w:rsidRDefault="000755FD" w:rsidP="000755FD">
      <w:pPr>
        <w:pStyle w:val="Liste2Aufzhlung"/>
      </w:pPr>
      <w:r>
        <w:rPr>
          <w:rFonts w:cs="Arial"/>
        </w:rPr>
        <w:t>Diagnose von Durchblutungsstörungen, Gallenblasen- und Darm-Operationen</w:t>
      </w:r>
    </w:p>
    <w:p w14:paraId="374A0806" w14:textId="2177AB84" w:rsidR="000755FD" w:rsidRPr="000755FD" w:rsidRDefault="000755FD" w:rsidP="000755FD">
      <w:pPr>
        <w:pStyle w:val="Liste2Aufzhlung"/>
      </w:pPr>
      <w:r>
        <w:rPr>
          <w:rFonts w:cs="Arial"/>
        </w:rPr>
        <w:t>Färben von Seifen, Bade-Salzen</w:t>
      </w:r>
    </w:p>
    <w:p w14:paraId="06FBB7CE" w14:textId="37E6965B" w:rsidR="000755FD" w:rsidRPr="000755FD" w:rsidRDefault="000755FD" w:rsidP="000755FD">
      <w:pPr>
        <w:pStyle w:val="Liste2Aufzhlung"/>
      </w:pPr>
      <w:r>
        <w:rPr>
          <w:rFonts w:cs="Arial"/>
        </w:rPr>
        <w:t>Mit 500 g Fluorescein können Schiffbrüchige eine Meeres-Oberfläche von 4.000 m</w:t>
      </w:r>
      <w:r>
        <w:rPr>
          <w:rFonts w:cs="Arial"/>
          <w:vertAlign w:val="superscript"/>
        </w:rPr>
        <w:t>2</w:t>
      </w:r>
      <w:r>
        <w:rPr>
          <w:rFonts w:cs="Arial"/>
        </w:rPr>
        <w:t xml:space="preserve"> auffällig färben.</w:t>
      </w:r>
    </w:p>
    <w:p w14:paraId="2422F61B" w14:textId="31FA9142" w:rsidR="000755FD" w:rsidRPr="00AD7AAD" w:rsidRDefault="000755FD" w:rsidP="00AD7AAD">
      <w:pPr>
        <w:pStyle w:val="berschrift2"/>
        <w:rPr>
          <w:rStyle w:val="Fett"/>
          <w:b/>
          <w:bCs w:val="0"/>
        </w:rPr>
      </w:pPr>
      <w:bookmarkStart w:id="23" w:name="_Toc52184246"/>
      <w:r w:rsidRPr="00AD7AAD">
        <w:rPr>
          <w:rStyle w:val="Fett"/>
          <w:b/>
          <w:bCs w:val="0"/>
        </w:rPr>
        <w:t>Eosin (Eos(gr.)= Göttin der Morgenröte)</w:t>
      </w:r>
      <w:bookmarkEnd w:id="23"/>
    </w:p>
    <w:p w14:paraId="74A351DD" w14:textId="00B7DCA4" w:rsidR="000755FD" w:rsidRDefault="000755FD" w:rsidP="000755FD">
      <w:pPr>
        <w:pStyle w:val="Liste2Aufzhlung"/>
      </w:pPr>
      <w:r>
        <w:t xml:space="preserve">Darstellung: </w:t>
      </w:r>
      <w:proofErr w:type="spellStart"/>
      <w:r>
        <w:t>Bromierung</w:t>
      </w:r>
      <w:proofErr w:type="spellEnd"/>
      <w:r>
        <w:t xml:space="preserve"> von </w:t>
      </w:r>
      <w:proofErr w:type="spellStart"/>
      <w:r>
        <w:t>Fluorescein</w:t>
      </w:r>
      <w:proofErr w:type="spellEnd"/>
      <w:r>
        <w:t xml:space="preserve"> - </w:t>
      </w:r>
      <w:proofErr w:type="spellStart"/>
      <w:r>
        <w:t>Tetrabromderivat</w:t>
      </w:r>
      <w:proofErr w:type="spellEnd"/>
      <w:r>
        <w:t xml:space="preserve"> = Eosin</w:t>
      </w:r>
    </w:p>
    <w:p w14:paraId="28981ED3" w14:textId="7CAAEE1E" w:rsidR="000755FD" w:rsidRDefault="000755FD" w:rsidP="000755FD">
      <w:pPr>
        <w:pStyle w:val="Liste2Aufzhlung"/>
      </w:pPr>
      <w:r>
        <w:t>Natrium-Salz ist prächtig rot</w:t>
      </w:r>
    </w:p>
    <w:p w14:paraId="447DEF8E" w14:textId="6A5A9E37" w:rsidR="000755FD" w:rsidRDefault="000755FD" w:rsidP="000755FD">
      <w:pPr>
        <w:pStyle w:val="Liste2Aufzhlung"/>
      </w:pPr>
      <w:r>
        <w:t>Verwendung: rote Tinte, Papier und Kosmetik-Färbung</w:t>
      </w:r>
    </w:p>
    <w:p w14:paraId="317499FE" w14:textId="37887EE5" w:rsidR="000755FD" w:rsidRDefault="000755FD" w:rsidP="000755FD">
      <w:pPr>
        <w:pStyle w:val="Liste2Aufzhlung"/>
      </w:pPr>
      <w:r>
        <w:t>Fähigkeit zu fluoreszieren (grünlich)</w:t>
      </w:r>
    </w:p>
    <w:p w14:paraId="0A78D7B5" w14:textId="5431FA8D" w:rsidR="000755FD" w:rsidRPr="00AD7AAD" w:rsidRDefault="00AD7AAD" w:rsidP="00AD7AAD">
      <w:pPr>
        <w:pStyle w:val="berschrift2"/>
        <w:rPr>
          <w:rStyle w:val="Fett"/>
          <w:b/>
          <w:bCs w:val="0"/>
        </w:rPr>
      </w:pPr>
      <w:bookmarkStart w:id="24" w:name="_Toc52184247"/>
      <w:r w:rsidRPr="00AD7AAD">
        <w:rPr>
          <w:rStyle w:val="Fett"/>
          <w:b/>
          <w:bCs w:val="0"/>
        </w:rPr>
        <w:t xml:space="preserve">Herstellung von </w:t>
      </w:r>
      <w:proofErr w:type="spellStart"/>
      <w:r w:rsidRPr="00AD7AAD">
        <w:rPr>
          <w:rStyle w:val="Fett"/>
          <w:b/>
          <w:bCs w:val="0"/>
        </w:rPr>
        <w:t>Fomularsätze</w:t>
      </w:r>
      <w:proofErr w:type="spellEnd"/>
      <w:r w:rsidRPr="00AD7AAD">
        <w:rPr>
          <w:rStyle w:val="Fett"/>
          <w:b/>
          <w:bCs w:val="0"/>
        </w:rPr>
        <w:t>:</w:t>
      </w:r>
      <w:bookmarkEnd w:id="24"/>
    </w:p>
    <w:p w14:paraId="1C65E45E" w14:textId="0578EB86" w:rsidR="00AD7AAD" w:rsidRPr="00AD7AAD" w:rsidRDefault="00AD7AAD" w:rsidP="00AD7AAD">
      <w:pPr>
        <w:pStyle w:val="Liste2Aufzhlung"/>
      </w:pPr>
      <w:r>
        <w:rPr>
          <w:rFonts w:cs="Arial"/>
        </w:rPr>
        <w:t>Lösung eines Farb-Bildners wird in einem organischen Lösemittel in Wasser als feine Tröpfchen (7 - 10 mm) verteilt</w:t>
      </w:r>
    </w:p>
    <w:p w14:paraId="0AF01EFE" w14:textId="1A362D1C" w:rsidR="00AD7AAD" w:rsidRPr="00AD7AAD" w:rsidRDefault="00AD7AAD" w:rsidP="00AD7AAD">
      <w:pPr>
        <w:pStyle w:val="Liste2Aufzhlung"/>
      </w:pPr>
      <w:r>
        <w:rPr>
          <w:rFonts w:cs="Arial"/>
        </w:rPr>
        <w:t>Bildung einer Kunststoff-Hülle um diese Tröpfchen (durch Polymeraufbau)</w:t>
      </w:r>
    </w:p>
    <w:p w14:paraId="2B6D502F" w14:textId="5A88696A" w:rsidR="00AD7AAD" w:rsidRPr="00AD7AAD" w:rsidRDefault="00AD7AAD" w:rsidP="00AD7AAD">
      <w:pPr>
        <w:pStyle w:val="Liste2Aufzhlung"/>
      </w:pPr>
      <w:r>
        <w:rPr>
          <w:rFonts w:cs="Arial"/>
        </w:rPr>
        <w:t>Diese Mikrokapseln werden auf die Unterseite eines Papiers (Gerberpapier) aufgestrichen</w:t>
      </w:r>
    </w:p>
    <w:p w14:paraId="3E40E5F5" w14:textId="23C5DB54" w:rsidR="00AD7AAD" w:rsidRPr="00AD7AAD" w:rsidRDefault="00AD7AAD" w:rsidP="00AD7AAD">
      <w:pPr>
        <w:pStyle w:val="Liste2Aufzhlung"/>
      </w:pPr>
      <w:r>
        <w:rPr>
          <w:rFonts w:cs="Arial"/>
        </w:rPr>
        <w:t>Auf Oberseite eines anderen Papiers (Nehmerpapier) befindet sich eine saure Beschichtung</w:t>
      </w:r>
    </w:p>
    <w:p w14:paraId="787BEF9E" w14:textId="7DCB64DE" w:rsidR="00AD7AAD" w:rsidRPr="00AD7AAD" w:rsidRDefault="00AD7AAD" w:rsidP="00AD7AAD">
      <w:pPr>
        <w:pStyle w:val="Liste2Aufzhlung"/>
      </w:pPr>
      <w:r>
        <w:rPr>
          <w:rFonts w:cs="Arial"/>
        </w:rPr>
        <w:t>Die 2 Papiere werden übereinander gelegt</w:t>
      </w:r>
    </w:p>
    <w:p w14:paraId="7EE997F3" w14:textId="182B02B2" w:rsidR="00AD7AAD" w:rsidRPr="00AD7AAD" w:rsidRDefault="00AD7AAD" w:rsidP="00AD7AAD">
      <w:pPr>
        <w:pStyle w:val="Liste2Aufzhlung"/>
      </w:pPr>
      <w:r>
        <w:rPr>
          <w:rFonts w:cs="Arial"/>
        </w:rPr>
        <w:t>Schreibt man auf dem Geberpapier, so brechen die Mikrokapseln auf, kommen mit der sauren Schicht in Kontakt und es entsteht in einer farbbildenden Reaktion eine Kopie des Schriftzuges</w:t>
      </w:r>
    </w:p>
    <w:p w14:paraId="451321B5" w14:textId="0A69693A" w:rsidR="00AD7AAD" w:rsidRDefault="00AD7AAD" w:rsidP="00AD7AAD">
      <w:pPr>
        <w:pStyle w:val="Bilder"/>
      </w:pPr>
      <w:r>
        <w:rPr>
          <w:lang w:eastAsia="de-DE"/>
        </w:rPr>
        <w:drawing>
          <wp:inline distT="0" distB="0" distL="0" distR="0" wp14:anchorId="12AD1E4C" wp14:editId="24DEC969">
            <wp:extent cx="3811270" cy="3401060"/>
            <wp:effectExtent l="0" t="0" r="0" b="88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1270" cy="3401060"/>
                    </a:xfrm>
                    <a:prstGeom prst="rect">
                      <a:avLst/>
                    </a:prstGeom>
                    <a:noFill/>
                    <a:ln>
                      <a:noFill/>
                    </a:ln>
                  </pic:spPr>
                </pic:pic>
              </a:graphicData>
            </a:graphic>
          </wp:inline>
        </w:drawing>
      </w:r>
    </w:p>
    <w:p w14:paraId="08F69BC2" w14:textId="1EDD52E1" w:rsidR="00AD7AAD" w:rsidRDefault="00AD7AAD" w:rsidP="00AD7AAD">
      <w:pPr>
        <w:pStyle w:val="Beschriftung"/>
      </w:pPr>
      <w:r>
        <w:t xml:space="preserve">Abb. </w:t>
      </w:r>
      <w:fldSimple w:instr=" SEQ Abb. \* ARABIC ">
        <w:r w:rsidR="00D9475F">
          <w:rPr>
            <w:noProof/>
          </w:rPr>
          <w:t>14</w:t>
        </w:r>
      </w:fldSimple>
      <w:r>
        <w:t>: Funktionsweise von Formularsätzen [</w:t>
      </w:r>
      <w:r>
        <w:fldChar w:fldCharType="begin"/>
      </w:r>
      <w:r>
        <w:instrText xml:space="preserve"> REF _Ref52183788 \r \h </w:instrText>
      </w:r>
      <w:r>
        <w:fldChar w:fldCharType="separate"/>
      </w:r>
      <w:r w:rsidR="00D9475F">
        <w:t>10</w:t>
      </w:r>
      <w:r>
        <w:fldChar w:fldCharType="end"/>
      </w:r>
      <w:r>
        <w:t>]</w:t>
      </w:r>
    </w:p>
    <w:p w14:paraId="7C1AE366" w14:textId="401AF80A" w:rsidR="00AD7AAD" w:rsidRDefault="00AD7AAD" w:rsidP="00AD7AAD">
      <w:pPr>
        <w:pStyle w:val="berschrift2"/>
      </w:pPr>
      <w:bookmarkStart w:id="25" w:name="_Toc52184248"/>
      <w:r>
        <w:t>Einsatz in der Textil-Färberei</w:t>
      </w:r>
      <w:bookmarkEnd w:id="25"/>
    </w:p>
    <w:p w14:paraId="7F156FE8" w14:textId="07BE1F85" w:rsidR="00AD7AAD" w:rsidRPr="00AD7AAD" w:rsidRDefault="00AD7AAD" w:rsidP="00AD7AAD">
      <w:r w:rsidRPr="00AD7AAD">
        <w:t>Färben mit Basen</w:t>
      </w:r>
      <w:r>
        <w:t>-F</w:t>
      </w:r>
      <w:r w:rsidRPr="00AD7AAD">
        <w:t>arbstoffen am Bsp. Wolle:</w:t>
      </w:r>
    </w:p>
    <w:p w14:paraId="747304D3" w14:textId="55B35279" w:rsidR="00AD7AAD" w:rsidRDefault="00AD7AAD" w:rsidP="00AD7AAD">
      <w:r w:rsidRPr="00AD7AAD">
        <w:t>Bei der Färbung mit Basen</w:t>
      </w:r>
      <w:r>
        <w:t>-F</w:t>
      </w:r>
      <w:r w:rsidRPr="00AD7AAD">
        <w:t>arbstoffen arbeitet man im alkalischen Milieu. Die Färbung wird am Beispiel Wolle erklärt. Es liegen an der Wollfaser Ammonium- und Carboxylat</w:t>
      </w:r>
      <w:r>
        <w:t>-I</w:t>
      </w:r>
      <w:r w:rsidRPr="00AD7AAD">
        <w:t>onen vor. Jedoch wird nicht das Carboxylat</w:t>
      </w:r>
      <w:r>
        <w:t>-I</w:t>
      </w:r>
      <w:r w:rsidRPr="00AD7AAD">
        <w:t>on protoniert, sondern es wird der Faser das Proton des Ammonium</w:t>
      </w:r>
      <w:r>
        <w:t>-I</w:t>
      </w:r>
      <w:r w:rsidRPr="00AD7AAD">
        <w:t>ons, durch den basischen pH-Wert entzogen. Die Faser ist nun negativ geladen. Jetzt lagert sich das Kation des basischen Farbstoffs, das dadurch entstanden ist, dass dieser basisch reagiert und ein Proton aufgenommen hat, an die negative Faser an und wird wiederum aufgrund elektrostatischer Anziehungskräfte mit einer Ionen</w:t>
      </w:r>
      <w:r>
        <w:t>-V</w:t>
      </w:r>
      <w:r w:rsidRPr="00AD7AAD">
        <w:t xml:space="preserve">erbindung an die Faser gebunden (siehe </w:t>
      </w:r>
      <w:r>
        <w:rPr>
          <w:color w:val="FF00FF" w:themeColor="accent4"/>
        </w:rPr>
        <w:fldChar w:fldCharType="begin"/>
      </w:r>
      <w:r>
        <w:instrText xml:space="preserve"> REF _Ref52184026 \h </w:instrText>
      </w:r>
      <w:r>
        <w:rPr>
          <w:color w:val="FF00FF" w:themeColor="accent4"/>
        </w:rPr>
      </w:r>
      <w:r>
        <w:rPr>
          <w:color w:val="FF00FF" w:themeColor="accent4"/>
        </w:rPr>
        <w:fldChar w:fldCharType="separate"/>
      </w:r>
      <w:r w:rsidR="00D9475F">
        <w:t xml:space="preserve">Abb. </w:t>
      </w:r>
      <w:r w:rsidR="00D9475F">
        <w:rPr>
          <w:noProof/>
        </w:rPr>
        <w:t>15</w:t>
      </w:r>
      <w:r>
        <w:rPr>
          <w:color w:val="FF00FF" w:themeColor="accent4"/>
        </w:rPr>
        <w:fldChar w:fldCharType="end"/>
      </w:r>
      <w:r w:rsidRPr="00AD7AAD">
        <w:t>). Im Fall der basischen Farbstoffe sind die Färbungen gegen Säuren empfindlich, da die Faser, insbesondere hier das Carboxylat</w:t>
      </w:r>
      <w:r>
        <w:t>-I</w:t>
      </w:r>
      <w:r w:rsidRPr="00AD7AAD">
        <w:t xml:space="preserve">on, protoniert wird und somit der Farbstoffe auch nicht gebunden werden kann. </w:t>
      </w:r>
    </w:p>
    <w:p w14:paraId="2055A17D" w14:textId="77777777" w:rsidR="00AD7AAD" w:rsidRPr="00AD7AAD" w:rsidRDefault="00AD7AAD" w:rsidP="00AD7AAD">
      <w:pPr>
        <w:rPr>
          <w:rStyle w:val="Fett"/>
        </w:rPr>
      </w:pPr>
      <w:r w:rsidRPr="00AD7AAD">
        <w:rPr>
          <w:rStyle w:val="Fett"/>
        </w:rPr>
        <w:t>Der Färbevorgang läuft nach folgender Reaktionsgleichung ab:</w:t>
      </w:r>
    </w:p>
    <w:p w14:paraId="10210750" w14:textId="77777777" w:rsidR="00AD7AAD" w:rsidRPr="00A3096B" w:rsidRDefault="00AD7AAD" w:rsidP="00AD7AAD">
      <w:pPr>
        <w:pStyle w:val="Formeln"/>
        <w:rPr>
          <w:lang w:val="en-US"/>
        </w:rPr>
      </w:pPr>
      <w:r w:rsidRPr="00A3096B">
        <w:rPr>
          <w:lang w:val="en-US"/>
        </w:rPr>
        <w:t>R1-NH</w:t>
      </w:r>
      <w:r w:rsidRPr="00A3096B">
        <w:rPr>
          <w:vertAlign w:val="subscript"/>
          <w:lang w:val="en-US"/>
        </w:rPr>
        <w:t>2</w:t>
      </w:r>
      <w:r w:rsidRPr="00A3096B">
        <w:rPr>
          <w:lang w:val="en-US"/>
        </w:rPr>
        <w:t xml:space="preserve"> + HOOC-R</w:t>
      </w:r>
      <w:r w:rsidRPr="00A3096B">
        <w:rPr>
          <w:vertAlign w:val="subscript"/>
          <w:lang w:val="en-US"/>
        </w:rPr>
        <w:t>2</w:t>
      </w:r>
      <w:r w:rsidRPr="00A3096B">
        <w:rPr>
          <w:lang w:val="en-US"/>
        </w:rPr>
        <w:t xml:space="preserve"> → R</w:t>
      </w:r>
      <w:r w:rsidRPr="00A3096B">
        <w:rPr>
          <w:vertAlign w:val="subscript"/>
          <w:lang w:val="en-US"/>
        </w:rPr>
        <w:t>1</w:t>
      </w:r>
      <w:r w:rsidRPr="00A3096B">
        <w:rPr>
          <w:lang w:val="en-US"/>
        </w:rPr>
        <w:t>–NH</w:t>
      </w:r>
      <w:r w:rsidRPr="00A3096B">
        <w:rPr>
          <w:vertAlign w:val="superscript"/>
          <w:lang w:val="en-US"/>
        </w:rPr>
        <w:t>3+</w:t>
      </w:r>
      <w:r w:rsidRPr="00A3096B">
        <w:rPr>
          <w:lang w:val="en-US"/>
        </w:rPr>
        <w:t xml:space="preserve"> -OOC-R</w:t>
      </w:r>
      <w:r w:rsidRPr="00A3096B">
        <w:rPr>
          <w:vertAlign w:val="subscript"/>
          <w:lang w:val="en-US"/>
        </w:rPr>
        <w:t>2</w:t>
      </w:r>
      <w:r w:rsidRPr="00A3096B">
        <w:rPr>
          <w:lang w:val="en-US"/>
        </w:rPr>
        <w:t xml:space="preserve"> </w:t>
      </w:r>
    </w:p>
    <w:p w14:paraId="5E2245CD" w14:textId="547D0EE1" w:rsidR="00AD7AAD" w:rsidRPr="00AD7AAD" w:rsidRDefault="00AD7AAD" w:rsidP="00AD7AAD">
      <w:pPr>
        <w:pStyle w:val="Beschriftung"/>
      </w:pPr>
      <w:r w:rsidRPr="00AD7AAD">
        <w:t>R</w:t>
      </w:r>
      <w:r w:rsidRPr="00AD7AAD">
        <w:rPr>
          <w:vertAlign w:val="subscript"/>
        </w:rPr>
        <w:t>1</w:t>
      </w:r>
      <w:r w:rsidRPr="00AD7AAD">
        <w:t xml:space="preserve"> = Farbstoffmolekül</w:t>
      </w:r>
      <w:r>
        <w:t>-R</w:t>
      </w:r>
      <w:r w:rsidRPr="00AD7AAD">
        <w:t>est; R</w:t>
      </w:r>
      <w:r w:rsidRPr="00AD7AAD">
        <w:rPr>
          <w:vertAlign w:val="subscript"/>
        </w:rPr>
        <w:t>2</w:t>
      </w:r>
      <w:r w:rsidRPr="00AD7AAD">
        <w:t xml:space="preserve"> = Faser</w:t>
      </w:r>
    </w:p>
    <w:p w14:paraId="63DCBD16" w14:textId="69BBF0A5" w:rsidR="00AD7AAD" w:rsidRPr="00AD7AAD" w:rsidRDefault="00AD7AAD" w:rsidP="00AD7AAD">
      <w:r w:rsidRPr="00AD7AAD">
        <w:t>Generell kann man also sagen, dass Stoffe, die mit Basen</w:t>
      </w:r>
      <w:r>
        <w:t>-F</w:t>
      </w:r>
      <w:r w:rsidRPr="00AD7AAD">
        <w:t>arbstoffen gefärbt werden sollen, anionische Gruppen besitzen müssen, damit der Farbstoff an der Faser haftet.</w:t>
      </w:r>
    </w:p>
    <w:p w14:paraId="6E34BFAC" w14:textId="483F6577" w:rsidR="00AD7AAD" w:rsidRDefault="00AD7AAD" w:rsidP="00AD7AAD">
      <w:pPr>
        <w:pStyle w:val="Bilder"/>
      </w:pPr>
      <w:r>
        <w:rPr>
          <w:lang w:eastAsia="de-DE"/>
        </w:rPr>
        <w:drawing>
          <wp:inline distT="0" distB="0" distL="0" distR="0" wp14:anchorId="065A4421" wp14:editId="5940E5BA">
            <wp:extent cx="3221072" cy="180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1072" cy="1800000"/>
                    </a:xfrm>
                    <a:prstGeom prst="rect">
                      <a:avLst/>
                    </a:prstGeom>
                    <a:noFill/>
                    <a:ln>
                      <a:noFill/>
                    </a:ln>
                  </pic:spPr>
                </pic:pic>
              </a:graphicData>
            </a:graphic>
          </wp:inline>
        </w:drawing>
      </w:r>
    </w:p>
    <w:p w14:paraId="432463AB" w14:textId="330FAD97" w:rsidR="00AD7AAD" w:rsidRPr="00AD7AAD" w:rsidRDefault="00AD7AAD" w:rsidP="00AD7AAD">
      <w:pPr>
        <w:pStyle w:val="Beschriftung"/>
      </w:pPr>
      <w:bookmarkStart w:id="26" w:name="_Ref52184026"/>
      <w:r>
        <w:t xml:space="preserve">Abb. </w:t>
      </w:r>
      <w:fldSimple w:instr=" SEQ Abb. \* ARABIC ">
        <w:r w:rsidR="00D9475F">
          <w:rPr>
            <w:noProof/>
          </w:rPr>
          <w:t>15</w:t>
        </w:r>
      </w:fldSimple>
      <w:bookmarkEnd w:id="26"/>
      <w:r>
        <w:t>: Bindung des Basen-Farbstoffs Fuchsin an Wolle [</w:t>
      </w:r>
      <w:r>
        <w:fldChar w:fldCharType="begin"/>
      </w:r>
      <w:r>
        <w:instrText xml:space="preserve"> REF _Ref52184008 \r \h </w:instrText>
      </w:r>
      <w:r>
        <w:fldChar w:fldCharType="separate"/>
      </w:r>
      <w:r w:rsidR="00D9475F">
        <w:t>6</w:t>
      </w:r>
      <w:r>
        <w:fldChar w:fldCharType="end"/>
      </w:r>
      <w:r>
        <w:t>]</w:t>
      </w:r>
    </w:p>
    <w:p w14:paraId="65AA73A5" w14:textId="121ED3C2" w:rsidR="00AD7AAD" w:rsidRDefault="00AD7AAD" w:rsidP="00AD7AAD">
      <w:pPr>
        <w:pStyle w:val="Zusammenfassung"/>
      </w:pPr>
      <w:r w:rsidRPr="00AD7AAD">
        <w:rPr>
          <w:rStyle w:val="Fett"/>
        </w:rPr>
        <w:t>Zusammenfassung</w:t>
      </w:r>
      <w:r>
        <w:t>:</w:t>
      </w:r>
    </w:p>
    <w:p w14:paraId="43AE63A9" w14:textId="472535B1" w:rsidR="00AD7AAD" w:rsidRPr="00AD7AAD" w:rsidRDefault="00AD7AAD" w:rsidP="00AD7AAD">
      <w:pPr>
        <w:pStyle w:val="Zusammenfassung"/>
        <w:numPr>
          <w:ilvl w:val="2"/>
          <w:numId w:val="15"/>
        </w:numPr>
      </w:pPr>
      <w:proofErr w:type="spellStart"/>
      <w:r>
        <w:rPr>
          <w:rFonts w:cs="Arial"/>
        </w:rPr>
        <w:t>Triphenylmethan</w:t>
      </w:r>
      <w:proofErr w:type="spellEnd"/>
      <w:r>
        <w:rPr>
          <w:rFonts w:cs="Arial"/>
        </w:rPr>
        <w:t xml:space="preserve">-Farbstoffe sind eine Gruppe von organischen Farbmitteln, die sich vom </w:t>
      </w:r>
      <w:proofErr w:type="spellStart"/>
      <w:r>
        <w:rPr>
          <w:rFonts w:cs="Arial"/>
        </w:rPr>
        <w:t>Triphenylmethan</w:t>
      </w:r>
      <w:proofErr w:type="spellEnd"/>
      <w:r>
        <w:rPr>
          <w:rFonts w:cs="Arial"/>
        </w:rPr>
        <w:t xml:space="preserve"> ableiten und bei denen min. zwei der Phenyl-Reste mit Amino-Gruppen substituiert sind.</w:t>
      </w:r>
    </w:p>
    <w:p w14:paraId="79899A78" w14:textId="773E097B" w:rsidR="00AD7AAD" w:rsidRPr="00AD7AAD" w:rsidRDefault="00AD7AAD" w:rsidP="00AD7AAD">
      <w:pPr>
        <w:pStyle w:val="Zusammenfassung"/>
        <w:numPr>
          <w:ilvl w:val="2"/>
          <w:numId w:val="15"/>
        </w:numPr>
      </w:pPr>
      <w:r>
        <w:rPr>
          <w:rFonts w:cs="Arial"/>
        </w:rPr>
        <w:t>Die Farbigkeit resultiert aus den vielen mesomeren Grenz-Strukturen</w:t>
      </w:r>
    </w:p>
    <w:p w14:paraId="21FEB40A" w14:textId="4C2AF7CD" w:rsidR="00AD7AAD" w:rsidRPr="00AD7AAD" w:rsidRDefault="00AD7AAD" w:rsidP="00AD7AAD">
      <w:pPr>
        <w:pStyle w:val="Zusammenfassung"/>
        <w:numPr>
          <w:ilvl w:val="2"/>
          <w:numId w:val="15"/>
        </w:numPr>
      </w:pPr>
      <w:r>
        <w:rPr>
          <w:rFonts w:cs="Arial"/>
        </w:rPr>
        <w:t>Auszeichnung durch leuchtende Farben, jedoch nur geringe Lichtechtheit (Unterschiedlichste Anwendungsgebiete)</w:t>
      </w:r>
    </w:p>
    <w:p w14:paraId="27714525" w14:textId="7D220AFA" w:rsidR="00AD7AAD" w:rsidRPr="00AD7AAD" w:rsidRDefault="00AD7AAD" w:rsidP="00AD7AAD">
      <w:pPr>
        <w:pStyle w:val="Zusammenfassung"/>
        <w:numPr>
          <w:ilvl w:val="2"/>
          <w:numId w:val="15"/>
        </w:numPr>
      </w:pPr>
      <w:r>
        <w:rPr>
          <w:rFonts w:cs="Arial"/>
        </w:rPr>
        <w:t>Farben werden auch in Zukunft eine wichtige Rolle im menschlichen Alltag spielen</w:t>
      </w:r>
    </w:p>
    <w:p w14:paraId="1E0C1055" w14:textId="3181B810" w:rsidR="00AD7AAD" w:rsidRPr="00AD7AAD" w:rsidRDefault="00AD7AAD" w:rsidP="00AD7AAD">
      <w:pPr>
        <w:pStyle w:val="Zusammenfassung"/>
        <w:numPr>
          <w:ilvl w:val="2"/>
          <w:numId w:val="15"/>
        </w:numPr>
      </w:pPr>
      <w:r>
        <w:rPr>
          <w:rFonts w:cs="Arial"/>
        </w:rPr>
        <w:t>In der Schulchemie wird trotz der teilweise giftigen Stoffe, den Schülern hoffentlich nicht dieses interessante „Abenteuer Farbe“ vorenthalten.</w:t>
      </w:r>
    </w:p>
    <w:p w14:paraId="587F036B" w14:textId="1D600ACE" w:rsidR="00AD7AAD" w:rsidRDefault="00AD7AAD" w:rsidP="00AD7AAD">
      <w:pPr>
        <w:pStyle w:val="EinstiegAbschluss"/>
      </w:pPr>
      <w:r w:rsidRPr="00AD7AAD">
        <w:rPr>
          <w:rStyle w:val="Fett"/>
        </w:rPr>
        <w:t>Abschluss 1</w:t>
      </w:r>
      <w:r>
        <w:t xml:space="preserve">: </w:t>
      </w:r>
    </w:p>
    <w:p w14:paraId="1E8CCD0F" w14:textId="7939F94E" w:rsidR="00AD7AAD" w:rsidRPr="00AD7AAD" w:rsidRDefault="00AD7AAD" w:rsidP="00AD7AAD">
      <w:pPr>
        <w:pStyle w:val="EinstiegAbschluss"/>
        <w:jc w:val="center"/>
      </w:pPr>
      <w:r w:rsidRPr="00AD7AAD">
        <w:t>Es ist heilsam, sich mit farbigen Dingen zu umgeben. Was das Auge freut, erfrischt den Geist, und was den Geist erfrischt, erfrischt den Körper.</w:t>
      </w:r>
      <w:r>
        <w:t xml:space="preserve"> </w:t>
      </w:r>
      <w:r w:rsidRPr="00AD7AAD">
        <w:t>Es ist heilsam, sich mit farbigen Dingen zu umgeben. Was das Auge freut, erfrischt den Geist, und was den Geist erfrischt, erfrischt den Körper. [</w:t>
      </w:r>
      <w:r>
        <w:fldChar w:fldCharType="begin"/>
      </w:r>
      <w:r>
        <w:instrText xml:space="preserve"> REF _Ref52184165 \r \h  \* MERGEFORMAT </w:instrText>
      </w:r>
      <w:r>
        <w:fldChar w:fldCharType="separate"/>
      </w:r>
      <w:r w:rsidR="00D9475F">
        <w:t>11</w:t>
      </w:r>
      <w:r>
        <w:fldChar w:fldCharType="end"/>
      </w:r>
      <w:r w:rsidRPr="00AD7AAD">
        <w:t>]</w:t>
      </w:r>
    </w:p>
    <w:p w14:paraId="1AA3761E" w14:textId="77777777" w:rsidR="00AD7AAD" w:rsidRPr="00AD7AAD" w:rsidRDefault="00AD7AAD" w:rsidP="00AD7AAD">
      <w:pPr>
        <w:pStyle w:val="EinstiegAbschluss"/>
        <w:jc w:val="center"/>
        <w:rPr>
          <w:sz w:val="20"/>
          <w:szCs w:val="18"/>
        </w:rPr>
      </w:pPr>
      <w:proofErr w:type="spellStart"/>
      <w:r w:rsidRPr="00AD7AAD">
        <w:rPr>
          <w:sz w:val="20"/>
          <w:szCs w:val="18"/>
        </w:rPr>
        <w:t>Prentice</w:t>
      </w:r>
      <w:proofErr w:type="spellEnd"/>
      <w:r w:rsidRPr="00AD7AAD">
        <w:rPr>
          <w:sz w:val="20"/>
          <w:szCs w:val="18"/>
        </w:rPr>
        <w:t xml:space="preserve"> </w:t>
      </w:r>
      <w:proofErr w:type="spellStart"/>
      <w:r w:rsidRPr="00AD7AAD">
        <w:rPr>
          <w:sz w:val="20"/>
          <w:szCs w:val="18"/>
        </w:rPr>
        <w:t>Mulford</w:t>
      </w:r>
      <w:proofErr w:type="spellEnd"/>
      <w:r w:rsidRPr="00AD7AAD">
        <w:rPr>
          <w:sz w:val="20"/>
          <w:szCs w:val="18"/>
        </w:rPr>
        <w:t xml:space="preserve"> (1834 - 1891)</w:t>
      </w:r>
    </w:p>
    <w:p w14:paraId="0BF7232F" w14:textId="77777777" w:rsidR="00AD7AAD" w:rsidRPr="00AD7AAD" w:rsidRDefault="00AD7AAD" w:rsidP="00AD7AAD">
      <w:pPr>
        <w:pStyle w:val="EinstiegAbschluss"/>
        <w:jc w:val="center"/>
        <w:rPr>
          <w:sz w:val="20"/>
          <w:szCs w:val="18"/>
        </w:rPr>
      </w:pPr>
      <w:r w:rsidRPr="00AD7AAD">
        <w:rPr>
          <w:sz w:val="20"/>
          <w:szCs w:val="18"/>
        </w:rPr>
        <w:t>Journalist, Erzieher, Goldgräber und Warenhausbesitzer</w:t>
      </w:r>
    </w:p>
    <w:p w14:paraId="230D8417" w14:textId="77777777" w:rsidR="00AD7AAD" w:rsidRPr="00AD7AAD" w:rsidRDefault="00AD7AAD" w:rsidP="00AD7AAD">
      <w:pPr>
        <w:pStyle w:val="EinstiegAbschluss"/>
        <w:jc w:val="center"/>
      </w:pPr>
      <w:r w:rsidRPr="00AD7AAD">
        <w:t>Farben sind das Lächeln der Natur.[12]</w:t>
      </w:r>
    </w:p>
    <w:p w14:paraId="58911ACE" w14:textId="10BF9F41" w:rsidR="00AD7AAD" w:rsidRDefault="00AD7AAD" w:rsidP="00AD7AAD">
      <w:pPr>
        <w:pStyle w:val="EinstiegAbschluss"/>
        <w:jc w:val="center"/>
        <w:rPr>
          <w:sz w:val="20"/>
          <w:szCs w:val="18"/>
        </w:rPr>
      </w:pPr>
      <w:r w:rsidRPr="00AD7AAD">
        <w:rPr>
          <w:sz w:val="20"/>
          <w:szCs w:val="18"/>
        </w:rPr>
        <w:t xml:space="preserve">William </w:t>
      </w:r>
      <w:proofErr w:type="spellStart"/>
      <w:r w:rsidRPr="00AD7AAD">
        <w:rPr>
          <w:sz w:val="20"/>
          <w:szCs w:val="18"/>
        </w:rPr>
        <w:t>Holman</w:t>
      </w:r>
      <w:proofErr w:type="spellEnd"/>
      <w:r w:rsidRPr="00AD7AAD">
        <w:rPr>
          <w:sz w:val="20"/>
          <w:szCs w:val="18"/>
        </w:rPr>
        <w:t xml:space="preserve"> </w:t>
      </w:r>
      <w:proofErr w:type="spellStart"/>
      <w:r w:rsidRPr="00AD7AAD">
        <w:rPr>
          <w:sz w:val="20"/>
          <w:szCs w:val="18"/>
        </w:rPr>
        <w:t>Hunt</w:t>
      </w:r>
      <w:proofErr w:type="spellEnd"/>
      <w:r w:rsidRPr="00AD7AAD">
        <w:rPr>
          <w:sz w:val="20"/>
          <w:szCs w:val="18"/>
        </w:rPr>
        <w:t>, (1827 - 1910), englischer Maler</w:t>
      </w:r>
    </w:p>
    <w:p w14:paraId="224D40AE" w14:textId="77777777" w:rsidR="00AD7AAD" w:rsidRPr="00AD7AAD" w:rsidRDefault="00AD7AAD" w:rsidP="00AD7AAD">
      <w:pPr>
        <w:pStyle w:val="EinstiegAbschluss"/>
      </w:pPr>
    </w:p>
    <w:p w14:paraId="21EEC558" w14:textId="77777777" w:rsidR="00AD7AAD" w:rsidRPr="00AD7AAD" w:rsidRDefault="00AD7AAD" w:rsidP="00AD7AAD">
      <w:pPr>
        <w:pStyle w:val="EinstiegAbschluss"/>
      </w:pPr>
      <w:r w:rsidRPr="00AD7AAD">
        <w:rPr>
          <w:rStyle w:val="Fett"/>
        </w:rPr>
        <w:t>Abschluss 2</w:t>
      </w:r>
      <w:r w:rsidRPr="00AD7AAD">
        <w:t xml:space="preserve">: Gibt man einige Tropfen Wasserstoffperoxid in Wasser, lässt sich auch rote Tinte löschen, da es durch das Oxidationsmittel oxidiert wird. </w:t>
      </w:r>
    </w:p>
    <w:p w14:paraId="2A8C06EE" w14:textId="2A96DC5B" w:rsidR="00931B30" w:rsidRDefault="00931B30" w:rsidP="00931B30">
      <w:pPr>
        <w:rPr>
          <w:b/>
          <w:bCs/>
        </w:rPr>
      </w:pPr>
      <w:r w:rsidRPr="000E61E0">
        <w:rPr>
          <w:b/>
          <w:bCs/>
        </w:rPr>
        <w:t>Quellen:</w:t>
      </w:r>
    </w:p>
    <w:p w14:paraId="5A4283C9" w14:textId="7CA17BFD" w:rsidR="004A4B07" w:rsidRPr="00FA599B" w:rsidRDefault="00FA599B" w:rsidP="00FA599B">
      <w:pPr>
        <w:pStyle w:val="AufzhlungStandard"/>
      </w:pPr>
      <w:bookmarkStart w:id="27" w:name="_Ref52180877"/>
      <w:r>
        <w:rPr>
          <w:rFonts w:cs="Arial"/>
        </w:rPr>
        <w:t xml:space="preserve">Vogt, H.-H., Farben und ihre Geschichte, aus Kosmos-Bibliothek Band 280, Stuttgart, </w:t>
      </w:r>
      <w:proofErr w:type="spellStart"/>
      <w:r>
        <w:rPr>
          <w:rFonts w:cs="Arial"/>
        </w:rPr>
        <w:t>Franckh’sche</w:t>
      </w:r>
      <w:proofErr w:type="spellEnd"/>
      <w:r>
        <w:rPr>
          <w:rFonts w:cs="Arial"/>
        </w:rPr>
        <w:t xml:space="preserve"> Verlagshandlung, 1973</w:t>
      </w:r>
      <w:bookmarkEnd w:id="27"/>
    </w:p>
    <w:bookmarkStart w:id="28" w:name="_Ref52181013"/>
    <w:p w14:paraId="5A1E821C" w14:textId="4CB4E7E3" w:rsidR="00FA599B" w:rsidRPr="00FA599B" w:rsidRDefault="00FA599B" w:rsidP="00FA599B">
      <w:pPr>
        <w:pStyle w:val="AufzhlungStandard"/>
      </w:pPr>
      <w:r>
        <w:rPr>
          <w:rFonts w:cs="Arial"/>
        </w:rPr>
        <w:fldChar w:fldCharType="begin"/>
      </w:r>
      <w:r>
        <w:rPr>
          <w:rFonts w:cs="Arial"/>
        </w:rPr>
        <w:instrText xml:space="preserve"> HYPERLINK "https://pixabay.com/de/höhlenmalerei-wandmalerei-usa-3699/" </w:instrText>
      </w:r>
      <w:r>
        <w:rPr>
          <w:rFonts w:cs="Arial"/>
        </w:rPr>
        <w:fldChar w:fldCharType="separate"/>
      </w:r>
      <w:r>
        <w:rPr>
          <w:rStyle w:val="Hyperlink"/>
          <w:rFonts w:cs="Arial"/>
        </w:rPr>
        <w:t>https://pixabay.com/de/h%C3%B6hlenmalerei-wandmalerei-usa-3699/</w:t>
      </w:r>
      <w:r>
        <w:rPr>
          <w:rFonts w:cs="Arial"/>
        </w:rPr>
        <w:fldChar w:fldCharType="end"/>
      </w:r>
      <w:r>
        <w:rPr>
          <w:rFonts w:cs="Arial"/>
        </w:rPr>
        <w:t>, Lizenz: CC0 Public Domain 30.03.2017 (</w:t>
      </w:r>
      <w:r w:rsidRPr="00D9475F">
        <w:rPr>
          <w:rFonts w:cs="Arial"/>
        </w:rPr>
        <w:t>lässt sich aus Word nicht öffnen, 28.09.2020</w:t>
      </w:r>
      <w:r>
        <w:rPr>
          <w:rFonts w:cs="Arial"/>
        </w:rPr>
        <w:t>)</w:t>
      </w:r>
      <w:bookmarkEnd w:id="28"/>
    </w:p>
    <w:p w14:paraId="1578AEE7" w14:textId="0392924F" w:rsidR="00FA599B" w:rsidRPr="00FA599B" w:rsidRDefault="00FA599B" w:rsidP="00FA599B">
      <w:pPr>
        <w:pStyle w:val="AufzhlungStandard"/>
      </w:pPr>
      <w:r w:rsidRPr="00FA599B">
        <w:rPr>
          <w:rStyle w:val="Hyperlink"/>
        </w:rPr>
        <w:t>http://www.gymtamsweg.salzburg.at/unterricht/3fba/kraetschmer/fba1.htm</w:t>
      </w:r>
      <w:r>
        <w:rPr>
          <w:rFonts w:cs="Arial"/>
        </w:rPr>
        <w:t>, Quelle verschollen</w:t>
      </w:r>
      <w:r w:rsidR="00D9475F">
        <w:rPr>
          <w:rFonts w:cs="Arial"/>
        </w:rPr>
        <w:t>, 17.11.2020</w:t>
      </w:r>
    </w:p>
    <w:p w14:paraId="6E549755" w14:textId="7619D14C" w:rsidR="00FA599B" w:rsidRPr="00FA599B" w:rsidRDefault="00FA599B" w:rsidP="00FA599B">
      <w:pPr>
        <w:pStyle w:val="AufzhlungStandard"/>
      </w:pPr>
      <w:r>
        <w:rPr>
          <w:rFonts w:cs="Arial"/>
        </w:rPr>
        <w:t>Hildenbrand, G., Chemie der Kunst- und Farbstoffe, Basel, Wien, Verlag Herder KG Freiburg, 1976</w:t>
      </w:r>
    </w:p>
    <w:p w14:paraId="577F5531" w14:textId="00C0444C" w:rsidR="00FA599B" w:rsidRPr="00FA599B" w:rsidRDefault="00FA599B" w:rsidP="00FA599B">
      <w:pPr>
        <w:pStyle w:val="AufzhlungStandard"/>
      </w:pPr>
      <w:bookmarkStart w:id="29" w:name="_Ref52181941"/>
      <w:r>
        <w:rPr>
          <w:rFonts w:cs="Arial"/>
        </w:rPr>
        <w:t>Wittke Georg, Farbstoffchemie, Studienbücher Chemie, Verlag Moritz Diesterweg, Frankfurt a. M.,1984</w:t>
      </w:r>
      <w:bookmarkEnd w:id="29"/>
    </w:p>
    <w:bookmarkStart w:id="30" w:name="_Ref52184008"/>
    <w:p w14:paraId="6B08B74D" w14:textId="6E416C97" w:rsidR="00FA599B" w:rsidRPr="00FA599B" w:rsidRDefault="00FA599B" w:rsidP="00FA599B">
      <w:pPr>
        <w:pStyle w:val="AufzhlungStandard"/>
      </w:pPr>
      <w:r>
        <w:rPr>
          <w:rFonts w:cs="Arial"/>
        </w:rPr>
        <w:fldChar w:fldCharType="begin"/>
      </w:r>
      <w:r>
        <w:rPr>
          <w:rFonts w:cs="Arial"/>
        </w:rPr>
        <w:instrText xml:space="preserve"> HYPERLINK "http://ruschmidt.de/FarbSite/pages/JNau/JNau.htmlhttp:/ruschmidt.de/FarbSite/pages/JNau/JNau.html" </w:instrText>
      </w:r>
      <w:r>
        <w:rPr>
          <w:rFonts w:cs="Arial"/>
        </w:rPr>
        <w:fldChar w:fldCharType="separate"/>
      </w:r>
      <w:r>
        <w:rPr>
          <w:rStyle w:val="Hyperlink"/>
          <w:rFonts w:cs="Arial"/>
        </w:rPr>
        <w:t>http://ruschmidt.de/FarbSite/pages/JNau/JNau.html</w:t>
      </w:r>
      <w:r>
        <w:rPr>
          <w:rFonts w:cs="Arial"/>
        </w:rPr>
        <w:fldChar w:fldCharType="end"/>
      </w:r>
      <w:r>
        <w:rPr>
          <w:rFonts w:cs="Arial"/>
        </w:rPr>
        <w:t>; (</w:t>
      </w:r>
      <w:r w:rsidRPr="00D9475F">
        <w:rPr>
          <w:rFonts w:cs="Arial"/>
        </w:rPr>
        <w:t>Quelle verschollen, 28.09.2020)</w:t>
      </w:r>
      <w:bookmarkEnd w:id="30"/>
    </w:p>
    <w:p w14:paraId="7CF94991" w14:textId="37100055" w:rsidR="00FA599B" w:rsidRPr="00FA599B" w:rsidRDefault="00D9475F" w:rsidP="00FA599B">
      <w:pPr>
        <w:pStyle w:val="AufzhlungStandard"/>
      </w:pPr>
      <w:hyperlink r:id="rId31" w:history="1">
        <w:r w:rsidR="00FA599B" w:rsidRPr="00AC0677">
          <w:rPr>
            <w:rStyle w:val="Hyperlink"/>
            <w:rFonts w:cs="Arial"/>
          </w:rPr>
          <w:t>http://uni-konstanz.de/FuF/Bio/studium/praktikum/Ghisla/UV-Spektren</w:t>
        </w:r>
      </w:hyperlink>
      <w:r w:rsidR="00FA599B">
        <w:rPr>
          <w:rFonts w:cs="Arial"/>
          <w:color w:val="000000"/>
        </w:rPr>
        <w:t xml:space="preserve">; </w:t>
      </w:r>
      <w:r w:rsidR="00FA599B">
        <w:rPr>
          <w:rFonts w:cs="Arial"/>
        </w:rPr>
        <w:t>(</w:t>
      </w:r>
      <w:r w:rsidR="00FA599B" w:rsidRPr="00D9475F">
        <w:rPr>
          <w:rFonts w:cs="Arial"/>
        </w:rPr>
        <w:t>Quelle verschollen, 28.09.2020</w:t>
      </w:r>
      <w:r w:rsidR="00FA599B">
        <w:rPr>
          <w:rFonts w:cs="Arial"/>
        </w:rPr>
        <w:t>)</w:t>
      </w:r>
    </w:p>
    <w:p w14:paraId="7DC3F88D" w14:textId="00D940B2" w:rsidR="00FA599B" w:rsidRPr="00FA599B" w:rsidRDefault="00FA599B" w:rsidP="00FA599B">
      <w:pPr>
        <w:pStyle w:val="AufzhlungStandard"/>
      </w:pPr>
      <w:bookmarkStart w:id="31" w:name="_Ref52183353"/>
      <w:proofErr w:type="spellStart"/>
      <w:r>
        <w:rPr>
          <w:rFonts w:cs="Arial"/>
        </w:rPr>
        <w:t>Kratzert</w:t>
      </w:r>
      <w:proofErr w:type="spellEnd"/>
      <w:r>
        <w:rPr>
          <w:rFonts w:cs="Arial"/>
        </w:rPr>
        <w:t xml:space="preserve"> W., </w:t>
      </w:r>
      <w:proofErr w:type="spellStart"/>
      <w:r>
        <w:rPr>
          <w:rFonts w:cs="Arial"/>
        </w:rPr>
        <w:t>Peichert</w:t>
      </w:r>
      <w:proofErr w:type="spellEnd"/>
      <w:r>
        <w:rPr>
          <w:rFonts w:cs="Arial"/>
        </w:rPr>
        <w:t xml:space="preserve"> R. (</w:t>
      </w:r>
      <w:proofErr w:type="spellStart"/>
      <w:r>
        <w:rPr>
          <w:rFonts w:cs="Arial"/>
        </w:rPr>
        <w:t>Hrsgg</w:t>
      </w:r>
      <w:proofErr w:type="spellEnd"/>
      <w:r>
        <w:rPr>
          <w:rFonts w:cs="Arial"/>
        </w:rPr>
        <w:t>.), Farbstoffe, Heidelberg, Quelle und Meyer, 1981</w:t>
      </w:r>
      <w:bookmarkEnd w:id="31"/>
    </w:p>
    <w:p w14:paraId="2993A636" w14:textId="7771F0DB" w:rsidR="00FA599B" w:rsidRPr="00FA599B" w:rsidRDefault="00FA599B" w:rsidP="00FA599B">
      <w:pPr>
        <w:pStyle w:val="AufzhlungStandard"/>
      </w:pPr>
      <w:bookmarkStart w:id="32" w:name="_Ref52183358"/>
      <w:r>
        <w:rPr>
          <w:rFonts w:cs="Arial"/>
        </w:rPr>
        <w:t>Rys P., Zollinger H. (</w:t>
      </w:r>
      <w:proofErr w:type="spellStart"/>
      <w:r>
        <w:rPr>
          <w:rFonts w:cs="Arial"/>
        </w:rPr>
        <w:t>Hrsgg</w:t>
      </w:r>
      <w:proofErr w:type="spellEnd"/>
      <w:r>
        <w:rPr>
          <w:rFonts w:cs="Arial"/>
        </w:rPr>
        <w:t>.), Leitfaden der Farbstoffchemie, Chemische Taschenbücher 13, Weinheim, Verlag Chemie, 1976</w:t>
      </w:r>
      <w:r>
        <w:rPr>
          <w:rFonts w:cs="Arial"/>
          <w:vertAlign w:val="superscript"/>
        </w:rPr>
        <w:t xml:space="preserve"> 2</w:t>
      </w:r>
      <w:bookmarkEnd w:id="32"/>
    </w:p>
    <w:p w14:paraId="6931F1B9" w14:textId="00E3F128" w:rsidR="00FA599B" w:rsidRPr="00FA599B" w:rsidRDefault="00FA599B" w:rsidP="00FA599B">
      <w:pPr>
        <w:pStyle w:val="AufzhlungStandard"/>
      </w:pPr>
      <w:bookmarkStart w:id="33" w:name="_Ref52183788"/>
      <w:r>
        <w:rPr>
          <w:rFonts w:cs="Arial"/>
        </w:rPr>
        <w:t xml:space="preserve">Dr. Horst </w:t>
      </w:r>
      <w:proofErr w:type="spellStart"/>
      <w:r>
        <w:rPr>
          <w:rFonts w:cs="Arial"/>
        </w:rPr>
        <w:t>Berneth</w:t>
      </w:r>
      <w:proofErr w:type="spellEnd"/>
      <w:r>
        <w:rPr>
          <w:rFonts w:cs="Arial"/>
        </w:rPr>
        <w:t xml:space="preserve"> Bayer AG, Farbstoffe-Eine Übersicht, Bayer AG Leverkusen, 1999</w:t>
      </w:r>
      <w:bookmarkEnd w:id="33"/>
    </w:p>
    <w:bookmarkStart w:id="34" w:name="_Ref52184165"/>
    <w:p w14:paraId="43A73B69" w14:textId="1FFF7890" w:rsidR="00FA599B" w:rsidRPr="00FA599B" w:rsidRDefault="00FA599B" w:rsidP="00FA599B">
      <w:pPr>
        <w:pStyle w:val="AufzhlungStandard"/>
      </w:pPr>
      <w:r>
        <w:rPr>
          <w:rFonts w:cs="Arial"/>
        </w:rPr>
        <w:fldChar w:fldCharType="begin"/>
      </w:r>
      <w:r>
        <w:rPr>
          <w:rFonts w:cs="Arial"/>
        </w:rPr>
        <w:instrText xml:space="preserve"> HYPERLINK "http://www.aphorismen.de/" </w:instrText>
      </w:r>
      <w:r>
        <w:rPr>
          <w:rFonts w:cs="Arial"/>
        </w:rPr>
        <w:fldChar w:fldCharType="separate"/>
      </w:r>
      <w:r>
        <w:rPr>
          <w:rStyle w:val="Hyperlink"/>
          <w:rFonts w:cs="Arial"/>
        </w:rPr>
        <w:t>http://www.aphorismen.de/</w:t>
      </w:r>
      <w:r>
        <w:rPr>
          <w:rFonts w:cs="Arial"/>
        </w:rPr>
        <w:fldChar w:fldCharType="end"/>
      </w:r>
      <w:r>
        <w:rPr>
          <w:rFonts w:cs="Arial"/>
        </w:rPr>
        <w:t>; 11.07.2016</w:t>
      </w:r>
      <w:bookmarkEnd w:id="34"/>
    </w:p>
    <w:p w14:paraId="1C5E7163" w14:textId="7BE98628" w:rsidR="00FA599B" w:rsidRPr="00FA599B" w:rsidRDefault="00D9475F" w:rsidP="00FA599B">
      <w:pPr>
        <w:pStyle w:val="AufzhlungStandard"/>
      </w:pPr>
      <w:hyperlink r:id="rId32" w:history="1">
        <w:r w:rsidR="00FA599B">
          <w:rPr>
            <w:rStyle w:val="Hyperlink"/>
            <w:rFonts w:cs="Arial"/>
          </w:rPr>
          <w:t>http://www.dasgrossez.de/main.asp</w:t>
        </w:r>
      </w:hyperlink>
      <w:r w:rsidR="00FA599B">
        <w:rPr>
          <w:rFonts w:cs="Arial"/>
        </w:rPr>
        <w:t>; 23.07.2004</w:t>
      </w:r>
    </w:p>
    <w:p w14:paraId="558CFC73" w14:textId="40469041" w:rsidR="00FA599B" w:rsidRPr="00FA599B" w:rsidRDefault="00D9475F" w:rsidP="00FA599B">
      <w:pPr>
        <w:pStyle w:val="AufzhlungStandard"/>
      </w:pPr>
      <w:hyperlink r:id="rId33" w:history="1">
        <w:r w:rsidR="00FA599B">
          <w:rPr>
            <w:rStyle w:val="Hyperlink"/>
            <w:rFonts w:asciiTheme="minorHAnsi" w:hAnsiTheme="minorHAnsi"/>
          </w:rPr>
          <w:t>http://pingpong.ki.se/public/pp/public_courses/course05730/published/1323183875513/</w:t>
        </w:r>
      </w:hyperlink>
      <w:hyperlink r:id="rId34" w:history="1">
        <w:r w:rsidR="00FA599B">
          <w:rPr>
            <w:rStyle w:val="Hyperlink"/>
            <w:rFonts w:asciiTheme="minorHAnsi" w:hAnsiTheme="minorHAnsi"/>
          </w:rPr>
          <w:t>resourceId/3967207/content/infoweb/node-</w:t>
        </w:r>
      </w:hyperlink>
      <w:hyperlink r:id="rId35" w:history="1">
        <w:r w:rsidR="00FA599B">
          <w:rPr>
            <w:rFonts w:cs="Arial"/>
            <w:color w:val="0000FF"/>
            <w:u w:val="single"/>
          </w:rPr>
          <w:t>1639035/fluorescein.jpg</w:t>
        </w:r>
      </w:hyperlink>
      <w:r w:rsidR="00FA599B">
        <w:t>;</w:t>
      </w:r>
      <w:r w:rsidR="00FA599B">
        <w:rPr>
          <w:rFonts w:cs="Arial"/>
        </w:rPr>
        <w:t xml:space="preserve"> 11.07.16 (</w:t>
      </w:r>
      <w:r w:rsidR="00FA599B" w:rsidRPr="00D9475F">
        <w:rPr>
          <w:rFonts w:cs="Arial"/>
        </w:rPr>
        <w:t>Quelle verschollen, 28.09.2020</w:t>
      </w:r>
      <w:r w:rsidR="00FA599B">
        <w:rPr>
          <w:rFonts w:cs="Arial"/>
        </w:rPr>
        <w:t>)</w:t>
      </w:r>
    </w:p>
    <w:p w14:paraId="5DF5CA8F" w14:textId="6E18E042" w:rsidR="00FA599B" w:rsidRPr="00FA599B" w:rsidRDefault="00D9475F" w:rsidP="00FA599B">
      <w:pPr>
        <w:pStyle w:val="AufzhlungStandard"/>
      </w:pPr>
      <w:hyperlink r:id="rId36" w:history="1">
        <w:r w:rsidR="00FA599B">
          <w:rPr>
            <w:rStyle w:val="Hyperlink"/>
            <w:rFonts w:cs="Arial"/>
          </w:rPr>
          <w:t>http://ruschmidt.de/FarbSite/pages/CMagnus/pics/3DForm1.gif</w:t>
        </w:r>
      </w:hyperlink>
      <w:r w:rsidR="00FA599B">
        <w:rPr>
          <w:rFonts w:cs="Arial"/>
        </w:rPr>
        <w:t>; 11.7.06</w:t>
      </w:r>
    </w:p>
    <w:bookmarkStart w:id="35" w:name="_Ref52183170"/>
    <w:p w14:paraId="24427084" w14:textId="3C48EF81" w:rsidR="00FA599B" w:rsidRPr="00FA599B" w:rsidRDefault="00FA599B" w:rsidP="00FA599B">
      <w:pPr>
        <w:pStyle w:val="AufzhlungStandard"/>
      </w:pPr>
      <w:r>
        <w:rPr>
          <w:rFonts w:asciiTheme="minorHAnsi" w:hAnsiTheme="minorHAnsi"/>
        </w:rPr>
        <w:fldChar w:fldCharType="begin"/>
      </w:r>
      <w:r>
        <w:rPr>
          <w:rFonts w:asciiTheme="minorHAnsi" w:hAnsiTheme="minorHAnsi"/>
        </w:rPr>
        <w:instrText xml:space="preserve"> HYPERLINK "http://www.unterrichtsmaterialien-chemie.uni-goettingen.de/material/11-12/V11-233.pdf" </w:instrText>
      </w:r>
      <w:r>
        <w:rPr>
          <w:rFonts w:asciiTheme="minorHAnsi" w:hAnsiTheme="minorHAnsi"/>
        </w:rPr>
        <w:fldChar w:fldCharType="separate"/>
      </w:r>
      <w:r>
        <w:rPr>
          <w:rStyle w:val="Hyperlink"/>
          <w:rFonts w:asciiTheme="minorHAnsi" w:hAnsiTheme="minorHAnsi"/>
        </w:rPr>
        <w:t>http://www.unterrichtsmaterialien-chemie.uni-goettingen.de/material/11-12/V11-233.pdf</w:t>
      </w:r>
      <w:r>
        <w:rPr>
          <w:rFonts w:asciiTheme="minorHAnsi" w:hAnsiTheme="minorHAnsi"/>
        </w:rPr>
        <w:fldChar w:fldCharType="end"/>
      </w:r>
      <w:r>
        <w:rPr>
          <w:rFonts w:asciiTheme="minorHAnsi" w:hAnsiTheme="minorHAnsi"/>
        </w:rPr>
        <w:t>; 11.07.16</w:t>
      </w:r>
      <w:bookmarkEnd w:id="35"/>
    </w:p>
    <w:p w14:paraId="7E3728C9" w14:textId="00EDB3BC" w:rsidR="00FA599B" w:rsidRPr="00FA599B" w:rsidRDefault="00FA599B" w:rsidP="00FA599B">
      <w:pPr>
        <w:pStyle w:val="AufzhlungStandard"/>
      </w:pPr>
      <w:proofErr w:type="spellStart"/>
      <w:r>
        <w:rPr>
          <w:rFonts w:cs="Arial"/>
        </w:rPr>
        <w:t>Berneth</w:t>
      </w:r>
      <w:proofErr w:type="spellEnd"/>
      <w:r>
        <w:rPr>
          <w:rFonts w:cs="Arial"/>
        </w:rPr>
        <w:t xml:space="preserve"> Dr. H., Farbstoffe eine Übersicht, Bayer AG Leverkusen, 1999</w:t>
      </w:r>
    </w:p>
    <w:p w14:paraId="3A14EB45" w14:textId="7AAEEDF6" w:rsidR="00FA599B" w:rsidRPr="00FA599B" w:rsidRDefault="00FA599B" w:rsidP="00FA599B">
      <w:pPr>
        <w:pStyle w:val="AufzhlungStandard"/>
      </w:pPr>
      <w:r>
        <w:rPr>
          <w:rFonts w:cs="Arial"/>
        </w:rPr>
        <w:t xml:space="preserve">Fonds der Chemischen Industrie (Hrsg.), Farbstoffe und Pigmente, Frankfurt a. M., 1993 </w:t>
      </w:r>
      <w:r>
        <w:rPr>
          <w:rFonts w:cs="Arial"/>
          <w:vertAlign w:val="superscript"/>
        </w:rPr>
        <w:t>2</w:t>
      </w:r>
    </w:p>
    <w:p w14:paraId="23EBF7D8" w14:textId="7F92DB05" w:rsidR="00FA599B" w:rsidRPr="00FA599B" w:rsidRDefault="00FA599B" w:rsidP="00FA599B">
      <w:pPr>
        <w:pStyle w:val="AufzhlungStandard"/>
      </w:pPr>
      <w:r>
        <w:rPr>
          <w:rFonts w:cs="Arial"/>
        </w:rPr>
        <w:t>Rys P., Zollinger H. (</w:t>
      </w:r>
      <w:proofErr w:type="spellStart"/>
      <w:r>
        <w:rPr>
          <w:rFonts w:cs="Arial"/>
        </w:rPr>
        <w:t>Hrsgg</w:t>
      </w:r>
      <w:proofErr w:type="spellEnd"/>
      <w:r>
        <w:rPr>
          <w:rFonts w:cs="Arial"/>
        </w:rPr>
        <w:t>.), Leitfaden der Farbstoffchemie, Chemische Taschenbücher 13, Weinheim, Verlag Chemie, 1976</w:t>
      </w:r>
      <w:r>
        <w:rPr>
          <w:rFonts w:cs="Arial"/>
          <w:vertAlign w:val="superscript"/>
        </w:rPr>
        <w:t xml:space="preserve"> 2</w:t>
      </w:r>
    </w:p>
    <w:p w14:paraId="3FE956BD" w14:textId="0D72CB11" w:rsidR="00FA599B" w:rsidRPr="00FA599B" w:rsidRDefault="00FA599B" w:rsidP="00FA599B">
      <w:pPr>
        <w:pStyle w:val="AufzhlungStandard"/>
      </w:pPr>
      <w:r>
        <w:rPr>
          <w:rFonts w:cs="Arial"/>
        </w:rPr>
        <w:t xml:space="preserve">Schwedt Georg, Farbstoffe analytisch auf der Spur, Köln, </w:t>
      </w:r>
      <w:proofErr w:type="spellStart"/>
      <w:r>
        <w:rPr>
          <w:rFonts w:cs="Arial"/>
        </w:rPr>
        <w:t>Aulis</w:t>
      </w:r>
      <w:proofErr w:type="spellEnd"/>
      <w:r>
        <w:rPr>
          <w:rFonts w:cs="Arial"/>
        </w:rPr>
        <w:t xml:space="preserve"> Verlag </w:t>
      </w:r>
      <w:proofErr w:type="spellStart"/>
      <w:r>
        <w:rPr>
          <w:rFonts w:cs="Arial"/>
        </w:rPr>
        <w:t>Deubner</w:t>
      </w:r>
      <w:proofErr w:type="spellEnd"/>
      <w:r>
        <w:rPr>
          <w:rFonts w:cs="Arial"/>
        </w:rPr>
        <w:t>, 1996</w:t>
      </w:r>
    </w:p>
    <w:p w14:paraId="07E50D31" w14:textId="47F27A0B" w:rsidR="00FA599B" w:rsidRPr="00FA599B" w:rsidRDefault="00FA599B" w:rsidP="00FA599B">
      <w:pPr>
        <w:pStyle w:val="AufzhlungStandard"/>
      </w:pPr>
      <w:r>
        <w:rPr>
          <w:rFonts w:cs="Arial"/>
        </w:rPr>
        <w:t xml:space="preserve">Vogt, H.-H., Farben und ihre Geschichte, aus Kosmos-Bibliothek Band 280, Stuttgart, </w:t>
      </w:r>
      <w:proofErr w:type="spellStart"/>
      <w:r>
        <w:rPr>
          <w:rFonts w:cs="Arial"/>
        </w:rPr>
        <w:t>Franckh’sche</w:t>
      </w:r>
      <w:proofErr w:type="spellEnd"/>
      <w:r>
        <w:rPr>
          <w:rFonts w:cs="Arial"/>
        </w:rPr>
        <w:t xml:space="preserve"> Verlagshandlung, 1973</w:t>
      </w:r>
    </w:p>
    <w:p w14:paraId="3C40DE46" w14:textId="071BE15F" w:rsidR="00FA599B" w:rsidRPr="00FA599B" w:rsidRDefault="00FA599B" w:rsidP="00FA599B">
      <w:pPr>
        <w:pStyle w:val="AufzhlungStandard"/>
      </w:pPr>
      <w:r>
        <w:rPr>
          <w:rFonts w:cs="Arial"/>
        </w:rPr>
        <w:t>Zollinger Heinrich, Color Chemistry, Weinheim, VCH Verlagsgesellschaft mbH, 1987</w:t>
      </w:r>
    </w:p>
    <w:p w14:paraId="79B8D49A" w14:textId="3E3DF335" w:rsidR="004A4B07" w:rsidRPr="00286533" w:rsidRDefault="00FA599B" w:rsidP="00286533">
      <w:pPr>
        <w:pStyle w:val="AufzhlungStandard"/>
      </w:pPr>
      <w:proofErr w:type="spellStart"/>
      <w:r>
        <w:rPr>
          <w:rFonts w:cs="Arial"/>
        </w:rPr>
        <w:t>Zorll</w:t>
      </w:r>
      <w:proofErr w:type="spellEnd"/>
      <w:r>
        <w:rPr>
          <w:rFonts w:cs="Arial"/>
        </w:rPr>
        <w:t xml:space="preserve"> Ulrich, </w:t>
      </w:r>
      <w:proofErr w:type="spellStart"/>
      <w:r>
        <w:rPr>
          <w:rFonts w:cs="Arial"/>
        </w:rPr>
        <w:t>Römp</w:t>
      </w:r>
      <w:proofErr w:type="spellEnd"/>
      <w:r>
        <w:rPr>
          <w:rFonts w:cs="Arial"/>
        </w:rPr>
        <w:t xml:space="preserve"> Lexikon Lacke und Druckfarben, Stuttgart, New York, Georg Thieme   Verlag, 1998 </w:t>
      </w:r>
      <w:r>
        <w:rPr>
          <w:rFonts w:cs="Arial"/>
          <w:vertAlign w:val="superscript"/>
        </w:rPr>
        <w:t>10</w:t>
      </w:r>
      <w:bookmarkStart w:id="36" w:name="_GoBack"/>
      <w:bookmarkEnd w:id="36"/>
    </w:p>
    <w:sectPr w:rsidR="004A4B07" w:rsidRPr="00286533" w:rsidSect="00B41508">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C5652C" w:rsidRDefault="00C5652C" w:rsidP="005A7DCE">
      <w:pPr>
        <w:spacing w:before="0"/>
      </w:pPr>
      <w:r>
        <w:separator/>
      </w:r>
    </w:p>
  </w:endnote>
  <w:endnote w:type="continuationSeparator" w:id="0">
    <w:p w14:paraId="3214F425" w14:textId="77777777" w:rsidR="00C5652C" w:rsidRDefault="00C5652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C5652C" w:rsidRDefault="00C5652C">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A05A0B6" w:rsidR="00C5652C" w:rsidRDefault="00C5652C">
        <w:pPr>
          <w:pStyle w:val="Fuzeile"/>
          <w:jc w:val="center"/>
        </w:pPr>
        <w:r>
          <w:fldChar w:fldCharType="begin"/>
        </w:r>
        <w:r>
          <w:instrText>PAGE    \* MERGEFORMAT</w:instrText>
        </w:r>
        <w:r>
          <w:fldChar w:fldCharType="separate"/>
        </w:r>
        <w:r w:rsidR="00D9475F">
          <w:rPr>
            <w:noProof/>
          </w:rPr>
          <w:t>15</w:t>
        </w:r>
        <w:r>
          <w:fldChar w:fldCharType="end"/>
        </w:r>
      </w:p>
    </w:sdtContent>
  </w:sdt>
  <w:p w14:paraId="69DF8B39" w14:textId="77777777" w:rsidR="00C5652C" w:rsidRDefault="00C5652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C5652C" w:rsidRDefault="00C5652C" w:rsidP="005A7DCE">
      <w:pPr>
        <w:spacing w:before="0"/>
      </w:pPr>
      <w:r>
        <w:separator/>
      </w:r>
    </w:p>
  </w:footnote>
  <w:footnote w:type="continuationSeparator" w:id="0">
    <w:p w14:paraId="026CC8B6" w14:textId="77777777" w:rsidR="00C5652C" w:rsidRDefault="00C5652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7F720CAA"/>
    <w:multiLevelType w:val="multilevel"/>
    <w:tmpl w:val="FC088410"/>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upperRoman"/>
      <w:lvlText w:val="%9"/>
      <w:lvlJc w:val="left"/>
      <w:pPr>
        <w:ind w:left="425" w:hanging="425"/>
      </w:pPr>
      <w:rPr>
        <w:rFonts w:hint="default"/>
      </w:rPr>
    </w:lvl>
  </w:abstractNum>
  <w:num w:numId="1">
    <w:abstractNumId w:val="12"/>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755FD"/>
    <w:rsid w:val="000D4A1C"/>
    <w:rsid w:val="000E61E0"/>
    <w:rsid w:val="001B0E73"/>
    <w:rsid w:val="001D6942"/>
    <w:rsid w:val="00286533"/>
    <w:rsid w:val="0033663A"/>
    <w:rsid w:val="0036111E"/>
    <w:rsid w:val="00445A9E"/>
    <w:rsid w:val="004A4B07"/>
    <w:rsid w:val="005633FE"/>
    <w:rsid w:val="005A7DCE"/>
    <w:rsid w:val="007161D1"/>
    <w:rsid w:val="007514D3"/>
    <w:rsid w:val="00783295"/>
    <w:rsid w:val="007B2C80"/>
    <w:rsid w:val="007F18E1"/>
    <w:rsid w:val="008117E4"/>
    <w:rsid w:val="00825BFE"/>
    <w:rsid w:val="00850560"/>
    <w:rsid w:val="00883728"/>
    <w:rsid w:val="008A524D"/>
    <w:rsid w:val="008E483C"/>
    <w:rsid w:val="00931B30"/>
    <w:rsid w:val="009710A6"/>
    <w:rsid w:val="009B4835"/>
    <w:rsid w:val="00A21130"/>
    <w:rsid w:val="00A3096B"/>
    <w:rsid w:val="00A5383F"/>
    <w:rsid w:val="00AA5D66"/>
    <w:rsid w:val="00AB7E4B"/>
    <w:rsid w:val="00AD7AAD"/>
    <w:rsid w:val="00AE53F0"/>
    <w:rsid w:val="00AF7672"/>
    <w:rsid w:val="00B41508"/>
    <w:rsid w:val="00B85024"/>
    <w:rsid w:val="00C20D46"/>
    <w:rsid w:val="00C511E6"/>
    <w:rsid w:val="00C5652C"/>
    <w:rsid w:val="00CA413D"/>
    <w:rsid w:val="00CF0D8F"/>
    <w:rsid w:val="00D9475F"/>
    <w:rsid w:val="00D97908"/>
    <w:rsid w:val="00E14DE1"/>
    <w:rsid w:val="00E20AF3"/>
    <w:rsid w:val="00E44F13"/>
    <w:rsid w:val="00E54A99"/>
    <w:rsid w:val="00E8473B"/>
    <w:rsid w:val="00F76D18"/>
    <w:rsid w:val="00FA599B"/>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B41508"/>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B41508"/>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1B0E73"/>
    <w:pPr>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FA599B"/>
    <w:rPr>
      <w:color w:val="0000FF" w:themeColor="followedHyperlink"/>
      <w:u w:val="single"/>
    </w:rPr>
  </w:style>
  <w:style w:type="character" w:customStyle="1" w:styleId="UnresolvedMention">
    <w:name w:val="Unresolved Mention"/>
    <w:basedOn w:val="Absatz-Standardschriftart"/>
    <w:uiPriority w:val="99"/>
    <w:semiHidden/>
    <w:unhideWhenUsed/>
    <w:rsid w:val="00FA599B"/>
    <w:rPr>
      <w:color w:val="605E5C"/>
      <w:shd w:val="clear" w:color="auto" w:fill="E1DFDD"/>
    </w:rPr>
  </w:style>
  <w:style w:type="character" w:customStyle="1" w:styleId="style8">
    <w:name w:val="style8"/>
    <w:basedOn w:val="Absatz-Standardschriftart"/>
    <w:rsid w:val="00AD7AAD"/>
  </w:style>
  <w:style w:type="character" w:styleId="Fett">
    <w:name w:val="Strong"/>
    <w:basedOn w:val="Absatz-Standardschriftart"/>
    <w:uiPriority w:val="22"/>
    <w:rsid w:val="00FA599B"/>
    <w:rPr>
      <w:b/>
      <w:bCs/>
    </w:rPr>
  </w:style>
  <w:style w:type="character" w:styleId="Hervorhebung">
    <w:name w:val="Emphasis"/>
    <w:basedOn w:val="Absatz-Standardschriftart"/>
    <w:uiPriority w:val="20"/>
    <w:rsid w:val="008E483C"/>
    <w:rPr>
      <w:rFonts w:asciiTheme="minorHAnsi" w:hAnsiTheme="minorHAnsi"/>
      <w:b/>
      <w:i/>
      <w:iCs/>
      <w:sz w:val="24"/>
    </w:rPr>
  </w:style>
  <w:style w:type="character" w:styleId="SchwacheHervorhebung">
    <w:name w:val="Subtle Emphasis"/>
    <w:basedOn w:val="Absatz-Standardschriftart"/>
    <w:uiPriority w:val="19"/>
    <w:rsid w:val="008E48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499">
      <w:bodyDiv w:val="1"/>
      <w:marLeft w:val="0"/>
      <w:marRight w:val="0"/>
      <w:marTop w:val="0"/>
      <w:marBottom w:val="0"/>
      <w:divBdr>
        <w:top w:val="none" w:sz="0" w:space="0" w:color="auto"/>
        <w:left w:val="none" w:sz="0" w:space="0" w:color="auto"/>
        <w:bottom w:val="none" w:sz="0" w:space="0" w:color="auto"/>
        <w:right w:val="none" w:sz="0" w:space="0" w:color="auto"/>
      </w:divBdr>
    </w:div>
    <w:div w:id="651912536">
      <w:bodyDiv w:val="1"/>
      <w:marLeft w:val="0"/>
      <w:marRight w:val="0"/>
      <w:marTop w:val="0"/>
      <w:marBottom w:val="0"/>
      <w:divBdr>
        <w:top w:val="none" w:sz="0" w:space="0" w:color="auto"/>
        <w:left w:val="none" w:sz="0" w:space="0" w:color="auto"/>
        <w:bottom w:val="none" w:sz="0" w:space="0" w:color="auto"/>
        <w:right w:val="none" w:sz="0" w:space="0" w:color="auto"/>
      </w:divBdr>
    </w:div>
    <w:div w:id="863830415">
      <w:bodyDiv w:val="1"/>
      <w:marLeft w:val="0"/>
      <w:marRight w:val="0"/>
      <w:marTop w:val="0"/>
      <w:marBottom w:val="0"/>
      <w:divBdr>
        <w:top w:val="none" w:sz="0" w:space="0" w:color="auto"/>
        <w:left w:val="none" w:sz="0" w:space="0" w:color="auto"/>
        <w:bottom w:val="none" w:sz="0" w:space="0" w:color="auto"/>
        <w:right w:val="none" w:sz="0" w:space="0" w:color="auto"/>
      </w:divBdr>
    </w:div>
    <w:div w:id="977420452">
      <w:bodyDiv w:val="1"/>
      <w:marLeft w:val="0"/>
      <w:marRight w:val="0"/>
      <w:marTop w:val="0"/>
      <w:marBottom w:val="0"/>
      <w:divBdr>
        <w:top w:val="none" w:sz="0" w:space="0" w:color="auto"/>
        <w:left w:val="none" w:sz="0" w:space="0" w:color="auto"/>
        <w:bottom w:val="none" w:sz="0" w:space="0" w:color="auto"/>
        <w:right w:val="none" w:sz="0" w:space="0" w:color="auto"/>
      </w:divBdr>
    </w:div>
    <w:div w:id="1001398540">
      <w:bodyDiv w:val="1"/>
      <w:marLeft w:val="0"/>
      <w:marRight w:val="0"/>
      <w:marTop w:val="0"/>
      <w:marBottom w:val="0"/>
      <w:divBdr>
        <w:top w:val="none" w:sz="0" w:space="0" w:color="auto"/>
        <w:left w:val="none" w:sz="0" w:space="0" w:color="auto"/>
        <w:bottom w:val="none" w:sz="0" w:space="0" w:color="auto"/>
        <w:right w:val="none" w:sz="0" w:space="0" w:color="auto"/>
      </w:divBdr>
    </w:div>
    <w:div w:id="1179657942">
      <w:bodyDiv w:val="1"/>
      <w:marLeft w:val="0"/>
      <w:marRight w:val="0"/>
      <w:marTop w:val="0"/>
      <w:marBottom w:val="0"/>
      <w:divBdr>
        <w:top w:val="none" w:sz="0" w:space="0" w:color="auto"/>
        <w:left w:val="none" w:sz="0" w:space="0" w:color="auto"/>
        <w:bottom w:val="none" w:sz="0" w:space="0" w:color="auto"/>
        <w:right w:val="none" w:sz="0" w:space="0" w:color="auto"/>
      </w:divBdr>
    </w:div>
    <w:div w:id="1206679400">
      <w:bodyDiv w:val="1"/>
      <w:marLeft w:val="0"/>
      <w:marRight w:val="0"/>
      <w:marTop w:val="0"/>
      <w:marBottom w:val="0"/>
      <w:divBdr>
        <w:top w:val="none" w:sz="0" w:space="0" w:color="auto"/>
        <w:left w:val="none" w:sz="0" w:space="0" w:color="auto"/>
        <w:bottom w:val="none" w:sz="0" w:space="0" w:color="auto"/>
        <w:right w:val="none" w:sz="0" w:space="0" w:color="auto"/>
      </w:divBdr>
      <w:divsChild>
        <w:div w:id="903837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094776">
      <w:bodyDiv w:val="1"/>
      <w:marLeft w:val="0"/>
      <w:marRight w:val="0"/>
      <w:marTop w:val="0"/>
      <w:marBottom w:val="0"/>
      <w:divBdr>
        <w:top w:val="none" w:sz="0" w:space="0" w:color="auto"/>
        <w:left w:val="none" w:sz="0" w:space="0" w:color="auto"/>
        <w:bottom w:val="none" w:sz="0" w:space="0" w:color="auto"/>
        <w:right w:val="none" w:sz="0" w:space="0" w:color="auto"/>
      </w:divBdr>
    </w:div>
    <w:div w:id="1281641789">
      <w:bodyDiv w:val="1"/>
      <w:marLeft w:val="0"/>
      <w:marRight w:val="0"/>
      <w:marTop w:val="0"/>
      <w:marBottom w:val="0"/>
      <w:divBdr>
        <w:top w:val="none" w:sz="0" w:space="0" w:color="auto"/>
        <w:left w:val="none" w:sz="0" w:space="0" w:color="auto"/>
        <w:bottom w:val="none" w:sz="0" w:space="0" w:color="auto"/>
        <w:right w:val="none" w:sz="0" w:space="0" w:color="auto"/>
      </w:divBdr>
      <w:divsChild>
        <w:div w:id="1081947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543447">
      <w:bodyDiv w:val="1"/>
      <w:marLeft w:val="0"/>
      <w:marRight w:val="0"/>
      <w:marTop w:val="0"/>
      <w:marBottom w:val="0"/>
      <w:divBdr>
        <w:top w:val="none" w:sz="0" w:space="0" w:color="auto"/>
        <w:left w:val="none" w:sz="0" w:space="0" w:color="auto"/>
        <w:bottom w:val="none" w:sz="0" w:space="0" w:color="auto"/>
        <w:right w:val="none" w:sz="0" w:space="0" w:color="auto"/>
      </w:divBdr>
    </w:div>
    <w:div w:id="1576478372">
      <w:bodyDiv w:val="1"/>
      <w:marLeft w:val="0"/>
      <w:marRight w:val="0"/>
      <w:marTop w:val="0"/>
      <w:marBottom w:val="0"/>
      <w:divBdr>
        <w:top w:val="none" w:sz="0" w:space="0" w:color="auto"/>
        <w:left w:val="none" w:sz="0" w:space="0" w:color="auto"/>
        <w:bottom w:val="none" w:sz="0" w:space="0" w:color="auto"/>
        <w:right w:val="none" w:sz="0" w:space="0" w:color="auto"/>
      </w:divBdr>
    </w:div>
    <w:div w:id="1779135969">
      <w:bodyDiv w:val="1"/>
      <w:marLeft w:val="0"/>
      <w:marRight w:val="0"/>
      <w:marTop w:val="0"/>
      <w:marBottom w:val="0"/>
      <w:divBdr>
        <w:top w:val="none" w:sz="0" w:space="0" w:color="auto"/>
        <w:left w:val="none" w:sz="0" w:space="0" w:color="auto"/>
        <w:bottom w:val="none" w:sz="0" w:space="0" w:color="auto"/>
        <w:right w:val="none" w:sz="0" w:space="0" w:color="auto"/>
      </w:divBdr>
    </w:div>
    <w:div w:id="18630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pingpong.ki.se/public/pp/public_courses/course05730/published/1323183875513/resourceId/3967207/content/infoweb/node-1639035/fluorescein.jpg"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hyperlink" Target="http://pingpong.ki.se/public/pp/public_courses/course05730/published/1323183875513/resourceId/3967207/content/infoweb/node-1639035/fluorescein.jp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32" Type="http://schemas.openxmlformats.org/officeDocument/2006/relationships/hyperlink" Target="http://www.dasgrossez.de/main.a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hyperlink" Target="http://ruschmidt.de/FarbSite/pages/CMagnus/pics/3DForm1.gif" TargetMode="External"/><Relationship Id="rId10" Type="http://schemas.openxmlformats.org/officeDocument/2006/relationships/image" Target="media/image3.gif"/><Relationship Id="rId19" Type="http://schemas.openxmlformats.org/officeDocument/2006/relationships/image" Target="media/image11.png"/><Relationship Id="rId31" Type="http://schemas.openxmlformats.org/officeDocument/2006/relationships/hyperlink" Target="http://uni-konstanz.de/FuF/Bio/studium/praktikum/Ghisla/UV-Spektr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jpeg"/><Relationship Id="rId35" Type="http://schemas.openxmlformats.org/officeDocument/2006/relationships/hyperlink" Target="http://pingpong.ki.se/public/pp/public_courses/course05730/published/1323183875513/resourceId/3967207/content/infoweb/node-1639035/fluorescein.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1F5B-5BB4-4273-98D8-C1BE5C30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3649</Words>
  <Characters>22994</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2020-11-17T08:29:00Z</cp:lastPrinted>
  <dcterms:created xsi:type="dcterms:W3CDTF">2020-09-28T08:13:00Z</dcterms:created>
  <dcterms:modified xsi:type="dcterms:W3CDTF">2020-11-17T08:29:00Z</dcterms:modified>
</cp:coreProperties>
</file>