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9D23E0" w:rsidRDefault="00E8473B" w:rsidP="009D23E0">
      <w:pPr>
        <w:pStyle w:val="Seminar"/>
      </w:pPr>
      <w:r w:rsidRPr="009D23E0">
        <w:t>Seminar</w:t>
      </w:r>
      <w:r w:rsidR="00FD7888" w:rsidRPr="009D23E0">
        <w:t xml:space="preserve"> „Übungen im Vortragen –</w:t>
      </w:r>
      <w:r w:rsidR="009D23E0" w:rsidRPr="009D23E0">
        <w:t xml:space="preserve"> </w:t>
      </w:r>
      <w:r w:rsidR="00FD7888" w:rsidRPr="009D23E0">
        <w:t>PC“</w:t>
      </w:r>
    </w:p>
    <w:p w:rsidR="00E8473B" w:rsidRDefault="009D23E0" w:rsidP="005633FE">
      <w:pPr>
        <w:pStyle w:val="Titel"/>
      </w:pPr>
      <w:r>
        <w:t>Elektrolyse</w:t>
      </w:r>
    </w:p>
    <w:p w:rsidR="00E8473B" w:rsidRDefault="009D23E0" w:rsidP="00E8473B">
      <w:pPr>
        <w:pStyle w:val="Autor"/>
      </w:pPr>
      <w:r>
        <w:t>Nina Fischer, WS 12/13</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8036F7"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8036F7" w:rsidRPr="001C63D8">
            <w:rPr>
              <w:rStyle w:val="Hyperlink"/>
              <w:noProof/>
            </w:rPr>
            <w:fldChar w:fldCharType="begin"/>
          </w:r>
          <w:r w:rsidR="008036F7" w:rsidRPr="001C63D8">
            <w:rPr>
              <w:rStyle w:val="Hyperlink"/>
              <w:noProof/>
            </w:rPr>
            <w:instrText xml:space="preserve"> </w:instrText>
          </w:r>
          <w:r w:rsidR="008036F7">
            <w:rPr>
              <w:noProof/>
            </w:rPr>
            <w:instrText>HYPERLINK \l "_Toc56427635"</w:instrText>
          </w:r>
          <w:r w:rsidR="008036F7" w:rsidRPr="001C63D8">
            <w:rPr>
              <w:rStyle w:val="Hyperlink"/>
              <w:noProof/>
            </w:rPr>
            <w:instrText xml:space="preserve"> </w:instrText>
          </w:r>
          <w:r w:rsidR="008036F7" w:rsidRPr="001C63D8">
            <w:rPr>
              <w:rStyle w:val="Hyperlink"/>
              <w:noProof/>
            </w:rPr>
          </w:r>
          <w:r w:rsidR="008036F7" w:rsidRPr="001C63D8">
            <w:rPr>
              <w:rStyle w:val="Hyperlink"/>
              <w:noProof/>
            </w:rPr>
            <w:fldChar w:fldCharType="separate"/>
          </w:r>
          <w:r w:rsidR="008036F7" w:rsidRPr="001C63D8">
            <w:rPr>
              <w:rStyle w:val="Hyperlink"/>
              <w:noProof/>
            </w:rPr>
            <w:t>1</w:t>
          </w:r>
          <w:r w:rsidR="008036F7">
            <w:rPr>
              <w:rFonts w:asciiTheme="minorHAnsi" w:eastAsiaTheme="minorEastAsia" w:hAnsiTheme="minorHAnsi"/>
              <w:noProof/>
              <w:sz w:val="22"/>
              <w:lang w:eastAsia="de-DE"/>
            </w:rPr>
            <w:tab/>
          </w:r>
          <w:r w:rsidR="008036F7" w:rsidRPr="001C63D8">
            <w:rPr>
              <w:rStyle w:val="Hyperlink"/>
              <w:noProof/>
            </w:rPr>
            <w:t>Elektrolyse</w:t>
          </w:r>
          <w:r w:rsidR="008036F7">
            <w:rPr>
              <w:noProof/>
              <w:webHidden/>
            </w:rPr>
            <w:tab/>
          </w:r>
          <w:r w:rsidR="008036F7">
            <w:rPr>
              <w:noProof/>
              <w:webHidden/>
            </w:rPr>
            <w:fldChar w:fldCharType="begin"/>
          </w:r>
          <w:r w:rsidR="008036F7">
            <w:rPr>
              <w:noProof/>
              <w:webHidden/>
            </w:rPr>
            <w:instrText xml:space="preserve"> PAGEREF _Toc56427635 \h </w:instrText>
          </w:r>
          <w:r w:rsidR="008036F7">
            <w:rPr>
              <w:noProof/>
              <w:webHidden/>
            </w:rPr>
          </w:r>
          <w:r w:rsidR="008036F7">
            <w:rPr>
              <w:noProof/>
              <w:webHidden/>
            </w:rPr>
            <w:fldChar w:fldCharType="separate"/>
          </w:r>
          <w:r w:rsidR="008036F7">
            <w:rPr>
              <w:noProof/>
              <w:webHidden/>
            </w:rPr>
            <w:t>1</w:t>
          </w:r>
          <w:r w:rsidR="008036F7">
            <w:rPr>
              <w:noProof/>
              <w:webHidden/>
            </w:rPr>
            <w:fldChar w:fldCharType="end"/>
          </w:r>
          <w:r w:rsidR="008036F7" w:rsidRPr="001C63D8">
            <w:rPr>
              <w:rStyle w:val="Hyperlink"/>
              <w:noProof/>
            </w:rPr>
            <w:fldChar w:fldCharType="end"/>
          </w:r>
        </w:p>
        <w:p w:rsidR="008036F7" w:rsidRDefault="008036F7">
          <w:pPr>
            <w:pStyle w:val="Verzeichnis2"/>
            <w:tabs>
              <w:tab w:val="left" w:pos="880"/>
              <w:tab w:val="right" w:leader="dot" w:pos="9344"/>
            </w:tabs>
            <w:rPr>
              <w:rFonts w:asciiTheme="minorHAnsi" w:eastAsiaTheme="minorEastAsia" w:hAnsiTheme="minorHAnsi"/>
              <w:noProof/>
              <w:sz w:val="22"/>
              <w:lang w:eastAsia="de-DE"/>
            </w:rPr>
          </w:pPr>
          <w:hyperlink w:anchor="_Toc56427636" w:history="1">
            <w:r w:rsidRPr="001C63D8">
              <w:rPr>
                <w:rStyle w:val="Hyperlink"/>
                <w:noProof/>
              </w:rPr>
              <w:t>1.1</w:t>
            </w:r>
            <w:r>
              <w:rPr>
                <w:rFonts w:asciiTheme="minorHAnsi" w:eastAsiaTheme="minorEastAsia" w:hAnsiTheme="minorHAnsi"/>
                <w:noProof/>
                <w:sz w:val="22"/>
                <w:lang w:eastAsia="de-DE"/>
              </w:rPr>
              <w:tab/>
            </w:r>
            <w:r w:rsidRPr="001C63D8">
              <w:rPr>
                <w:rStyle w:val="Hyperlink"/>
                <w:noProof/>
              </w:rPr>
              <w:t>Aufbau</w:t>
            </w:r>
            <w:r>
              <w:rPr>
                <w:noProof/>
                <w:webHidden/>
              </w:rPr>
              <w:tab/>
            </w:r>
            <w:r>
              <w:rPr>
                <w:noProof/>
                <w:webHidden/>
              </w:rPr>
              <w:fldChar w:fldCharType="begin"/>
            </w:r>
            <w:r>
              <w:rPr>
                <w:noProof/>
                <w:webHidden/>
              </w:rPr>
              <w:instrText xml:space="preserve"> PAGEREF _Toc56427636 \h </w:instrText>
            </w:r>
            <w:r>
              <w:rPr>
                <w:noProof/>
                <w:webHidden/>
              </w:rPr>
            </w:r>
            <w:r>
              <w:rPr>
                <w:noProof/>
                <w:webHidden/>
              </w:rPr>
              <w:fldChar w:fldCharType="separate"/>
            </w:r>
            <w:r>
              <w:rPr>
                <w:noProof/>
                <w:webHidden/>
              </w:rPr>
              <w:t>1</w:t>
            </w:r>
            <w:r>
              <w:rPr>
                <w:noProof/>
                <w:webHidden/>
              </w:rPr>
              <w:fldChar w:fldCharType="end"/>
            </w:r>
          </w:hyperlink>
        </w:p>
        <w:p w:rsidR="008036F7" w:rsidRDefault="008036F7">
          <w:pPr>
            <w:pStyle w:val="Verzeichnis2"/>
            <w:tabs>
              <w:tab w:val="left" w:pos="880"/>
              <w:tab w:val="right" w:leader="dot" w:pos="9344"/>
            </w:tabs>
            <w:rPr>
              <w:rFonts w:asciiTheme="minorHAnsi" w:eastAsiaTheme="minorEastAsia" w:hAnsiTheme="minorHAnsi"/>
              <w:noProof/>
              <w:sz w:val="22"/>
              <w:lang w:eastAsia="de-DE"/>
            </w:rPr>
          </w:pPr>
          <w:hyperlink w:anchor="_Toc56427637" w:history="1">
            <w:r w:rsidRPr="001C63D8">
              <w:rPr>
                <w:rStyle w:val="Hyperlink"/>
                <w:noProof/>
              </w:rPr>
              <w:t>1.2</w:t>
            </w:r>
            <w:r>
              <w:rPr>
                <w:rFonts w:asciiTheme="minorHAnsi" w:eastAsiaTheme="minorEastAsia" w:hAnsiTheme="minorHAnsi"/>
                <w:noProof/>
                <w:sz w:val="22"/>
                <w:lang w:eastAsia="de-DE"/>
              </w:rPr>
              <w:tab/>
            </w:r>
            <w:r w:rsidRPr="001C63D8">
              <w:rPr>
                <w:rStyle w:val="Hyperlink"/>
                <w:noProof/>
              </w:rPr>
              <w:t>Ablauf</w:t>
            </w:r>
            <w:r>
              <w:rPr>
                <w:noProof/>
                <w:webHidden/>
              </w:rPr>
              <w:tab/>
            </w:r>
            <w:r>
              <w:rPr>
                <w:noProof/>
                <w:webHidden/>
              </w:rPr>
              <w:fldChar w:fldCharType="begin"/>
            </w:r>
            <w:r>
              <w:rPr>
                <w:noProof/>
                <w:webHidden/>
              </w:rPr>
              <w:instrText xml:space="preserve"> PAGEREF _Toc56427637 \h </w:instrText>
            </w:r>
            <w:r>
              <w:rPr>
                <w:noProof/>
                <w:webHidden/>
              </w:rPr>
            </w:r>
            <w:r>
              <w:rPr>
                <w:noProof/>
                <w:webHidden/>
              </w:rPr>
              <w:fldChar w:fldCharType="separate"/>
            </w:r>
            <w:r>
              <w:rPr>
                <w:noProof/>
                <w:webHidden/>
              </w:rPr>
              <w:t>2</w:t>
            </w:r>
            <w:r>
              <w:rPr>
                <w:noProof/>
                <w:webHidden/>
              </w:rPr>
              <w:fldChar w:fldCharType="end"/>
            </w:r>
          </w:hyperlink>
        </w:p>
        <w:p w:rsidR="008036F7" w:rsidRDefault="008036F7">
          <w:pPr>
            <w:pStyle w:val="Verzeichnis1"/>
            <w:tabs>
              <w:tab w:val="left" w:pos="480"/>
              <w:tab w:val="right" w:leader="dot" w:pos="9344"/>
            </w:tabs>
            <w:rPr>
              <w:rFonts w:asciiTheme="minorHAnsi" w:eastAsiaTheme="minorEastAsia" w:hAnsiTheme="minorHAnsi"/>
              <w:noProof/>
              <w:sz w:val="22"/>
              <w:lang w:eastAsia="de-DE"/>
            </w:rPr>
          </w:pPr>
          <w:hyperlink w:anchor="_Toc56427638" w:history="1">
            <w:r w:rsidRPr="001C63D8">
              <w:rPr>
                <w:rStyle w:val="Hyperlink"/>
                <w:noProof/>
              </w:rPr>
              <w:t>2</w:t>
            </w:r>
            <w:r>
              <w:rPr>
                <w:rFonts w:asciiTheme="minorHAnsi" w:eastAsiaTheme="minorEastAsia" w:hAnsiTheme="minorHAnsi"/>
                <w:noProof/>
                <w:sz w:val="22"/>
                <w:lang w:eastAsia="de-DE"/>
              </w:rPr>
              <w:tab/>
            </w:r>
            <w:r w:rsidRPr="001C63D8">
              <w:rPr>
                <w:rStyle w:val="Hyperlink"/>
                <w:noProof/>
              </w:rPr>
              <w:t>Experiment: Kupfer-Abscheidung</w:t>
            </w:r>
            <w:r>
              <w:rPr>
                <w:noProof/>
                <w:webHidden/>
              </w:rPr>
              <w:tab/>
            </w:r>
            <w:r>
              <w:rPr>
                <w:noProof/>
                <w:webHidden/>
              </w:rPr>
              <w:fldChar w:fldCharType="begin"/>
            </w:r>
            <w:r>
              <w:rPr>
                <w:noProof/>
                <w:webHidden/>
              </w:rPr>
              <w:instrText xml:space="preserve"> PAGEREF _Toc56427638 \h </w:instrText>
            </w:r>
            <w:r>
              <w:rPr>
                <w:noProof/>
                <w:webHidden/>
              </w:rPr>
            </w:r>
            <w:r>
              <w:rPr>
                <w:noProof/>
                <w:webHidden/>
              </w:rPr>
              <w:fldChar w:fldCharType="separate"/>
            </w:r>
            <w:r>
              <w:rPr>
                <w:noProof/>
                <w:webHidden/>
              </w:rPr>
              <w:t>2</w:t>
            </w:r>
            <w:r>
              <w:rPr>
                <w:noProof/>
                <w:webHidden/>
              </w:rPr>
              <w:fldChar w:fldCharType="end"/>
            </w:r>
          </w:hyperlink>
        </w:p>
        <w:p w:rsidR="008036F7" w:rsidRDefault="008036F7">
          <w:pPr>
            <w:pStyle w:val="Verzeichnis1"/>
            <w:tabs>
              <w:tab w:val="left" w:pos="480"/>
              <w:tab w:val="right" w:leader="dot" w:pos="9344"/>
            </w:tabs>
            <w:rPr>
              <w:rFonts w:asciiTheme="minorHAnsi" w:eastAsiaTheme="minorEastAsia" w:hAnsiTheme="minorHAnsi"/>
              <w:noProof/>
              <w:sz w:val="22"/>
              <w:lang w:eastAsia="de-DE"/>
            </w:rPr>
          </w:pPr>
          <w:hyperlink w:anchor="_Toc56427639" w:history="1">
            <w:r w:rsidRPr="001C63D8">
              <w:rPr>
                <w:rStyle w:val="Hyperlink"/>
                <w:noProof/>
              </w:rPr>
              <w:t>3</w:t>
            </w:r>
            <w:r>
              <w:rPr>
                <w:rFonts w:asciiTheme="minorHAnsi" w:eastAsiaTheme="minorEastAsia" w:hAnsiTheme="minorHAnsi"/>
                <w:noProof/>
                <w:sz w:val="22"/>
                <w:lang w:eastAsia="de-DE"/>
              </w:rPr>
              <w:tab/>
            </w:r>
            <w:r w:rsidRPr="001C63D8">
              <w:rPr>
                <w:rStyle w:val="Hyperlink"/>
                <w:noProof/>
              </w:rPr>
              <w:t>Gesetz von Faraday</w:t>
            </w:r>
            <w:r>
              <w:rPr>
                <w:noProof/>
                <w:webHidden/>
              </w:rPr>
              <w:tab/>
            </w:r>
            <w:r>
              <w:rPr>
                <w:noProof/>
                <w:webHidden/>
              </w:rPr>
              <w:fldChar w:fldCharType="begin"/>
            </w:r>
            <w:r>
              <w:rPr>
                <w:noProof/>
                <w:webHidden/>
              </w:rPr>
              <w:instrText xml:space="preserve"> PAGEREF _Toc56427639 \h </w:instrText>
            </w:r>
            <w:r>
              <w:rPr>
                <w:noProof/>
                <w:webHidden/>
              </w:rPr>
            </w:r>
            <w:r>
              <w:rPr>
                <w:noProof/>
                <w:webHidden/>
              </w:rPr>
              <w:fldChar w:fldCharType="separate"/>
            </w:r>
            <w:r>
              <w:rPr>
                <w:noProof/>
                <w:webHidden/>
              </w:rPr>
              <w:t>3</w:t>
            </w:r>
            <w:r>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1" w:name="_Überschrift_1"/>
      <w:bookmarkEnd w:id="1"/>
      <w:r w:rsidRPr="00C47CC6">
        <w:rPr>
          <w:rStyle w:val="Fett"/>
        </w:rPr>
        <w:t>Einstieg</w:t>
      </w:r>
      <w:r>
        <w:t>:</w:t>
      </w:r>
      <w:r w:rsidR="00C47CC6">
        <w:t xml:space="preserve"> </w:t>
      </w:r>
      <w:r w:rsidR="009D23E0">
        <w:rPr>
          <w:rFonts w:cs="Arial"/>
        </w:rPr>
        <w:t>Embleme von Kraftfahrzeugen fallen meist durch ihre glänzende, silberne Farbe auf. Doch wäre es für die Automobil-Hersteller außerordentlich teuer all ihre Embleme aus purem Chrom herzustellen. Sie nutzen daher eine sparsame Variante: Kunststoff wird in die gewünschte Form gebracht und anschließend mit einer dünnen Schicht Chrom überzogen. Da sich Metalle nicht ohne Weiteres auf Kunststoff ablagern können, benötigt es den Vorgang der Elektrolyse, der im Folgenden erläutert wird.</w:t>
      </w:r>
    </w:p>
    <w:p w:rsidR="00E8473B" w:rsidRDefault="009D23E0" w:rsidP="008A524D">
      <w:pPr>
        <w:pStyle w:val="berschrift1"/>
      </w:pPr>
      <w:bookmarkStart w:id="2" w:name="_Toc56427635"/>
      <w:r>
        <w:t>Elektrolyse</w:t>
      </w:r>
      <w:bookmarkEnd w:id="2"/>
    </w:p>
    <w:p w:rsidR="009D23E0" w:rsidRDefault="009D23E0" w:rsidP="009D23E0">
      <w:pPr>
        <w:pStyle w:val="berschrift2"/>
      </w:pPr>
      <w:bookmarkStart w:id="3" w:name="_Toc56427636"/>
      <w:r>
        <w:t>Aufbau</w:t>
      </w:r>
      <w:bookmarkEnd w:id="3"/>
    </w:p>
    <w:p w:rsidR="009D23E0" w:rsidRDefault="009D23E0" w:rsidP="009D23E0">
      <w:pPr>
        <w:pStyle w:val="Grn"/>
      </w:pPr>
      <w:r w:rsidRPr="009D23E0">
        <w:rPr>
          <w:rStyle w:val="Fett"/>
        </w:rPr>
        <w:t>Definition</w:t>
      </w:r>
      <w:r>
        <w:t>: „Eine Elektrolyse ist eine unter Ionenentladung ablaufende Zerlegung einer chemischen Verbindung durch den elektrischen Strom." [</w:t>
      </w:r>
      <w:r>
        <w:fldChar w:fldCharType="begin"/>
      </w:r>
      <w:r>
        <w:instrText xml:space="preserve"> REF _Ref47593483 \r \h  \* MERGEFORMAT </w:instrText>
      </w:r>
      <w:r>
        <w:fldChar w:fldCharType="separate"/>
      </w:r>
      <w:r w:rsidR="008036F7">
        <w:t>4</w:t>
      </w:r>
      <w:r>
        <w:fldChar w:fldCharType="end"/>
      </w:r>
      <w:r>
        <w:t>]</w:t>
      </w:r>
    </w:p>
    <w:p w:rsidR="009D23E0" w:rsidRDefault="009D23E0" w:rsidP="009D23E0">
      <w:pPr>
        <w:rPr>
          <w:rFonts w:cs="Arial"/>
        </w:rPr>
      </w:pPr>
      <w:r>
        <w:rPr>
          <w:rFonts w:cs="Arial"/>
        </w:rPr>
        <w:t>Eine elektrochemische Zelle (</w:t>
      </w:r>
      <w:r>
        <w:rPr>
          <w:rFonts w:cs="Arial"/>
          <w:color w:val="FF00FF" w:themeColor="accent4"/>
        </w:rPr>
        <w:fldChar w:fldCharType="begin"/>
      </w:r>
      <w:r>
        <w:rPr>
          <w:rFonts w:cs="Arial"/>
        </w:rPr>
        <w:instrText xml:space="preserve"> REF _Ref47593581 \h </w:instrText>
      </w:r>
      <w:r>
        <w:rPr>
          <w:rFonts w:cs="Arial"/>
          <w:color w:val="FF00FF" w:themeColor="accent4"/>
        </w:rPr>
      </w:r>
      <w:r>
        <w:rPr>
          <w:rFonts w:cs="Arial"/>
          <w:color w:val="FF00FF" w:themeColor="accent4"/>
        </w:rPr>
        <w:fldChar w:fldCharType="separate"/>
      </w:r>
      <w:r w:rsidR="008036F7">
        <w:t xml:space="preserve">Abb. </w:t>
      </w:r>
      <w:r w:rsidR="008036F7">
        <w:rPr>
          <w:noProof/>
        </w:rPr>
        <w:t>1</w:t>
      </w:r>
      <w:r>
        <w:rPr>
          <w:rFonts w:cs="Arial"/>
          <w:color w:val="FF00FF" w:themeColor="accent4"/>
        </w:rPr>
        <w:fldChar w:fldCharType="end"/>
      </w:r>
      <w:r>
        <w:rPr>
          <w:rFonts w:cs="Arial"/>
        </w:rPr>
        <w:t xml:space="preserve">) besteht aus einem Gefäß, das mit dem sogenannten Elektrolyt (Lösung, Flüssigkeit oder Festkörper) gefüllt ist. Darin befinden sich 2 elektrische Leiter (z. B. Graphit oder Metall): Anode und Kathode. Der Leiter wird zusammen mit dem ihn umgebenden Elektrolyten als Elektrode bezeichnet. Im Gegensatz zur galvanischen Zelle, in der die chemische Reaktion spontan abläuft, wird in der Elektrolyse eine äußere Spannungsquelle benötigt, damit die Reaktion stattfinden kann. Die Redox-Reaktion wird also durch Zufuhr elektrischer Energie erzwungen. In der elektrochemischen Zelle findet die Oxidation an der Anode (Plus-Pol) und die Reduktion an der Kathode (Minus-Pol) statt. Merke: </w:t>
      </w:r>
      <w:r>
        <w:rPr>
          <w:rFonts w:cs="Arial"/>
          <w:b/>
          <w:bCs/>
        </w:rPr>
        <w:t>OPA</w:t>
      </w:r>
      <w:r>
        <w:rPr>
          <w:rFonts w:cs="Arial"/>
        </w:rPr>
        <w:t xml:space="preserve"> </w:t>
      </w:r>
      <w:r>
        <w:rPr>
          <w:rFonts w:cs="Arial"/>
          <w:b/>
          <w:bCs/>
        </w:rPr>
        <w:t>O</w:t>
      </w:r>
      <w:r>
        <w:rPr>
          <w:rFonts w:cs="Arial"/>
        </w:rPr>
        <w:t xml:space="preserve">xidation, </w:t>
      </w:r>
      <w:r>
        <w:rPr>
          <w:rFonts w:cs="Arial"/>
          <w:b/>
          <w:bCs/>
        </w:rPr>
        <w:t>P</w:t>
      </w:r>
      <w:r>
        <w:rPr>
          <w:rFonts w:cs="Arial"/>
        </w:rPr>
        <w:t xml:space="preserve">luspol, </w:t>
      </w:r>
      <w:r>
        <w:rPr>
          <w:rFonts w:cs="Arial"/>
          <w:b/>
          <w:bCs/>
        </w:rPr>
        <w:t>A</w:t>
      </w:r>
      <w:r>
        <w:rPr>
          <w:rFonts w:cs="Arial"/>
        </w:rPr>
        <w:t>node.</w:t>
      </w:r>
    </w:p>
    <w:p w:rsidR="009D23E0" w:rsidRDefault="009D23E0" w:rsidP="009D23E0">
      <w:pPr>
        <w:pStyle w:val="Bilder"/>
      </w:pPr>
      <w:r>
        <w:rPr>
          <w:lang w:eastAsia="de-DE"/>
        </w:rPr>
        <w:lastRenderedPageBreak/>
        <w:drawing>
          <wp:inline distT="0" distB="0" distL="0" distR="0" wp14:anchorId="372BFB92" wp14:editId="2D5EE59C">
            <wp:extent cx="2727875"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875" cy="1800000"/>
                    </a:xfrm>
                    <a:prstGeom prst="rect">
                      <a:avLst/>
                    </a:prstGeom>
                    <a:noFill/>
                    <a:ln>
                      <a:noFill/>
                    </a:ln>
                  </pic:spPr>
                </pic:pic>
              </a:graphicData>
            </a:graphic>
          </wp:inline>
        </w:drawing>
      </w:r>
    </w:p>
    <w:p w:rsidR="009D23E0" w:rsidRDefault="009D23E0" w:rsidP="009D23E0">
      <w:pPr>
        <w:pStyle w:val="Beschriftung"/>
      </w:pPr>
      <w:bookmarkStart w:id="4" w:name="_Ref47593581"/>
      <w:r>
        <w:t xml:space="preserve">Abb. </w:t>
      </w:r>
      <w:r w:rsidR="008036F7">
        <w:fldChar w:fldCharType="begin"/>
      </w:r>
      <w:r w:rsidR="008036F7">
        <w:instrText xml:space="preserve"> SEQ Abb. \* ARABIC </w:instrText>
      </w:r>
      <w:r w:rsidR="008036F7">
        <w:fldChar w:fldCharType="separate"/>
      </w:r>
      <w:r w:rsidR="008036F7">
        <w:rPr>
          <w:noProof/>
        </w:rPr>
        <w:t>1</w:t>
      </w:r>
      <w:r w:rsidR="008036F7">
        <w:rPr>
          <w:noProof/>
        </w:rPr>
        <w:fldChar w:fldCharType="end"/>
      </w:r>
      <w:bookmarkEnd w:id="4"/>
      <w:r>
        <w:t>: Aufbau einer Elektrolyse-Zelle</w:t>
      </w:r>
    </w:p>
    <w:p w:rsidR="009D23E0" w:rsidRDefault="009D23E0" w:rsidP="009D23E0">
      <w:pPr>
        <w:pStyle w:val="berschrift2"/>
      </w:pPr>
      <w:bookmarkStart w:id="5" w:name="_Toc56427637"/>
      <w:r>
        <w:t>Ablauf</w:t>
      </w:r>
      <w:bookmarkEnd w:id="5"/>
    </w:p>
    <w:p w:rsidR="009D23E0" w:rsidRPr="009D23E0" w:rsidRDefault="009D23E0" w:rsidP="009D23E0">
      <w:r w:rsidRPr="009D23E0">
        <w:t xml:space="preserve">An der Anode werden Elektronen über die Spannungsquelle abgezogen, es herrscht </w:t>
      </w:r>
      <w:r w:rsidRPr="009D23E0">
        <w:rPr>
          <w:rStyle w:val="SchwacheHervorhebung"/>
        </w:rPr>
        <w:t>Elektronen-Mangel</w:t>
      </w:r>
      <w:r w:rsidRPr="009D23E0">
        <w:t xml:space="preserve">. Die Elektronen wandern zur </w:t>
      </w:r>
      <w:r w:rsidRPr="009D23E0">
        <w:rPr>
          <w:rStyle w:val="SchwacheHervorhebung"/>
        </w:rPr>
        <w:t>Kathode</w:t>
      </w:r>
      <w:r w:rsidRPr="009D23E0">
        <w:t xml:space="preserve">, an der somit </w:t>
      </w:r>
      <w:r w:rsidRPr="009D23E0">
        <w:rPr>
          <w:rStyle w:val="SchwacheHervorhebung"/>
        </w:rPr>
        <w:t>Elektronen-Überschuss</w:t>
      </w:r>
      <w:r w:rsidRPr="009D23E0">
        <w:t xml:space="preserve"> vorliegt. Dadurch werden die sich in der Elektrolyt-Lösung befindlichen Kationen angezogen und wandern zur negativ geladenen Kathode: Reduktion findet statt. Umgekehrt wandern die Anionen zur positiv geladenen Anode, an der die Oxidation abläuft. Insgesamt liegt ein geschlossener Stromkreis vor: Innerhalb der metallischen Leitungen übernehmen Elektronen den Ladungstransport, innerhalb der Lösung die Kationen und Anionen.</w:t>
      </w:r>
    </w:p>
    <w:p w:rsidR="009D23E0" w:rsidRPr="009D23E0" w:rsidRDefault="009D23E0" w:rsidP="009D23E0">
      <w:r w:rsidRPr="009D23E0">
        <w:t>Befinden sich in einer Elektrolyt</w:t>
      </w:r>
      <w:r>
        <w:t>-L</w:t>
      </w:r>
      <w:r w:rsidRPr="009D23E0">
        <w:t>ösung mehrere reduzierbare Kationen, so werden zunächst diejenigen mit der in der Spannungsreihe positiveren (oder schwächer negativeren) Potential reduziert. In einer wässrigen Kochsalz</w:t>
      </w:r>
      <w:r>
        <w:t>-L</w:t>
      </w:r>
      <w:r w:rsidRPr="009D23E0">
        <w:t>ösung wird beispielsweise zuerst Wasserstoff reduziert und nicht Natrium. Genauso wird das Anion, da möglichst nahe am Spannungsnullpunkt liegt (d.</w:t>
      </w:r>
      <w:r>
        <w:t> </w:t>
      </w:r>
      <w:r w:rsidRPr="009D23E0">
        <w:t>h. das schwächere positive Redox</w:t>
      </w:r>
      <w:r>
        <w:t>-P</w:t>
      </w:r>
      <w:r w:rsidRPr="009D23E0">
        <w:t>otential besitzt) zuerst oxidiert.</w:t>
      </w:r>
    </w:p>
    <w:p w:rsidR="009D23E0" w:rsidRDefault="009D23E0" w:rsidP="009D23E0">
      <w:pPr>
        <w:pStyle w:val="berschrift1"/>
      </w:pPr>
      <w:bookmarkStart w:id="6" w:name="_Toc56427638"/>
      <w:r>
        <w:t>Experiment: Kupfer-Abscheidung</w:t>
      </w:r>
      <w:bookmarkEnd w:id="6"/>
    </w:p>
    <w:p w:rsidR="009D23E0" w:rsidRDefault="009D23E0" w:rsidP="009D23E0">
      <w:pPr>
        <w:rPr>
          <w:rFonts w:cs="Arial"/>
        </w:rPr>
      </w:pPr>
      <w:r>
        <w:rPr>
          <w:rFonts w:cs="Arial"/>
        </w:rPr>
        <w:t>Der Kunststoff des Emblems wird zunächst mit Graphit-Spray überzogen, bevor sich das Metall darauf abscheiden kann. Anhand dieses Experiments soll die Metall-Abscheidung (in diesem Fall Kupfer) auf Graphit demonstriert werden.</w:t>
      </w:r>
    </w:p>
    <w:p w:rsidR="009D23E0" w:rsidRDefault="009D23E0" w:rsidP="009D23E0">
      <w:pPr>
        <w:rPr>
          <w:rFonts w:cs="Arial"/>
        </w:rPr>
      </w:pPr>
      <w:r w:rsidRPr="009D23E0">
        <w:rPr>
          <w:rStyle w:val="Fett"/>
        </w:rPr>
        <w:t>Experiment</w:t>
      </w:r>
      <w:r>
        <w:rPr>
          <w:rFonts w:cs="Arial"/>
        </w:rPr>
        <w:t>: Kupfer-Abscheidung an einer Graphit-Elektrode durch Elektrolyse</w:t>
      </w:r>
    </w:p>
    <w:p w:rsidR="009D23E0" w:rsidRDefault="009D23E0" w:rsidP="009D23E0">
      <w:pPr>
        <w:rPr>
          <w:rFonts w:cs="Arial"/>
        </w:rPr>
      </w:pPr>
      <w:r w:rsidRPr="009D23E0">
        <w:rPr>
          <w:rStyle w:val="Fett"/>
        </w:rPr>
        <w:t>Material</w:t>
      </w:r>
      <w:r>
        <w:rPr>
          <w:rFonts w:cs="Arial"/>
        </w:rPr>
        <w:t xml:space="preserve">: </w:t>
      </w:r>
    </w:p>
    <w:p w:rsidR="009D23E0" w:rsidRDefault="009D23E0" w:rsidP="009D23E0">
      <w:pPr>
        <w:pStyle w:val="Liste1Aufzhlung"/>
        <w:sectPr w:rsidR="009D23E0" w:rsidSect="00931B30">
          <w:footerReference w:type="default" r:id="rId10"/>
          <w:pgSz w:w="11906" w:h="16838"/>
          <w:pgMar w:top="851" w:right="1134" w:bottom="1134" w:left="1418" w:header="0" w:footer="0" w:gutter="0"/>
          <w:cols w:space="708"/>
          <w:titlePg/>
          <w:docGrid w:linePitch="360"/>
        </w:sectPr>
      </w:pPr>
    </w:p>
    <w:p w:rsidR="009D23E0" w:rsidRDefault="009D23E0" w:rsidP="009D23E0">
      <w:pPr>
        <w:pStyle w:val="Liste1Aufzhlung"/>
      </w:pPr>
      <w:r>
        <w:lastRenderedPageBreak/>
        <w:t>Glas-Küvette</w:t>
      </w:r>
    </w:p>
    <w:p w:rsidR="009D23E0" w:rsidRDefault="009D23E0" w:rsidP="009D23E0">
      <w:pPr>
        <w:pStyle w:val="Liste1Aufzhlung"/>
      </w:pPr>
      <w:r>
        <w:t>Kupfer-Elektrode</w:t>
      </w:r>
    </w:p>
    <w:p w:rsidR="009D23E0" w:rsidRDefault="009D23E0" w:rsidP="009D23E0">
      <w:pPr>
        <w:pStyle w:val="Liste1Aufzhlung"/>
      </w:pPr>
      <w:r>
        <w:t>Graphit-Elektrode</w:t>
      </w:r>
    </w:p>
    <w:p w:rsidR="009D23E0" w:rsidRDefault="009D23E0" w:rsidP="009D23E0">
      <w:pPr>
        <w:pStyle w:val="Liste1Aufzhlung"/>
      </w:pPr>
      <w:r>
        <w:t>Elektroden-Halter</w:t>
      </w:r>
    </w:p>
    <w:p w:rsidR="009D23E0" w:rsidRDefault="009D23E0" w:rsidP="009D23E0">
      <w:pPr>
        <w:pStyle w:val="Liste1Aufzhlung"/>
      </w:pPr>
      <w:r>
        <w:lastRenderedPageBreak/>
        <w:t>Stativ, Muffe, Klammer</w:t>
      </w:r>
    </w:p>
    <w:p w:rsidR="009D23E0" w:rsidRDefault="009D23E0" w:rsidP="009D23E0">
      <w:pPr>
        <w:pStyle w:val="Liste1Aufzhlung"/>
      </w:pPr>
      <w:r>
        <w:t>Labor-Netzgerät</w:t>
      </w:r>
    </w:p>
    <w:p w:rsidR="009D23E0" w:rsidRDefault="009D23E0" w:rsidP="009D23E0">
      <w:pPr>
        <w:pStyle w:val="Liste1Aufzhlung"/>
      </w:pPr>
      <w:r>
        <w:t>4 Experimentierkabel</w:t>
      </w:r>
    </w:p>
    <w:p w:rsidR="009D23E0" w:rsidRDefault="009D23E0" w:rsidP="009D23E0">
      <w:pPr>
        <w:rPr>
          <w:rStyle w:val="Fett"/>
        </w:rPr>
        <w:sectPr w:rsidR="009D23E0" w:rsidSect="009D23E0">
          <w:type w:val="continuous"/>
          <w:pgSz w:w="11906" w:h="16838"/>
          <w:pgMar w:top="851" w:right="1134" w:bottom="1134" w:left="1418" w:header="0" w:footer="0" w:gutter="0"/>
          <w:cols w:num="2" w:space="708"/>
          <w:titlePg/>
          <w:docGrid w:linePitch="360"/>
        </w:sectPr>
      </w:pPr>
    </w:p>
    <w:p w:rsidR="009D23E0" w:rsidRDefault="009D23E0" w:rsidP="009D23E0">
      <w:r w:rsidRPr="009D23E0">
        <w:rPr>
          <w:rStyle w:val="Fett"/>
        </w:rPr>
        <w:lastRenderedPageBreak/>
        <w:t>Chemikalien</w:t>
      </w:r>
      <w:r>
        <w:t>:</w:t>
      </w:r>
    </w:p>
    <w:p w:rsidR="009D23E0" w:rsidRPr="009D23E0" w:rsidRDefault="009D23E0" w:rsidP="009D23E0">
      <w:pPr>
        <w:pStyle w:val="Liste1Aufzhlung"/>
        <w:rPr>
          <w:rStyle w:val="CASNrZchn"/>
          <w:sz w:val="24"/>
          <w:szCs w:val="22"/>
        </w:rPr>
      </w:pPr>
      <w:r w:rsidRPr="009D23E0">
        <w:rPr>
          <w:rStyle w:val="RotZchn"/>
        </w:rPr>
        <w:t>Kupfer(II)-sulfat</w:t>
      </w:r>
      <w:r w:rsidRPr="000740FB">
        <w:t>-Lösung</w:t>
      </w:r>
      <w:r w:rsidRPr="000740FB">
        <w:br/>
        <w:t>c= 1</w:t>
      </w:r>
      <w:r>
        <w:t> </w:t>
      </w:r>
      <w:r w:rsidRPr="000740FB">
        <w:t>mol/L</w:t>
      </w:r>
      <w:r>
        <w:tab/>
      </w:r>
      <w:r w:rsidRPr="000740FB">
        <w:br/>
      </w:r>
      <w:r w:rsidRPr="009D23E0">
        <w:rPr>
          <w:rStyle w:val="CASNrZchn"/>
        </w:rPr>
        <w:t>CAS-Nr.: 7758-99-8</w:t>
      </w:r>
      <w:r>
        <w:tab/>
      </w:r>
      <w:r w:rsidRPr="000740FB">
        <w:br/>
      </w:r>
      <w:r w:rsidRPr="000740FB">
        <w:rPr>
          <w:noProof/>
          <w:lang w:eastAsia="de-DE"/>
        </w:rPr>
        <w:drawing>
          <wp:inline distT="0" distB="0" distL="0" distR="0" wp14:anchorId="2C9B55C9" wp14:editId="5E36B7C4">
            <wp:extent cx="358140" cy="365760"/>
            <wp:effectExtent l="0" t="0" r="3810" b="0"/>
            <wp:docPr id="4950" name="Grafik 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7434B96F" wp14:editId="25BAD25C">
            <wp:extent cx="358140" cy="365760"/>
            <wp:effectExtent l="0" t="0" r="3810" b="0"/>
            <wp:docPr id="4951" name="Grafik 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0B24D0CB" wp14:editId="1E6AA628">
            <wp:extent cx="358140" cy="358140"/>
            <wp:effectExtent l="0" t="0" r="3810" b="3810"/>
            <wp:docPr id="4952" name="Grafik 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Gefahr</w:t>
      </w:r>
      <w:r>
        <w:tab/>
      </w:r>
      <w:r w:rsidRPr="000740FB">
        <w:br/>
      </w:r>
      <w:r w:rsidRPr="009D23E0">
        <w:rPr>
          <w:rStyle w:val="CASNrZchn"/>
        </w:rPr>
        <w:t>H302, H315, H318, H410</w:t>
      </w:r>
      <w:r w:rsidRPr="009D23E0">
        <w:rPr>
          <w:rStyle w:val="CASNrZchn"/>
        </w:rPr>
        <w:tab/>
      </w:r>
      <w:r w:rsidRPr="009D23E0">
        <w:rPr>
          <w:rStyle w:val="CASNrZchn"/>
        </w:rPr>
        <w:br/>
        <w:t>P273, P280, P305+P351+P338</w:t>
      </w:r>
    </w:p>
    <w:p w:rsidR="009D23E0" w:rsidRDefault="009D23E0" w:rsidP="009D23E0">
      <w:pPr>
        <w:rPr>
          <w:rFonts w:cs="Arial"/>
        </w:rPr>
      </w:pPr>
      <w:r w:rsidRPr="009D23E0">
        <w:rPr>
          <w:rStyle w:val="Fett"/>
        </w:rPr>
        <w:t>Durchführung</w:t>
      </w:r>
      <w:r>
        <w:t xml:space="preserve">: </w:t>
      </w:r>
      <w:r>
        <w:rPr>
          <w:rFonts w:cs="Arial"/>
        </w:rPr>
        <w:t>Die Küvette wird mit CuSO</w:t>
      </w:r>
      <w:r>
        <w:rPr>
          <w:rFonts w:cs="Arial"/>
          <w:vertAlign w:val="subscript"/>
        </w:rPr>
        <w:t>4</w:t>
      </w:r>
      <w:r>
        <w:rPr>
          <w:rFonts w:cs="Arial"/>
        </w:rPr>
        <w:t xml:space="preserve">-Lösung befüllt, welche als Elektrolyt dient. Darin werden eine Kupfer-, sowie eine Graphit-Elektrode eingetaucht und eine Spannung </w:t>
      </w:r>
      <w:r>
        <w:rPr>
          <w:rFonts w:cs="Arial"/>
        </w:rPr>
        <w:lastRenderedPageBreak/>
        <w:t>von U = 5 V angelegt: Die Kupfer-Elektrode fungiert als Anode, die Graphit-Elektrode als Kathode.</w:t>
      </w:r>
    </w:p>
    <w:p w:rsidR="009D23E0" w:rsidRDefault="009D23E0" w:rsidP="009D23E0">
      <w:pPr>
        <w:rPr>
          <w:rFonts w:cs="Arial"/>
        </w:rPr>
      </w:pPr>
      <w:r w:rsidRPr="009D23E0">
        <w:rPr>
          <w:rStyle w:val="Fett"/>
        </w:rPr>
        <w:t>Beobachtung</w:t>
      </w:r>
      <w:r>
        <w:rPr>
          <w:rFonts w:cs="Arial"/>
        </w:rPr>
        <w:t>: Nach einer gewissen Zeit sind Bläschen an der Kupfer-Elektrode zu erkennen. Die Graphit-Elektrode erhält einen rotbraunen Überzug.</w:t>
      </w:r>
    </w:p>
    <w:p w:rsidR="009D23E0" w:rsidRDefault="009D23E0" w:rsidP="009D23E0">
      <w:pPr>
        <w:rPr>
          <w:rFonts w:cs="Arial"/>
        </w:rPr>
      </w:pPr>
      <w:r w:rsidRPr="009D23E0">
        <w:rPr>
          <w:rStyle w:val="Fett"/>
        </w:rPr>
        <w:t>Interpretation</w:t>
      </w:r>
      <w:r>
        <w:rPr>
          <w:rFonts w:cs="Arial"/>
        </w:rPr>
        <w:t>: Durch die angelegte Spannungsquelle lösen sich Cu</w:t>
      </w:r>
      <w:r>
        <w:rPr>
          <w:rFonts w:cs="Arial"/>
          <w:vertAlign w:val="superscript"/>
        </w:rPr>
        <w:t>2+</w:t>
      </w:r>
      <w:r>
        <w:rPr>
          <w:rFonts w:cs="Arial"/>
        </w:rPr>
        <w:t>-Ionen und gehen in Lösung:</w:t>
      </w:r>
    </w:p>
    <w:p w:rsidR="009D23E0" w:rsidRPr="009D23E0" w:rsidRDefault="009D23E0" w:rsidP="009D23E0">
      <w:pPr>
        <w:pStyle w:val="Formeln"/>
      </w:pPr>
      <w:proofErr w:type="spellStart"/>
      <m:oMathPara>
        <m:oMath>
          <m:r>
            <m:rPr>
              <m:nor/>
            </m:rPr>
            <m:t>Cu</m:t>
          </m:r>
          <w:proofErr w:type="spellEnd"/>
          <m:r>
            <m:rPr>
              <m:nor/>
            </m:rPr>
            <w:rPr>
              <w:rFonts w:ascii="Cambria Math" w:hAnsi="Cambria Math" w:cs="Cambria Math"/>
            </w:rPr>
            <m:t>⟶</m:t>
          </m:r>
          <m:sSup>
            <m:sSupPr>
              <m:ctrlPr>
                <w:rPr>
                  <w:rFonts w:ascii="Cambria Math" w:hAnsi="Cambria Math"/>
                </w:rPr>
              </m:ctrlPr>
            </m:sSupPr>
            <m:e>
              <w:proofErr w:type="spellStart"/>
              <m:r>
                <m:rPr>
                  <m:nor/>
                </m:rPr>
                <m:t>Cu</m:t>
              </m:r>
              <w:proofErr w:type="spellEnd"/>
            </m:e>
            <m:sup>
              <m:r>
                <m:rPr>
                  <m:nor/>
                </m:rPr>
                <m:t>2+</m:t>
              </m:r>
            </m:sup>
          </m:sSup>
          <m:r>
            <m:rPr>
              <m:nor/>
            </m:rPr>
            <m:t>+2</m:t>
          </m:r>
          <m:sSup>
            <m:sSupPr>
              <m:ctrlPr>
                <w:rPr>
                  <w:rFonts w:ascii="Cambria Math" w:hAnsi="Cambria Math"/>
                </w:rPr>
              </m:ctrlPr>
            </m:sSupPr>
            <m:e>
              <m:r>
                <m:rPr>
                  <m:nor/>
                </m:rPr>
                <m:t>e</m:t>
              </m:r>
            </m:e>
            <m:sup>
              <m:r>
                <m:rPr>
                  <m:nor/>
                </m:rPr>
                <m:t>-</m:t>
              </m:r>
            </m:sup>
          </m:sSup>
          <m:d>
            <m:dPr>
              <m:ctrlPr>
                <w:rPr>
                  <w:rFonts w:ascii="Cambria Math" w:hAnsi="Cambria Math"/>
                </w:rPr>
              </m:ctrlPr>
            </m:dPr>
            <m:e>
              <m:r>
                <m:rPr>
                  <m:nor/>
                </m:rPr>
                <m:t>Oxidation</m:t>
              </m:r>
            </m:e>
          </m:d>
        </m:oMath>
      </m:oMathPara>
    </w:p>
    <w:p w:rsidR="009D23E0" w:rsidRDefault="009D23E0" w:rsidP="009D23E0">
      <w:pPr>
        <w:rPr>
          <w:rFonts w:eastAsiaTheme="minorEastAsia" w:cs="Arial"/>
        </w:rPr>
      </w:pPr>
      <w:r>
        <w:rPr>
          <w:rFonts w:eastAsiaTheme="minorEastAsia" w:cs="Arial"/>
        </w:rPr>
        <w:t>Die Elektronen werden über die Spannungsquelle zur Kathode (Graphit) transportiert, an der folgende Reaktion abläuft:</w:t>
      </w:r>
    </w:p>
    <w:p w:rsidR="009D23E0" w:rsidRPr="009D23E0" w:rsidRDefault="008036F7" w:rsidP="009D23E0">
      <w:pPr>
        <w:pStyle w:val="Formeln"/>
        <w:rPr>
          <w:rFonts w:eastAsiaTheme="minorEastAsia"/>
        </w:rPr>
      </w:pPr>
      <m:oMathPara>
        <m:oMath>
          <m:sSup>
            <m:sSupPr>
              <m:ctrlPr>
                <w:rPr>
                  <w:rFonts w:ascii="Cambria Math" w:hAnsi="Cambria Math"/>
                </w:rPr>
              </m:ctrlPr>
            </m:sSupPr>
            <m:e>
              <m:r>
                <m:rPr>
                  <m:nor/>
                </m:rPr>
                <m:t>Cu</m:t>
              </m:r>
            </m:e>
            <m:sup>
              <m:r>
                <m:rPr>
                  <m:nor/>
                </m:rPr>
                <m:t>2+</m:t>
              </m:r>
            </m:sup>
          </m:sSup>
          <m:r>
            <m:rPr>
              <m:nor/>
            </m:rPr>
            <m:t xml:space="preserve"> + 2</m:t>
          </m:r>
          <m:sSup>
            <m:sSupPr>
              <m:ctrlPr>
                <w:rPr>
                  <w:rFonts w:ascii="Cambria Math" w:hAnsi="Cambria Math"/>
                </w:rPr>
              </m:ctrlPr>
            </m:sSupPr>
            <m:e>
              <m:r>
                <m:rPr>
                  <m:nor/>
                </m:rPr>
                <m:t>e</m:t>
              </m:r>
            </m:e>
            <m:sup>
              <m:r>
                <m:rPr>
                  <m:nor/>
                </m:rPr>
                <m:t>-</m:t>
              </m:r>
            </m:sup>
          </m:sSup>
          <m:r>
            <m:rPr>
              <m:nor/>
            </m:rPr>
            <m:t xml:space="preserve"> </m:t>
          </m:r>
          <m:r>
            <m:rPr>
              <m:nor/>
            </m:rPr>
            <w:rPr>
              <w:rFonts w:ascii="Cambria Math" w:hAnsi="Cambria Math" w:cs="Cambria Math"/>
            </w:rPr>
            <m:t>⟶</m:t>
          </m:r>
          <m:r>
            <m:rPr>
              <m:nor/>
            </m:rPr>
            <m:t xml:space="preserve"> </m:t>
          </m:r>
          <w:proofErr w:type="spellStart"/>
          <m:r>
            <m:rPr>
              <m:nor/>
            </m:rPr>
            <m:t>Cu</m:t>
          </m:r>
          <w:proofErr w:type="spellEnd"/>
          <m:r>
            <m:rPr>
              <m:nor/>
            </m:rPr>
            <m:t xml:space="preserve"> (Reduktion)</m:t>
          </m:r>
        </m:oMath>
      </m:oMathPara>
    </w:p>
    <w:p w:rsidR="009D23E0" w:rsidRDefault="009D23E0" w:rsidP="009D23E0">
      <w:r>
        <w:t>Es lagert sich eine dünne Kupfer-Schicht auf der Graphit-Elektrode ab.</w:t>
      </w:r>
    </w:p>
    <w:p w:rsidR="009D23E0" w:rsidRDefault="009D23E0" w:rsidP="009D23E0">
      <w:pPr>
        <w:rPr>
          <w:rFonts w:cs="Arial"/>
        </w:rPr>
      </w:pPr>
      <w:r w:rsidRPr="009D23E0">
        <w:rPr>
          <w:rStyle w:val="Fett"/>
        </w:rPr>
        <w:t>Animation</w:t>
      </w:r>
      <w:r>
        <w:rPr>
          <w:rFonts w:cs="Arial"/>
          <w:b/>
          <w:bCs/>
        </w:rPr>
        <w:t>:</w:t>
      </w:r>
      <w:r>
        <w:rPr>
          <w:rFonts w:cs="Arial"/>
        </w:rPr>
        <w:t xml:space="preserve"> </w:t>
      </w:r>
      <w:hyperlink r:id="rId14" w:tgtFrame="_blank" w:history="1">
        <w:r>
          <w:rPr>
            <w:rStyle w:val="Hyperlink"/>
            <w:rFonts w:cs="Arial"/>
          </w:rPr>
          <w:t>Kupferabscheidung</w:t>
        </w:r>
      </w:hyperlink>
      <w:r>
        <w:rPr>
          <w:rFonts w:cs="Arial"/>
        </w:rPr>
        <w:t xml:space="preserve">, </w:t>
      </w:r>
      <w:proofErr w:type="spellStart"/>
      <w:r>
        <w:rPr>
          <w:rFonts w:cs="Arial"/>
        </w:rPr>
        <w:t>pptx</w:t>
      </w:r>
      <w:proofErr w:type="spellEnd"/>
    </w:p>
    <w:p w:rsidR="009D23E0" w:rsidRDefault="009D23E0" w:rsidP="009D23E0">
      <w:pPr>
        <w:rPr>
          <w:rFonts w:cs="Arial"/>
        </w:rPr>
      </w:pPr>
      <w:r>
        <w:rPr>
          <w:rFonts w:cs="Arial"/>
        </w:rPr>
        <w:t>Dieses Experiment zeigt, dass sich Kupfer auf Graphit absetzen kann. In der Industrie wird genauso Kupfer als erste Schicht darauf abgeschieden, da Kupfer nach Silber das leitfähigste Metall ist (</w:t>
      </w:r>
      <w:r w:rsidR="000630F0">
        <w:rPr>
          <w:rFonts w:cs="Arial"/>
        </w:rPr>
        <w:t xml:space="preserve">und </w:t>
      </w:r>
      <w:r>
        <w:rPr>
          <w:rFonts w:cs="Arial"/>
        </w:rPr>
        <w:t>sehr viel günstiger als Silber). Man nutzt dessen hohe Leitfähigkeit, um anschließend andere Metalle wie Chrom auf diese Schicht aufzutragen. Prinzipiell würde die Aufbringung von Chrom auch ohne Kupfer-Schicht funktionieren, es würde jedoch erheblich länger dauern und somit mehr Energie und Kosten verursachen.</w:t>
      </w:r>
    </w:p>
    <w:p w:rsidR="009D23E0" w:rsidRDefault="00425290" w:rsidP="00425290">
      <w:pPr>
        <w:pStyle w:val="berschrift1"/>
      </w:pPr>
      <w:bookmarkStart w:id="7" w:name="_Toc56427639"/>
      <w:r>
        <w:t>Gesetz von Faraday</w:t>
      </w:r>
      <w:bookmarkEnd w:id="7"/>
    </w:p>
    <w:p w:rsidR="00425290" w:rsidRDefault="00425290" w:rsidP="00425290">
      <w:pPr>
        <w:rPr>
          <w:rFonts w:cs="Arial"/>
        </w:rPr>
      </w:pPr>
      <w:r>
        <w:rPr>
          <w:rFonts w:cs="Arial"/>
        </w:rPr>
        <w:t xml:space="preserve">Zur Berechnung der benötigten Stromstärke bzw. Zeit, um eine bestimmte Masse abzuscheiden, wird das </w:t>
      </w:r>
      <w:r>
        <w:rPr>
          <w:rFonts w:cs="Arial"/>
          <w:i/>
          <w:iCs/>
        </w:rPr>
        <w:t>Faraday'sche Gesetz</w:t>
      </w:r>
      <w:r>
        <w:rPr>
          <w:rFonts w:cs="Arial"/>
        </w:rPr>
        <w:t xml:space="preserve"> (1832) angewendet:</w:t>
      </w:r>
    </w:p>
    <w:p w:rsidR="00425290" w:rsidRDefault="00425290" w:rsidP="00425290">
      <w:pPr>
        <w:pStyle w:val="Grn"/>
      </w:pPr>
      <w:r w:rsidRPr="00425290">
        <w:t xml:space="preserve">Die Stoffmenge </w:t>
      </w:r>
      <w:r>
        <w:t>„</w:t>
      </w:r>
      <w:r w:rsidRPr="00425290">
        <w:t>n</w:t>
      </w:r>
      <w:r>
        <w:t>“</w:t>
      </w:r>
      <w:r w:rsidRPr="00425290">
        <w:t xml:space="preserve"> bzw. die Masse </w:t>
      </w:r>
      <w:r>
        <w:t>„</w:t>
      </w:r>
      <w:r w:rsidRPr="00425290">
        <w:t>m</w:t>
      </w:r>
      <w:r>
        <w:t>“</w:t>
      </w:r>
      <w:r w:rsidRPr="00425290">
        <w:t xml:space="preserve"> eines Stoffes, die an einer Elektrode während der Elektrolyse abgeschieden wird, ist proportional zur Ladung </w:t>
      </w:r>
      <w:r>
        <w:t>„</w:t>
      </w:r>
      <w:r w:rsidRPr="00425290">
        <w:t>Q</w:t>
      </w:r>
      <w:r>
        <w:t>“</w:t>
      </w:r>
      <w:r w:rsidRPr="00425290">
        <w:t xml:space="preserve">, die durch den Elektrolyten geschickt wird: m ~ Q , wobei Q = I * t (konstante Stromstärke </w:t>
      </w:r>
      <w:r>
        <w:t>„</w:t>
      </w:r>
      <w:r w:rsidRPr="00425290">
        <w:t>I</w:t>
      </w:r>
      <w:r>
        <w:t>“</w:t>
      </w:r>
      <w:r w:rsidRPr="00425290">
        <w:t xml:space="preserve">, Elektrolysezeit </w:t>
      </w:r>
      <w:r>
        <w:t>„</w:t>
      </w:r>
      <w:r w:rsidRPr="00425290">
        <w:t>t</w:t>
      </w:r>
      <w:r>
        <w:t>“</w:t>
      </w:r>
      <w:r w:rsidRPr="00425290">
        <w:t>).</w:t>
      </w:r>
    </w:p>
    <w:p w:rsidR="00425290" w:rsidRDefault="00425290" w:rsidP="00425290">
      <w:pPr>
        <w:rPr>
          <w:rFonts w:cs="Arial"/>
        </w:rPr>
      </w:pPr>
      <w:r>
        <w:rPr>
          <w:rFonts w:cs="Arial"/>
        </w:rPr>
        <w:t>Um eine beliebige Stoffmenge „n“ eines z-wertigen Ions elektrolytisch abzuscheiden, benötigt man die Ladung „Q“:</w:t>
      </w:r>
    </w:p>
    <w:p w:rsidR="00425290" w:rsidRPr="00425290" w:rsidRDefault="00425290" w:rsidP="00425290">
      <w:pPr>
        <w:pStyle w:val="Formeln"/>
        <w:rPr>
          <w:rFonts w:eastAsiaTheme="minorEastAsia"/>
        </w:rPr>
      </w:pPr>
      <m:oMathPara>
        <m:oMath>
          <m:r>
            <m:rPr>
              <m:nor/>
            </m:rPr>
            <m:t>Q = n * z * F</m:t>
          </m:r>
        </m:oMath>
      </m:oMathPara>
    </w:p>
    <w:p w:rsidR="00425290" w:rsidRDefault="00425290" w:rsidP="00425290">
      <w:pPr>
        <w:pStyle w:val="Beschriftung"/>
      </w:pPr>
      <w:r>
        <w:t>(Faraday-Konstante F= 96.485 C/mol)</w:t>
      </w:r>
    </w:p>
    <w:p w:rsidR="00425290" w:rsidRDefault="00425290" w:rsidP="00425290">
      <w:r>
        <w:t>Mit den beiden Formeln</w:t>
      </w:r>
    </w:p>
    <w:p w:rsidR="00425290" w:rsidRDefault="00425290" w:rsidP="00425290">
      <w:pPr>
        <w:pStyle w:val="Formeln"/>
        <w:rPr>
          <w:rFonts w:eastAsiaTheme="minorEastAsia"/>
        </w:rPr>
      </w:pPr>
      <m:oMath>
        <m:r>
          <m:rPr>
            <m:nor/>
          </m:rPr>
          <m:t>Q = I * t</m:t>
        </m:r>
      </m:oMath>
      <w:r w:rsidRPr="00425290">
        <w:tab/>
      </w:r>
      <w:r w:rsidRPr="00425290">
        <w:tab/>
      </w:r>
      <m:oMath>
        <m:r>
          <m:rPr>
            <m:nor/>
          </m:rPr>
          <m:t>n =</m:t>
        </m:r>
        <m:r>
          <m:rPr>
            <m:sty m:val="p"/>
          </m:rPr>
          <w:rPr>
            <w:rFonts w:ascii="Cambria Math" w:hAnsi="Cambria Math"/>
          </w:rPr>
          <m:t xml:space="preserve"> </m:t>
        </m:r>
        <m:f>
          <m:fPr>
            <m:ctrlPr>
              <w:rPr>
                <w:rFonts w:ascii="Cambria Math" w:hAnsi="Cambria Math"/>
              </w:rPr>
            </m:ctrlPr>
          </m:fPr>
          <m:num>
            <m:r>
              <m:rPr>
                <m:nor/>
              </m:rPr>
              <m:t>m</m:t>
            </m:r>
          </m:num>
          <m:den>
            <m:r>
              <m:rPr>
                <m:nor/>
              </m:rPr>
              <m:t>M</m:t>
            </m:r>
          </m:den>
        </m:f>
      </m:oMath>
    </w:p>
    <w:p w:rsidR="00425290" w:rsidRDefault="00425290" w:rsidP="00425290">
      <w:r>
        <w:t>Erhält man folgende Formel:</w:t>
      </w:r>
    </w:p>
    <w:p w:rsidR="00425290" w:rsidRPr="00425290" w:rsidRDefault="00425290" w:rsidP="00425290">
      <w:pPr>
        <w:pStyle w:val="Formeln"/>
        <w:rPr>
          <w:rFonts w:eastAsiaTheme="minorEastAsia"/>
        </w:rPr>
      </w:pPr>
      <m:oMathPara>
        <m:oMath>
          <m:r>
            <m:rPr>
              <m:nor/>
            </m:rPr>
            <m:t>I * t =</m:t>
          </m:r>
          <m:r>
            <m:rPr>
              <m:sty m:val="p"/>
            </m:rPr>
            <w:rPr>
              <w:rFonts w:ascii="Cambria Math" w:hAnsi="Cambria Math"/>
            </w:rPr>
            <m:t xml:space="preserve"> </m:t>
          </m:r>
          <m:f>
            <m:fPr>
              <m:ctrlPr>
                <w:rPr>
                  <w:rFonts w:ascii="Cambria Math" w:hAnsi="Cambria Math"/>
                </w:rPr>
              </m:ctrlPr>
            </m:fPr>
            <m:num>
              <m:r>
                <m:rPr>
                  <m:nor/>
                </m:rPr>
                <m:t>m * z * F</m:t>
              </m:r>
            </m:num>
            <m:den>
              <m:r>
                <m:rPr>
                  <m:nor/>
                </m:rPr>
                <m:t>M</m:t>
              </m:r>
            </m:den>
          </m:f>
        </m:oMath>
      </m:oMathPara>
    </w:p>
    <w:p w:rsidR="00425290" w:rsidRDefault="00425290" w:rsidP="00425290">
      <w:r>
        <w:t>Mit Hilfe dieser Formel kann nun nach Stromstärke „I“ bzw. Zeit „t“ aufgelöst werden.</w:t>
      </w:r>
    </w:p>
    <w:p w:rsidR="000630F0" w:rsidRDefault="000630F0">
      <w:pPr>
        <w:spacing w:before="0"/>
        <w:jc w:val="left"/>
        <w:rPr>
          <w:rStyle w:val="Fett"/>
        </w:rPr>
      </w:pPr>
      <w:r>
        <w:rPr>
          <w:rStyle w:val="Fett"/>
        </w:rPr>
        <w:br w:type="page"/>
      </w:r>
    </w:p>
    <w:p w:rsidR="00425290" w:rsidRPr="00425290" w:rsidRDefault="00425290" w:rsidP="00425290">
      <w:pPr>
        <w:pStyle w:val="Zusammenfassung"/>
      </w:pPr>
      <w:r w:rsidRPr="00425290">
        <w:rPr>
          <w:rStyle w:val="Fett"/>
        </w:rPr>
        <w:t>Zusammenfassung</w:t>
      </w:r>
      <w:r w:rsidRPr="00425290">
        <w:t>. Um auf nicht leitfähigen Kunststoff ein Metall abzuscheiden, wird dieser zunächst mit Graphit</w:t>
      </w:r>
      <w:r>
        <w:t>-S</w:t>
      </w:r>
      <w:r w:rsidRPr="00425290">
        <w:t>pray behandelt. Anschließend folgt eine dünne Kupfer</w:t>
      </w:r>
      <w:r>
        <w:t>-S</w:t>
      </w:r>
      <w:r w:rsidRPr="00425290">
        <w:t xml:space="preserve">chicht, die über Elektrolyse aufgebracht wird (sog. Galvanisierung). Auf diesem äußerst </w:t>
      </w:r>
      <w:r w:rsidRPr="00425290">
        <w:lastRenderedPageBreak/>
        <w:t xml:space="preserve">leitfähigen Metall können sich – ebenso über galvanische Prozesse - leicht andere Metalle, wie beispielsweise Chrom, absetzen. </w:t>
      </w:r>
    </w:p>
    <w:p w:rsidR="00425290" w:rsidRPr="00425290" w:rsidRDefault="00425290" w:rsidP="00425290">
      <w:pPr>
        <w:pStyle w:val="Zusammenfassung"/>
      </w:pPr>
      <w:r w:rsidRPr="00425290">
        <w:t>Insgesamt kann man sagen, dass die Elektrolyse nicht mehr aus der Industrie bzw. dem Alltag wegzudenken ist, da mit ihrer Hilfe vielerlei wichtige Vorgänge ablaufen können.</w:t>
      </w:r>
    </w:p>
    <w:p w:rsidR="00931B30" w:rsidRPr="000E61E0" w:rsidRDefault="00931B30" w:rsidP="00931B30">
      <w:pPr>
        <w:rPr>
          <w:b/>
          <w:bCs/>
        </w:rPr>
      </w:pPr>
      <w:r w:rsidRPr="000E61E0">
        <w:rPr>
          <w:b/>
          <w:bCs/>
        </w:rPr>
        <w:t>Quellen:</w:t>
      </w:r>
    </w:p>
    <w:p w:rsidR="009D23E0" w:rsidRDefault="009D23E0" w:rsidP="009D23E0">
      <w:pPr>
        <w:pStyle w:val="AufzhlungStandard"/>
      </w:pPr>
      <w:r>
        <w:t>Mortimer, C.; Müller, U.: Chemie, 9. Auflage, Thieme, Stuttgart , 2007</w:t>
      </w:r>
    </w:p>
    <w:p w:rsidR="009D23E0" w:rsidRDefault="009D23E0" w:rsidP="009D23E0">
      <w:pPr>
        <w:pStyle w:val="AufzhlungStandard"/>
      </w:pPr>
      <w:r>
        <w:t>Atkins, P.: Physikalische Chemie, 1. Auflage, VCH Verlagsgesellschaft, Weinheim, 1987</w:t>
      </w:r>
    </w:p>
    <w:p w:rsidR="009D23E0" w:rsidRDefault="009D23E0" w:rsidP="009D23E0">
      <w:pPr>
        <w:pStyle w:val="AufzhlungStandard"/>
      </w:pPr>
      <w:bookmarkStart w:id="8" w:name="Quelle4"/>
      <w:bookmarkEnd w:id="8"/>
      <w:r>
        <w:t>http://www.chemie-master.de/FrameHandler.php?loc=http://www.chemie-master.de/lex/begriffe/e09.html (Zugriff: 08.01.2013)</w:t>
      </w:r>
    </w:p>
    <w:bookmarkStart w:id="9" w:name="_Ref47593483"/>
    <w:p w:rsidR="009D23E0" w:rsidRDefault="009D23E0" w:rsidP="009D23E0">
      <w:pPr>
        <w:pStyle w:val="AufzhlungStandard"/>
      </w:pPr>
      <w:r>
        <w:fldChar w:fldCharType="begin"/>
      </w:r>
      <w:r>
        <w:instrText xml:space="preserve"> HYPERLINK "http://www.leifiphysik.de/web_ph07_g8/versuche/04elektrolyse/elektrolyse.htm" </w:instrText>
      </w:r>
      <w:r>
        <w:fldChar w:fldCharType="separate"/>
      </w:r>
      <w:r>
        <w:rPr>
          <w:rStyle w:val="Hyperlink"/>
          <w:rFonts w:cs="Arial"/>
        </w:rPr>
        <w:t>http://www.leifiphysik.de/web_ph07_g8/versuche/04elektrolyse/elektrolyse.htm</w:t>
      </w:r>
      <w:r>
        <w:fldChar w:fldCharType="end"/>
      </w:r>
      <w:r>
        <w:t>; (Zugriff: 14.12.2012) (</w:t>
      </w:r>
      <w:r w:rsidRPr="000630F0">
        <w:t>Quelle verschollen, 06.08.2020</w:t>
      </w:r>
      <w:r>
        <w:t>)</w:t>
      </w:r>
      <w:bookmarkEnd w:id="9"/>
    </w:p>
    <w:p w:rsidR="009D23E0" w:rsidRDefault="008036F7" w:rsidP="009D23E0">
      <w:pPr>
        <w:pStyle w:val="AufzhlungStandard"/>
      </w:pPr>
      <w:hyperlink r:id="rId15" w:history="1">
        <w:r w:rsidR="009D23E0">
          <w:rPr>
            <w:rStyle w:val="Hyperlink"/>
            <w:rFonts w:cs="Arial"/>
          </w:rPr>
          <w:t>http://www.schulmediathek.tv/SID=sid64e043bb6285f350bfa58a0e01398/</w:t>
        </w:r>
      </w:hyperlink>
      <w:r w:rsidR="009D23E0">
        <w:br/>
      </w:r>
      <w:hyperlink r:id="rId16" w:history="1">
        <w:r w:rsidR="009D23E0">
          <w:rPr>
            <w:rStyle w:val="Hyperlink"/>
            <w:rFonts w:cs="Arial"/>
          </w:rPr>
          <w:t>Chemie/</w:t>
        </w:r>
        <w:proofErr w:type="spellStart"/>
        <w:r w:rsidR="009D23E0">
          <w:rPr>
            <w:rStyle w:val="Hyperlink"/>
            <w:rFonts w:cs="Arial"/>
          </w:rPr>
          <w:t>Allgemeine+Chemie</w:t>
        </w:r>
        <w:proofErr w:type="spellEnd"/>
        <w:r w:rsidR="009D23E0">
          <w:rPr>
            <w:rStyle w:val="Hyperlink"/>
            <w:rFonts w:cs="Arial"/>
          </w:rPr>
          <w:t>/Elektrochemie/Galvanotechnik/</w:t>
        </w:r>
      </w:hyperlink>
      <w:r w:rsidR="009D23E0">
        <w:t>; (Zugriff: 18.12.2012)</w:t>
      </w:r>
    </w:p>
    <w:p w:rsidR="009D23E0" w:rsidRDefault="008036F7" w:rsidP="009D23E0">
      <w:pPr>
        <w:pStyle w:val="AufzhlungStandard"/>
      </w:pPr>
      <w:hyperlink r:id="rId17" w:history="1">
        <w:r w:rsidR="009D23E0">
          <w:rPr>
            <w:rStyle w:val="Hyperlink"/>
            <w:rFonts w:cs="Arial"/>
          </w:rPr>
          <w:t>http://de.wikipedia.org/wiki/Kunststoffmetallisierung</w:t>
        </w:r>
      </w:hyperlink>
      <w:r w:rsidR="009D23E0">
        <w:t>; (Zugriff: 18.12.2012)</w:t>
      </w:r>
    </w:p>
    <w:p w:rsidR="009D23E0" w:rsidRDefault="008036F7" w:rsidP="009D23E0">
      <w:pPr>
        <w:pStyle w:val="AufzhlungStandard"/>
      </w:pPr>
      <w:hyperlink r:id="rId18" w:history="1">
        <w:r w:rsidR="009D23E0">
          <w:rPr>
            <w:rStyle w:val="Hyperlink"/>
            <w:rFonts w:cs="Arial"/>
          </w:rPr>
          <w:t>http://www.ihk-nuernberg.de/de/IHK-Magazin-WiM/WiM-Archiv/WIM-Daten/2002-06/Unternehmen-und-Personen/Aus-blassem-Kunststoff-wird-glaenzender-Stern.jsp</w:t>
        </w:r>
      </w:hyperlink>
      <w:r w:rsidR="009D23E0">
        <w:t>; (Zugriff: 08.01.2013)</w:t>
      </w:r>
    </w:p>
    <w:sectPr w:rsidR="009D23E0" w:rsidSect="009D23E0">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D7" w:rsidRDefault="00945ED7" w:rsidP="005A7DCE">
      <w:pPr>
        <w:spacing w:before="0"/>
      </w:pPr>
      <w:r>
        <w:separator/>
      </w:r>
    </w:p>
  </w:endnote>
  <w:endnote w:type="continuationSeparator" w:id="0">
    <w:p w:rsidR="00945ED7" w:rsidRDefault="00945ED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A7DCE" w:rsidRDefault="005A7DCE">
        <w:pPr>
          <w:pStyle w:val="Fuzeile"/>
          <w:jc w:val="center"/>
        </w:pPr>
        <w:r>
          <w:rPr>
            <w:noProof/>
            <w:lang w:eastAsia="de-DE"/>
          </w:rPr>
          <mc:AlternateContent>
            <mc:Choice Requires="wps">
              <w:drawing>
                <wp:inline distT="0" distB="0" distL="0" distR="0" wp14:anchorId="38366918" wp14:editId="1A6AA22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5A7DCE" w:rsidRDefault="005A7DCE">
        <w:pPr>
          <w:pStyle w:val="Fuzeile"/>
          <w:jc w:val="center"/>
        </w:pPr>
        <w:r>
          <w:fldChar w:fldCharType="begin"/>
        </w:r>
        <w:r>
          <w:instrText>PAGE    \* MERGEFORMAT</w:instrText>
        </w:r>
        <w:r>
          <w:fldChar w:fldCharType="separate"/>
        </w:r>
        <w:r w:rsidR="008036F7">
          <w:rPr>
            <w:noProof/>
          </w:rPr>
          <w:t>4</w:t>
        </w:r>
        <w:r>
          <w:fldChar w:fldCharType="end"/>
        </w:r>
      </w:p>
    </w:sdtContent>
  </w:sdt>
  <w:p w:rsidR="005A7DCE" w:rsidRDefault="005A7DC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D7" w:rsidRDefault="00945ED7" w:rsidP="005A7DCE">
      <w:pPr>
        <w:spacing w:before="0"/>
      </w:pPr>
      <w:r>
        <w:separator/>
      </w:r>
    </w:p>
  </w:footnote>
  <w:footnote w:type="continuationSeparator" w:id="0">
    <w:p w:rsidR="00945ED7" w:rsidRDefault="00945ED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56222237"/>
    <w:multiLevelType w:val="multilevel"/>
    <w:tmpl w:val="8B604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3"/>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630F0"/>
    <w:rsid w:val="000712A2"/>
    <w:rsid w:val="00074491"/>
    <w:rsid w:val="000D4A1C"/>
    <w:rsid w:val="000E61E0"/>
    <w:rsid w:val="0015543D"/>
    <w:rsid w:val="001D6942"/>
    <w:rsid w:val="002005EF"/>
    <w:rsid w:val="0033663A"/>
    <w:rsid w:val="0036111E"/>
    <w:rsid w:val="00425290"/>
    <w:rsid w:val="004D0FAE"/>
    <w:rsid w:val="005633FE"/>
    <w:rsid w:val="0058690D"/>
    <w:rsid w:val="005A7DCE"/>
    <w:rsid w:val="006C46BC"/>
    <w:rsid w:val="007161D1"/>
    <w:rsid w:val="00783295"/>
    <w:rsid w:val="007B2C80"/>
    <w:rsid w:val="007F18E1"/>
    <w:rsid w:val="008036F7"/>
    <w:rsid w:val="008117E4"/>
    <w:rsid w:val="00825BFE"/>
    <w:rsid w:val="00850560"/>
    <w:rsid w:val="00883728"/>
    <w:rsid w:val="008A524D"/>
    <w:rsid w:val="00931B30"/>
    <w:rsid w:val="00945ED7"/>
    <w:rsid w:val="009710A6"/>
    <w:rsid w:val="009D23E0"/>
    <w:rsid w:val="00A21130"/>
    <w:rsid w:val="00A5383F"/>
    <w:rsid w:val="00AA5678"/>
    <w:rsid w:val="00AA5D66"/>
    <w:rsid w:val="00AB7E4B"/>
    <w:rsid w:val="00AE53F0"/>
    <w:rsid w:val="00AF7672"/>
    <w:rsid w:val="00C47CC6"/>
    <w:rsid w:val="00C6611D"/>
    <w:rsid w:val="00CF0BED"/>
    <w:rsid w:val="00D97908"/>
    <w:rsid w:val="00DB7964"/>
    <w:rsid w:val="00E14DE1"/>
    <w:rsid w:val="00E20AF3"/>
    <w:rsid w:val="00E37534"/>
    <w:rsid w:val="00E46BE8"/>
    <w:rsid w:val="00E54A99"/>
    <w:rsid w:val="00E8233E"/>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165CDF"/>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9D23E0"/>
    <w:rPr>
      <w:color w:val="0000FF" w:themeColor="followedHyperlink"/>
      <w:u w:val="single"/>
    </w:rPr>
  </w:style>
  <w:style w:type="character" w:styleId="Platzhaltertext">
    <w:name w:val="Placeholder Text"/>
    <w:basedOn w:val="Absatz-Standardschriftart"/>
    <w:uiPriority w:val="99"/>
    <w:semiHidden/>
    <w:rsid w:val="009D23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659042">
      <w:bodyDiv w:val="1"/>
      <w:marLeft w:val="0"/>
      <w:marRight w:val="0"/>
      <w:marTop w:val="0"/>
      <w:marBottom w:val="0"/>
      <w:divBdr>
        <w:top w:val="none" w:sz="0" w:space="0" w:color="auto"/>
        <w:left w:val="none" w:sz="0" w:space="0" w:color="auto"/>
        <w:bottom w:val="none" w:sz="0" w:space="0" w:color="auto"/>
        <w:right w:val="none" w:sz="0" w:space="0" w:color="auto"/>
      </w:divBdr>
    </w:div>
    <w:div w:id="796950415">
      <w:bodyDiv w:val="1"/>
      <w:marLeft w:val="0"/>
      <w:marRight w:val="0"/>
      <w:marTop w:val="0"/>
      <w:marBottom w:val="0"/>
      <w:divBdr>
        <w:top w:val="none" w:sz="0" w:space="0" w:color="auto"/>
        <w:left w:val="none" w:sz="0" w:space="0" w:color="auto"/>
        <w:bottom w:val="none" w:sz="0" w:space="0" w:color="auto"/>
        <w:right w:val="none" w:sz="0" w:space="0" w:color="auto"/>
      </w:divBdr>
    </w:div>
    <w:div w:id="14535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ihk-nuernberg.de/de/IHK-Magazin-WiM/WiM-Archiv/WIM-Daten/2002-06/Unternehmen-und-Personen/Aus-blassem-Kunststoff-wird-glaenzender-Stern.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de.wikipedia.org/wiki/Kunststoffmetallisierung" TargetMode="External"/><Relationship Id="rId2" Type="http://schemas.openxmlformats.org/officeDocument/2006/relationships/numbering" Target="numbering.xml"/><Relationship Id="rId16" Type="http://schemas.openxmlformats.org/officeDocument/2006/relationships/hyperlink" Target="http://www.schulmediathek.tv/SID=sid64e043bb6285f350bfa58a0e01398/Chemie/Allgemeine+Chemie/Elektrochemie/Galvanotech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schulmediathek.tv/SID=sid64e043bb6285f350bfa58a0e01398/Chemie/Allgemeine+Chemie/Elektrochemie/Galvanotechni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daten.didaktikchemie.uni-bayreuth.de/umat/elektrolyse/kupferabscheidung.ppt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F5F25-E3F3-4B6C-A64D-34BDE39C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6845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7</cp:revision>
  <cp:lastPrinted>2020-11-16T13:00:00Z</cp:lastPrinted>
  <dcterms:created xsi:type="dcterms:W3CDTF">2020-08-06T06:01:00Z</dcterms:created>
  <dcterms:modified xsi:type="dcterms:W3CDTF">2020-11-16T13:00:00Z</dcterms:modified>
</cp:coreProperties>
</file>