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D00" w:rsidRDefault="001C6D0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1C6D00" w:rsidRDefault="001C6D0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1C6D00" w:rsidRDefault="00E8473B" w:rsidP="001C6D00">
      <w:pPr>
        <w:pStyle w:val="Seminar"/>
      </w:pPr>
      <w:r w:rsidRPr="001C6D00">
        <w:t>Seminar</w:t>
      </w:r>
      <w:r w:rsidR="00FD7888" w:rsidRPr="001C6D00">
        <w:t xml:space="preserve"> „Übungen im Vortragen –</w:t>
      </w:r>
      <w:r w:rsidR="001C6D00" w:rsidRPr="001C6D00">
        <w:t xml:space="preserve"> </w:t>
      </w:r>
      <w:r w:rsidR="00FD7888" w:rsidRPr="001C6D00">
        <w:t>PC“</w:t>
      </w:r>
    </w:p>
    <w:p w:rsidR="00E8473B" w:rsidRDefault="001C6D00" w:rsidP="005633FE">
      <w:pPr>
        <w:pStyle w:val="Titel"/>
      </w:pPr>
      <w:r>
        <w:t>Braunsche Röhre</w:t>
      </w:r>
    </w:p>
    <w:p w:rsidR="001C6D00" w:rsidRPr="001C6D00" w:rsidRDefault="001C6D00" w:rsidP="001C6D00">
      <w:pPr>
        <w:pStyle w:val="Untertitel"/>
      </w:pPr>
      <w:r>
        <w:t>Elektrizitätsleitung in Gasen und Vakuum</w:t>
      </w:r>
    </w:p>
    <w:p w:rsidR="00E8473B" w:rsidRDefault="001C6D00" w:rsidP="00E8473B">
      <w:pPr>
        <w:pStyle w:val="Autor"/>
      </w:pPr>
      <w:r>
        <w:t>André Triebel, WS 08/09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121CC0"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121CC0" w:rsidRPr="00506026">
            <w:rPr>
              <w:rStyle w:val="Hyperlink"/>
              <w:noProof/>
            </w:rPr>
            <w:fldChar w:fldCharType="begin"/>
          </w:r>
          <w:r w:rsidR="00121CC0" w:rsidRPr="00506026">
            <w:rPr>
              <w:rStyle w:val="Hyperlink"/>
              <w:noProof/>
            </w:rPr>
            <w:instrText xml:space="preserve"> </w:instrText>
          </w:r>
          <w:r w:rsidR="00121CC0">
            <w:rPr>
              <w:noProof/>
            </w:rPr>
            <w:instrText>HYPERLINK \l "_Toc47093194"</w:instrText>
          </w:r>
          <w:r w:rsidR="00121CC0" w:rsidRPr="00506026">
            <w:rPr>
              <w:rStyle w:val="Hyperlink"/>
              <w:noProof/>
            </w:rPr>
            <w:instrText xml:space="preserve"> </w:instrText>
          </w:r>
          <w:r w:rsidR="00121CC0" w:rsidRPr="00506026">
            <w:rPr>
              <w:rStyle w:val="Hyperlink"/>
              <w:noProof/>
            </w:rPr>
          </w:r>
          <w:r w:rsidR="00121CC0" w:rsidRPr="00506026">
            <w:rPr>
              <w:rStyle w:val="Hyperlink"/>
              <w:noProof/>
            </w:rPr>
            <w:fldChar w:fldCharType="separate"/>
          </w:r>
          <w:r w:rsidR="00121CC0" w:rsidRPr="00506026">
            <w:rPr>
              <w:rStyle w:val="Hyperlink"/>
              <w:noProof/>
            </w:rPr>
            <w:t>1</w:t>
          </w:r>
          <w:r w:rsidR="00121CC0">
            <w:rPr>
              <w:rFonts w:asciiTheme="minorHAnsi" w:eastAsiaTheme="minorEastAsia" w:hAnsiTheme="minorHAnsi"/>
              <w:noProof/>
              <w:sz w:val="22"/>
              <w:lang w:eastAsia="de-DE"/>
            </w:rPr>
            <w:tab/>
          </w:r>
          <w:r w:rsidR="00121CC0" w:rsidRPr="00506026">
            <w:rPr>
              <w:rStyle w:val="Hyperlink"/>
              <w:noProof/>
            </w:rPr>
            <w:t>Elektrizitätsleitung in Gasen</w:t>
          </w:r>
          <w:r w:rsidR="00121CC0">
            <w:rPr>
              <w:noProof/>
              <w:webHidden/>
            </w:rPr>
            <w:tab/>
          </w:r>
          <w:r w:rsidR="00121CC0">
            <w:rPr>
              <w:noProof/>
              <w:webHidden/>
            </w:rPr>
            <w:fldChar w:fldCharType="begin"/>
          </w:r>
          <w:r w:rsidR="00121CC0">
            <w:rPr>
              <w:noProof/>
              <w:webHidden/>
            </w:rPr>
            <w:instrText xml:space="preserve"> PAGEREF _Toc47093194 \h </w:instrText>
          </w:r>
          <w:r w:rsidR="00121CC0">
            <w:rPr>
              <w:noProof/>
              <w:webHidden/>
            </w:rPr>
          </w:r>
          <w:r w:rsidR="00121CC0">
            <w:rPr>
              <w:noProof/>
              <w:webHidden/>
            </w:rPr>
            <w:fldChar w:fldCharType="separate"/>
          </w:r>
          <w:r w:rsidR="00121CC0">
            <w:rPr>
              <w:noProof/>
              <w:webHidden/>
            </w:rPr>
            <w:t>1</w:t>
          </w:r>
          <w:r w:rsidR="00121CC0">
            <w:rPr>
              <w:noProof/>
              <w:webHidden/>
            </w:rPr>
            <w:fldChar w:fldCharType="end"/>
          </w:r>
          <w:r w:rsidR="00121CC0" w:rsidRPr="00506026">
            <w:rPr>
              <w:rStyle w:val="Hyperlink"/>
              <w:noProof/>
            </w:rPr>
            <w:fldChar w:fldCharType="end"/>
          </w:r>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195" w:history="1">
            <w:r w:rsidRPr="00506026">
              <w:rPr>
                <w:rStyle w:val="Hyperlink"/>
                <w:noProof/>
              </w:rPr>
              <w:t>1.1</w:t>
            </w:r>
            <w:r>
              <w:rPr>
                <w:rFonts w:asciiTheme="minorHAnsi" w:eastAsiaTheme="minorEastAsia" w:hAnsiTheme="minorHAnsi"/>
                <w:noProof/>
                <w:sz w:val="22"/>
                <w:lang w:eastAsia="de-DE"/>
              </w:rPr>
              <w:tab/>
            </w:r>
            <w:r w:rsidRPr="00506026">
              <w:rPr>
                <w:rStyle w:val="Hyperlink"/>
                <w:noProof/>
              </w:rPr>
              <w:t>Unselbstständige elektrische Leitung</w:t>
            </w:r>
            <w:r>
              <w:rPr>
                <w:noProof/>
                <w:webHidden/>
              </w:rPr>
              <w:tab/>
            </w:r>
            <w:r>
              <w:rPr>
                <w:noProof/>
                <w:webHidden/>
              </w:rPr>
              <w:fldChar w:fldCharType="begin"/>
            </w:r>
            <w:r>
              <w:rPr>
                <w:noProof/>
                <w:webHidden/>
              </w:rPr>
              <w:instrText xml:space="preserve"> PAGEREF _Toc47093195 \h </w:instrText>
            </w:r>
            <w:r>
              <w:rPr>
                <w:noProof/>
                <w:webHidden/>
              </w:rPr>
            </w:r>
            <w:r>
              <w:rPr>
                <w:noProof/>
                <w:webHidden/>
              </w:rPr>
              <w:fldChar w:fldCharType="separate"/>
            </w:r>
            <w:r>
              <w:rPr>
                <w:noProof/>
                <w:webHidden/>
              </w:rPr>
              <w:t>1</w:t>
            </w:r>
            <w:r>
              <w:rPr>
                <w:noProof/>
                <w:webHidden/>
              </w:rPr>
              <w:fldChar w:fldCharType="end"/>
            </w:r>
          </w:hyperlink>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196" w:history="1">
            <w:r w:rsidRPr="00506026">
              <w:rPr>
                <w:rStyle w:val="Hyperlink"/>
                <w:noProof/>
              </w:rPr>
              <w:t>1.2</w:t>
            </w:r>
            <w:r>
              <w:rPr>
                <w:rFonts w:asciiTheme="minorHAnsi" w:eastAsiaTheme="minorEastAsia" w:hAnsiTheme="minorHAnsi"/>
                <w:noProof/>
                <w:sz w:val="22"/>
                <w:lang w:eastAsia="de-DE"/>
              </w:rPr>
              <w:tab/>
            </w:r>
            <w:r w:rsidRPr="00506026">
              <w:rPr>
                <w:rStyle w:val="Hyperlink"/>
                <w:noProof/>
              </w:rPr>
              <w:t>Selbstständige elektrische Leitung</w:t>
            </w:r>
            <w:r>
              <w:rPr>
                <w:noProof/>
                <w:webHidden/>
              </w:rPr>
              <w:tab/>
            </w:r>
            <w:r>
              <w:rPr>
                <w:noProof/>
                <w:webHidden/>
              </w:rPr>
              <w:fldChar w:fldCharType="begin"/>
            </w:r>
            <w:r>
              <w:rPr>
                <w:noProof/>
                <w:webHidden/>
              </w:rPr>
              <w:instrText xml:space="preserve"> PAGEREF _Toc47093196 \h </w:instrText>
            </w:r>
            <w:r>
              <w:rPr>
                <w:noProof/>
                <w:webHidden/>
              </w:rPr>
            </w:r>
            <w:r>
              <w:rPr>
                <w:noProof/>
                <w:webHidden/>
              </w:rPr>
              <w:fldChar w:fldCharType="separate"/>
            </w:r>
            <w:r>
              <w:rPr>
                <w:noProof/>
                <w:webHidden/>
              </w:rPr>
              <w:t>1</w:t>
            </w:r>
            <w:r>
              <w:rPr>
                <w:noProof/>
                <w:webHidden/>
              </w:rPr>
              <w:fldChar w:fldCharType="end"/>
            </w:r>
          </w:hyperlink>
        </w:p>
        <w:p w:rsidR="00121CC0" w:rsidRDefault="00121CC0">
          <w:pPr>
            <w:pStyle w:val="Verzeichnis1"/>
            <w:tabs>
              <w:tab w:val="left" w:pos="480"/>
              <w:tab w:val="right" w:leader="dot" w:pos="9344"/>
            </w:tabs>
            <w:rPr>
              <w:rFonts w:asciiTheme="minorHAnsi" w:eastAsiaTheme="minorEastAsia" w:hAnsiTheme="minorHAnsi"/>
              <w:noProof/>
              <w:sz w:val="22"/>
              <w:lang w:eastAsia="de-DE"/>
            </w:rPr>
          </w:pPr>
          <w:hyperlink w:anchor="_Toc47093197" w:history="1">
            <w:r w:rsidRPr="00506026">
              <w:rPr>
                <w:rStyle w:val="Hyperlink"/>
                <w:noProof/>
              </w:rPr>
              <w:t>2</w:t>
            </w:r>
            <w:r>
              <w:rPr>
                <w:rFonts w:asciiTheme="minorHAnsi" w:eastAsiaTheme="minorEastAsia" w:hAnsiTheme="minorHAnsi"/>
                <w:noProof/>
                <w:sz w:val="22"/>
                <w:lang w:eastAsia="de-DE"/>
              </w:rPr>
              <w:tab/>
            </w:r>
            <w:r w:rsidRPr="00506026">
              <w:rPr>
                <w:rStyle w:val="Hyperlink"/>
                <w:noProof/>
              </w:rPr>
              <w:t>Elektrizitätsleitung im Vakuum</w:t>
            </w:r>
            <w:r>
              <w:rPr>
                <w:noProof/>
                <w:webHidden/>
              </w:rPr>
              <w:tab/>
            </w:r>
            <w:r>
              <w:rPr>
                <w:noProof/>
                <w:webHidden/>
              </w:rPr>
              <w:fldChar w:fldCharType="begin"/>
            </w:r>
            <w:r>
              <w:rPr>
                <w:noProof/>
                <w:webHidden/>
              </w:rPr>
              <w:instrText xml:space="preserve"> PAGEREF _Toc47093197 \h </w:instrText>
            </w:r>
            <w:r>
              <w:rPr>
                <w:noProof/>
                <w:webHidden/>
              </w:rPr>
            </w:r>
            <w:r>
              <w:rPr>
                <w:noProof/>
                <w:webHidden/>
              </w:rPr>
              <w:fldChar w:fldCharType="separate"/>
            </w:r>
            <w:r>
              <w:rPr>
                <w:noProof/>
                <w:webHidden/>
              </w:rPr>
              <w:t>2</w:t>
            </w:r>
            <w:r>
              <w:rPr>
                <w:noProof/>
                <w:webHidden/>
              </w:rPr>
              <w:fldChar w:fldCharType="end"/>
            </w:r>
          </w:hyperlink>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198" w:history="1">
            <w:r w:rsidRPr="00506026">
              <w:rPr>
                <w:rStyle w:val="Hyperlink"/>
                <w:noProof/>
              </w:rPr>
              <w:t>2.1</w:t>
            </w:r>
            <w:r>
              <w:rPr>
                <w:rFonts w:asciiTheme="minorHAnsi" w:eastAsiaTheme="minorEastAsia" w:hAnsiTheme="minorHAnsi"/>
                <w:noProof/>
                <w:sz w:val="22"/>
                <w:lang w:eastAsia="de-DE"/>
              </w:rPr>
              <w:tab/>
            </w:r>
            <w:r w:rsidRPr="00506026">
              <w:rPr>
                <w:rStyle w:val="Hyperlink"/>
                <w:noProof/>
              </w:rPr>
              <w:t>Feld-Emission</w:t>
            </w:r>
            <w:r>
              <w:rPr>
                <w:noProof/>
                <w:webHidden/>
              </w:rPr>
              <w:tab/>
            </w:r>
            <w:r>
              <w:rPr>
                <w:noProof/>
                <w:webHidden/>
              </w:rPr>
              <w:fldChar w:fldCharType="begin"/>
            </w:r>
            <w:r>
              <w:rPr>
                <w:noProof/>
                <w:webHidden/>
              </w:rPr>
              <w:instrText xml:space="preserve"> PAGEREF _Toc47093198 \h </w:instrText>
            </w:r>
            <w:r>
              <w:rPr>
                <w:noProof/>
                <w:webHidden/>
              </w:rPr>
            </w:r>
            <w:r>
              <w:rPr>
                <w:noProof/>
                <w:webHidden/>
              </w:rPr>
              <w:fldChar w:fldCharType="separate"/>
            </w:r>
            <w:r>
              <w:rPr>
                <w:noProof/>
                <w:webHidden/>
              </w:rPr>
              <w:t>2</w:t>
            </w:r>
            <w:r>
              <w:rPr>
                <w:noProof/>
                <w:webHidden/>
              </w:rPr>
              <w:fldChar w:fldCharType="end"/>
            </w:r>
          </w:hyperlink>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199" w:history="1">
            <w:r w:rsidRPr="00506026">
              <w:rPr>
                <w:rStyle w:val="Hyperlink"/>
                <w:noProof/>
              </w:rPr>
              <w:t>2.2</w:t>
            </w:r>
            <w:r>
              <w:rPr>
                <w:rFonts w:asciiTheme="minorHAnsi" w:eastAsiaTheme="minorEastAsia" w:hAnsiTheme="minorHAnsi"/>
                <w:noProof/>
                <w:sz w:val="22"/>
                <w:lang w:eastAsia="de-DE"/>
              </w:rPr>
              <w:tab/>
            </w:r>
            <w:r w:rsidRPr="00506026">
              <w:rPr>
                <w:rStyle w:val="Hyperlink"/>
                <w:noProof/>
              </w:rPr>
              <w:t>Glüh-Emission</w:t>
            </w:r>
            <w:r>
              <w:rPr>
                <w:noProof/>
                <w:webHidden/>
              </w:rPr>
              <w:tab/>
            </w:r>
            <w:r>
              <w:rPr>
                <w:noProof/>
                <w:webHidden/>
              </w:rPr>
              <w:fldChar w:fldCharType="begin"/>
            </w:r>
            <w:r>
              <w:rPr>
                <w:noProof/>
                <w:webHidden/>
              </w:rPr>
              <w:instrText xml:space="preserve"> PAGEREF _Toc47093199 \h </w:instrText>
            </w:r>
            <w:r>
              <w:rPr>
                <w:noProof/>
                <w:webHidden/>
              </w:rPr>
            </w:r>
            <w:r>
              <w:rPr>
                <w:noProof/>
                <w:webHidden/>
              </w:rPr>
              <w:fldChar w:fldCharType="separate"/>
            </w:r>
            <w:r>
              <w:rPr>
                <w:noProof/>
                <w:webHidden/>
              </w:rPr>
              <w:t>2</w:t>
            </w:r>
            <w:r>
              <w:rPr>
                <w:noProof/>
                <w:webHidden/>
              </w:rPr>
              <w:fldChar w:fldCharType="end"/>
            </w:r>
          </w:hyperlink>
        </w:p>
        <w:p w:rsidR="00121CC0" w:rsidRDefault="00121CC0">
          <w:pPr>
            <w:pStyle w:val="Verzeichnis1"/>
            <w:tabs>
              <w:tab w:val="left" w:pos="480"/>
              <w:tab w:val="right" w:leader="dot" w:pos="9344"/>
            </w:tabs>
            <w:rPr>
              <w:rFonts w:asciiTheme="minorHAnsi" w:eastAsiaTheme="minorEastAsia" w:hAnsiTheme="minorHAnsi"/>
              <w:noProof/>
              <w:sz w:val="22"/>
              <w:lang w:eastAsia="de-DE"/>
            </w:rPr>
          </w:pPr>
          <w:hyperlink w:anchor="_Toc47093200" w:history="1">
            <w:r w:rsidRPr="00506026">
              <w:rPr>
                <w:rStyle w:val="Hyperlink"/>
                <w:noProof/>
              </w:rPr>
              <w:t>3</w:t>
            </w:r>
            <w:r>
              <w:rPr>
                <w:rFonts w:asciiTheme="minorHAnsi" w:eastAsiaTheme="minorEastAsia" w:hAnsiTheme="minorHAnsi"/>
                <w:noProof/>
                <w:sz w:val="22"/>
                <w:lang w:eastAsia="de-DE"/>
              </w:rPr>
              <w:tab/>
            </w:r>
            <w:r w:rsidRPr="00506026">
              <w:rPr>
                <w:rStyle w:val="Hyperlink"/>
                <w:noProof/>
              </w:rPr>
              <w:t>Braunsche Röhre</w:t>
            </w:r>
            <w:r>
              <w:rPr>
                <w:noProof/>
                <w:webHidden/>
              </w:rPr>
              <w:tab/>
            </w:r>
            <w:r>
              <w:rPr>
                <w:noProof/>
                <w:webHidden/>
              </w:rPr>
              <w:fldChar w:fldCharType="begin"/>
            </w:r>
            <w:r>
              <w:rPr>
                <w:noProof/>
                <w:webHidden/>
              </w:rPr>
              <w:instrText xml:space="preserve"> PAGEREF _Toc47093200 \h </w:instrText>
            </w:r>
            <w:r>
              <w:rPr>
                <w:noProof/>
                <w:webHidden/>
              </w:rPr>
            </w:r>
            <w:r>
              <w:rPr>
                <w:noProof/>
                <w:webHidden/>
              </w:rPr>
              <w:fldChar w:fldCharType="separate"/>
            </w:r>
            <w:r>
              <w:rPr>
                <w:noProof/>
                <w:webHidden/>
              </w:rPr>
              <w:t>2</w:t>
            </w:r>
            <w:r>
              <w:rPr>
                <w:noProof/>
                <w:webHidden/>
              </w:rPr>
              <w:fldChar w:fldCharType="end"/>
            </w:r>
          </w:hyperlink>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201" w:history="1">
            <w:r w:rsidRPr="00506026">
              <w:rPr>
                <w:rStyle w:val="Hyperlink"/>
                <w:noProof/>
              </w:rPr>
              <w:t>3.1</w:t>
            </w:r>
            <w:r>
              <w:rPr>
                <w:rFonts w:asciiTheme="minorHAnsi" w:eastAsiaTheme="minorEastAsia" w:hAnsiTheme="minorHAnsi"/>
                <w:noProof/>
                <w:sz w:val="22"/>
                <w:lang w:eastAsia="de-DE"/>
              </w:rPr>
              <w:tab/>
            </w:r>
            <w:r w:rsidRPr="00506026">
              <w:rPr>
                <w:rStyle w:val="Hyperlink"/>
                <w:noProof/>
              </w:rPr>
              <w:t>Funktionsweise</w:t>
            </w:r>
            <w:r>
              <w:rPr>
                <w:noProof/>
                <w:webHidden/>
              </w:rPr>
              <w:tab/>
            </w:r>
            <w:r>
              <w:rPr>
                <w:noProof/>
                <w:webHidden/>
              </w:rPr>
              <w:fldChar w:fldCharType="begin"/>
            </w:r>
            <w:r>
              <w:rPr>
                <w:noProof/>
                <w:webHidden/>
              </w:rPr>
              <w:instrText xml:space="preserve"> PAGEREF _Toc47093201 \h </w:instrText>
            </w:r>
            <w:r>
              <w:rPr>
                <w:noProof/>
                <w:webHidden/>
              </w:rPr>
            </w:r>
            <w:r>
              <w:rPr>
                <w:noProof/>
                <w:webHidden/>
              </w:rPr>
              <w:fldChar w:fldCharType="separate"/>
            </w:r>
            <w:r>
              <w:rPr>
                <w:noProof/>
                <w:webHidden/>
              </w:rPr>
              <w:t>2</w:t>
            </w:r>
            <w:r>
              <w:rPr>
                <w:noProof/>
                <w:webHidden/>
              </w:rPr>
              <w:fldChar w:fldCharType="end"/>
            </w:r>
          </w:hyperlink>
        </w:p>
        <w:p w:rsidR="00121CC0" w:rsidRDefault="00121CC0">
          <w:pPr>
            <w:pStyle w:val="Verzeichnis2"/>
            <w:tabs>
              <w:tab w:val="left" w:pos="880"/>
              <w:tab w:val="right" w:leader="dot" w:pos="9344"/>
            </w:tabs>
            <w:rPr>
              <w:rFonts w:asciiTheme="minorHAnsi" w:eastAsiaTheme="minorEastAsia" w:hAnsiTheme="minorHAnsi"/>
              <w:noProof/>
              <w:sz w:val="22"/>
              <w:lang w:eastAsia="de-DE"/>
            </w:rPr>
          </w:pPr>
          <w:hyperlink w:anchor="_Toc47093202" w:history="1">
            <w:r w:rsidRPr="00506026">
              <w:rPr>
                <w:rStyle w:val="Hyperlink"/>
                <w:noProof/>
              </w:rPr>
              <w:t>3.2</w:t>
            </w:r>
            <w:r>
              <w:rPr>
                <w:rFonts w:asciiTheme="minorHAnsi" w:eastAsiaTheme="minorEastAsia" w:hAnsiTheme="minorHAnsi"/>
                <w:noProof/>
                <w:sz w:val="22"/>
                <w:lang w:eastAsia="de-DE"/>
              </w:rPr>
              <w:tab/>
            </w:r>
            <w:r w:rsidRPr="00506026">
              <w:rPr>
                <w:rStyle w:val="Hyperlink"/>
                <w:noProof/>
              </w:rPr>
              <w:t>Anwendungsbereiche</w:t>
            </w:r>
            <w:r>
              <w:rPr>
                <w:noProof/>
                <w:webHidden/>
              </w:rPr>
              <w:tab/>
            </w:r>
            <w:r>
              <w:rPr>
                <w:noProof/>
                <w:webHidden/>
              </w:rPr>
              <w:fldChar w:fldCharType="begin"/>
            </w:r>
            <w:r>
              <w:rPr>
                <w:noProof/>
                <w:webHidden/>
              </w:rPr>
              <w:instrText xml:space="preserve"> PAGEREF _Toc47093202 \h </w:instrText>
            </w:r>
            <w:r>
              <w:rPr>
                <w:noProof/>
                <w:webHidden/>
              </w:rPr>
            </w:r>
            <w:r>
              <w:rPr>
                <w:noProof/>
                <w:webHidden/>
              </w:rPr>
              <w:fldChar w:fldCharType="separate"/>
            </w:r>
            <w:r>
              <w:rPr>
                <w:noProof/>
                <w:webHidden/>
              </w:rPr>
              <w:t>3</w:t>
            </w:r>
            <w:r>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1" w:name="_Überschrift_1"/>
      <w:bookmarkEnd w:id="1"/>
      <w:r w:rsidRPr="00C47CC6">
        <w:rPr>
          <w:rStyle w:val="Fett"/>
        </w:rPr>
        <w:t>Einstieg</w:t>
      </w:r>
      <w:r>
        <w:t>:</w:t>
      </w:r>
      <w:r w:rsidR="00C47CC6">
        <w:t xml:space="preserve"> </w:t>
      </w:r>
      <w:r w:rsidR="001C6D00">
        <w:rPr>
          <w:rFonts w:cs="Arial"/>
        </w:rPr>
        <w:t>In Gasen (und  im Vakuum) erfolgt unter Standard-Bedingungen keine Elektrizitätsleitung, da nur sehr wenige Ladungsträger vorhanden sind. Gase sind gute Isolatoren. Bei sehr hohen Spannungen (Blitz) oder bei stark verdünnten Gasen kann jedoch eine Elektrizitätsleitung erfolgen.</w:t>
      </w:r>
    </w:p>
    <w:p w:rsidR="00E8473B" w:rsidRDefault="001C6D00" w:rsidP="008A524D">
      <w:pPr>
        <w:pStyle w:val="berschrift1"/>
      </w:pPr>
      <w:bookmarkStart w:id="2" w:name="_Toc47093194"/>
      <w:r>
        <w:t>Elektrizitätsleitung in Gasen</w:t>
      </w:r>
      <w:bookmarkEnd w:id="2"/>
    </w:p>
    <w:p w:rsidR="001C6D00" w:rsidRDefault="001C6D00" w:rsidP="001C6D00">
      <w:pPr>
        <w:pStyle w:val="berschrift2"/>
      </w:pPr>
      <w:bookmarkStart w:id="3" w:name="_Toc47093195"/>
      <w:r>
        <w:t>Unselbstständige elektrische Leitung</w:t>
      </w:r>
      <w:bookmarkEnd w:id="3"/>
    </w:p>
    <w:p w:rsidR="001C6D00" w:rsidRPr="001C6D00" w:rsidRDefault="001C6D00" w:rsidP="001C6D00">
      <w:r w:rsidRPr="001C6D00">
        <w:t>Gase sind nur dann elektrisch leitfähig, wenn sie ständig mit Ladungsträgern versorgt werden. Dies erfolgt z.</w:t>
      </w:r>
      <w:r>
        <w:t> </w:t>
      </w:r>
      <w:r w:rsidRPr="001C6D00">
        <w:t xml:space="preserve">B. durch </w:t>
      </w:r>
    </w:p>
    <w:p w:rsidR="001C6D00" w:rsidRPr="001C6D00" w:rsidRDefault="001C6D00" w:rsidP="001C6D00">
      <w:pPr>
        <w:pStyle w:val="Liste1Aufzhlung"/>
      </w:pPr>
      <w:r w:rsidRPr="001C6D00">
        <w:t>Einbringen von Ionen (z.</w:t>
      </w:r>
      <w:r>
        <w:t> </w:t>
      </w:r>
      <w:r w:rsidRPr="001C6D00">
        <w:t>B. Flammen</w:t>
      </w:r>
      <w:r>
        <w:t>-G</w:t>
      </w:r>
      <w:r w:rsidRPr="001C6D00">
        <w:t xml:space="preserve">ase) </w:t>
      </w:r>
    </w:p>
    <w:p w:rsidR="001C6D00" w:rsidRPr="001C6D00" w:rsidRDefault="001C6D00" w:rsidP="001C6D00">
      <w:pPr>
        <w:pStyle w:val="Liste1Aufzhlung"/>
      </w:pPr>
      <w:r w:rsidRPr="001C6D00">
        <w:t>Erzeugen von Ionen</w:t>
      </w:r>
    </w:p>
    <w:p w:rsidR="001C6D00" w:rsidRDefault="001C6D00" w:rsidP="001C6D00">
      <w:pPr>
        <w:pStyle w:val="berschrift2"/>
      </w:pPr>
      <w:bookmarkStart w:id="4" w:name="_Toc47093196"/>
      <w:r>
        <w:t>Selbstständige elektrische Leitung</w:t>
      </w:r>
      <w:bookmarkEnd w:id="4"/>
    </w:p>
    <w:p w:rsidR="001C6D00" w:rsidRPr="001C6D00" w:rsidRDefault="001C6D00" w:rsidP="001C6D00">
      <w:r w:rsidRPr="001C6D00">
        <w:t>Für die selbständige elektrische Leitung in Gasen zu ermöglichen, müssen freie Ladungsträger (Ionen oder Elektronen) vorliegen.</w:t>
      </w:r>
    </w:p>
    <w:p w:rsidR="001C6D00" w:rsidRDefault="001C6D00" w:rsidP="001C6D00">
      <w:r w:rsidRPr="001C6D00">
        <w:t>Bei genügend hoher Spannung, bzw. kleinem Gasdruck bewegen sich die freien Elektronen in Richtung der positiven Anode. Dabei stoßen die Elektronen mit neutralen Gas</w:t>
      </w:r>
      <w:r>
        <w:t>-M</w:t>
      </w:r>
      <w:r w:rsidRPr="001C6D00">
        <w:t>olekülen zusammen, wodurch sie weitere Elektronen aus den neutralen Gas</w:t>
      </w:r>
      <w:r>
        <w:t>-M</w:t>
      </w:r>
      <w:r w:rsidRPr="001C6D00">
        <w:t xml:space="preserve">olekülen "herausschlagen" können. Als Ergebnis hieraus entstehen weitere freie Ladungsträger in Form von Ionen und Elektronen. Man spricht bei diesem lawinenartigen Vorgang von Stoßionisation (vgl. </w:t>
      </w:r>
      <w:r>
        <w:rPr>
          <w:color w:val="FF00FF" w:themeColor="accent4"/>
        </w:rPr>
        <w:fldChar w:fldCharType="begin"/>
      </w:r>
      <w:r>
        <w:instrText xml:space="preserve"> REF _Ref46728149 \h </w:instrText>
      </w:r>
      <w:r>
        <w:rPr>
          <w:color w:val="FF00FF" w:themeColor="accent4"/>
        </w:rPr>
      </w:r>
      <w:r>
        <w:rPr>
          <w:color w:val="FF00FF" w:themeColor="accent4"/>
        </w:rPr>
        <w:fldChar w:fldCharType="separate"/>
      </w:r>
      <w:r w:rsidR="00121CC0">
        <w:t xml:space="preserve">Abb. </w:t>
      </w:r>
      <w:r w:rsidR="00121CC0">
        <w:rPr>
          <w:noProof/>
        </w:rPr>
        <w:t>1</w:t>
      </w:r>
      <w:r>
        <w:rPr>
          <w:color w:val="FF00FF" w:themeColor="accent4"/>
        </w:rPr>
        <w:fldChar w:fldCharType="end"/>
      </w:r>
      <w:r w:rsidRPr="001C6D00">
        <w:t>).</w:t>
      </w:r>
      <w:r>
        <w:t xml:space="preserve"> </w:t>
      </w:r>
      <w:r w:rsidRPr="001C6D00">
        <w:t>Das ionisierte Gas wird Plasma genannt.</w:t>
      </w:r>
    </w:p>
    <w:p w:rsidR="001C6D00" w:rsidRDefault="001C6D00" w:rsidP="001C6D00">
      <w:pPr>
        <w:pStyle w:val="Bilder"/>
      </w:pPr>
      <w:r>
        <w:rPr>
          <w:lang w:eastAsia="de-DE"/>
        </w:rPr>
        <w:lastRenderedPageBreak/>
        <w:drawing>
          <wp:inline distT="0" distB="0" distL="0" distR="0">
            <wp:extent cx="5505450" cy="328993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289935"/>
                    </a:xfrm>
                    <a:prstGeom prst="rect">
                      <a:avLst/>
                    </a:prstGeom>
                    <a:noFill/>
                    <a:ln>
                      <a:noFill/>
                    </a:ln>
                  </pic:spPr>
                </pic:pic>
              </a:graphicData>
            </a:graphic>
          </wp:inline>
        </w:drawing>
      </w:r>
    </w:p>
    <w:p w:rsidR="001C6D00" w:rsidRDefault="001C6D00" w:rsidP="001C6D00">
      <w:pPr>
        <w:pStyle w:val="Beschriftung"/>
      </w:pPr>
      <w:bookmarkStart w:id="5" w:name="_Ref46728149"/>
      <w:r>
        <w:t xml:space="preserve">Abb. </w:t>
      </w:r>
      <w:r w:rsidR="00121CC0">
        <w:fldChar w:fldCharType="begin"/>
      </w:r>
      <w:r w:rsidR="00121CC0">
        <w:instrText xml:space="preserve"> SEQ Abb. \* ARABIC </w:instrText>
      </w:r>
      <w:r w:rsidR="00121CC0">
        <w:fldChar w:fldCharType="separate"/>
      </w:r>
      <w:r w:rsidR="00121CC0">
        <w:rPr>
          <w:noProof/>
        </w:rPr>
        <w:t>1</w:t>
      </w:r>
      <w:r w:rsidR="00121CC0">
        <w:rPr>
          <w:noProof/>
        </w:rPr>
        <w:fldChar w:fldCharType="end"/>
      </w:r>
      <w:bookmarkEnd w:id="5"/>
      <w:r>
        <w:t>: Stoß-Ionisation in Gasen</w:t>
      </w:r>
    </w:p>
    <w:p w:rsidR="001C6D00" w:rsidRDefault="001C6D00" w:rsidP="001C6D00">
      <w:pPr>
        <w:pStyle w:val="berschrift1"/>
      </w:pPr>
      <w:bookmarkStart w:id="6" w:name="_Toc47093197"/>
      <w:r>
        <w:t>Elektrizitätsleitung im Vakuum</w:t>
      </w:r>
      <w:bookmarkEnd w:id="6"/>
    </w:p>
    <w:p w:rsidR="001C6D00" w:rsidRPr="001C6D00" w:rsidRDefault="001C6D00" w:rsidP="001C6D00">
      <w:r w:rsidRPr="001C6D00">
        <w:t xml:space="preserve">Unter Vakuum (lat. </w:t>
      </w:r>
      <w:r w:rsidRPr="001C6D00">
        <w:rPr>
          <w:rStyle w:val="SchwacheHervorhebung"/>
        </w:rPr>
        <w:t>vacuus</w:t>
      </w:r>
      <w:r w:rsidRPr="001C6D00">
        <w:t xml:space="preserve"> - leer, frei) versteht man einen weitestgehend leeren Raum der frei von Ladungsträgern ist. Um eine Elektrizitätsleitung im Vakuum zu erreichen müssen freie Ladungsträger (Elektronen) erzeugt werden.</w:t>
      </w:r>
    </w:p>
    <w:p w:rsidR="001C6D00" w:rsidRPr="001C6D00" w:rsidRDefault="001C6D00" w:rsidP="001C6D00">
      <w:r w:rsidRPr="001C6D00">
        <w:t>Hierbei kann man zwei verschiedene Methoden unterscheiden.</w:t>
      </w:r>
    </w:p>
    <w:p w:rsidR="001C6D00" w:rsidRDefault="001C6D00" w:rsidP="001C6D00">
      <w:pPr>
        <w:pStyle w:val="berschrift2"/>
      </w:pPr>
      <w:bookmarkStart w:id="7" w:name="_Toc47093198"/>
      <w:r>
        <w:t>Feld-Emission</w:t>
      </w:r>
      <w:bookmarkEnd w:id="7"/>
    </w:p>
    <w:p w:rsidR="001C6D00" w:rsidRPr="001C6D00" w:rsidRDefault="001C6D00" w:rsidP="001C6D00">
      <w:r w:rsidRPr="001C6D00">
        <w:t>Bei einem genügend großen elektrischen Feld können Elektronen aus der negativen metallischen Kathode "herausgezogen" werden. Das Metall gibt dabei die Valenz</w:t>
      </w:r>
      <w:r>
        <w:t>-E</w:t>
      </w:r>
      <w:r w:rsidRPr="001C6D00">
        <w:t>lektronen ab. Die dabei entstandenen freien Elektronen werden in Richtung der positiven Anode gezogen oder beschleunigt. Es fließt ein Strom.</w:t>
      </w:r>
    </w:p>
    <w:p w:rsidR="001C6D00" w:rsidRDefault="001C6D00" w:rsidP="001C6D00">
      <w:pPr>
        <w:pStyle w:val="berschrift2"/>
      </w:pPr>
      <w:bookmarkStart w:id="8" w:name="_Toc47093199"/>
      <w:r>
        <w:t>Glüh-Emission</w:t>
      </w:r>
      <w:bookmarkEnd w:id="8"/>
    </w:p>
    <w:p w:rsidR="001C6D00" w:rsidRDefault="001C6D00" w:rsidP="001C6D00">
      <w:r>
        <w:t>Durch Erhitzen der Kathode (2500 K) können Elektronen aus der Kathode "herausgedampft" werden. Dabei gibt das Metall-Atom die Valenz-Elektronen ab und wird dadurch positiv geladen. Bei diesem Vorgang liegt ein Gleichgewicht zwischen emittierten und absorbierten Elektronen vor, welches Elektronen-Wolke genannt wird. Bei ausreichender Energie-Zufuhr können die Elektronen die Elektronen-Wolke verlassen und in Richtung Anode beschleunigt werden. Strom fließt.</w:t>
      </w:r>
    </w:p>
    <w:p w:rsidR="001C6D00" w:rsidRDefault="001C6D00" w:rsidP="001C6D00">
      <w:pPr>
        <w:pStyle w:val="berschrift1"/>
      </w:pPr>
      <w:bookmarkStart w:id="9" w:name="_Toc47093200"/>
      <w:r>
        <w:t>Braunsche Röhre</w:t>
      </w:r>
      <w:bookmarkEnd w:id="9"/>
    </w:p>
    <w:p w:rsidR="001C6D00" w:rsidRDefault="001C6D00" w:rsidP="001C6D00">
      <w:pPr>
        <w:rPr>
          <w:rFonts w:cs="Arial"/>
        </w:rPr>
      </w:pPr>
      <w:r>
        <w:rPr>
          <w:rFonts w:cs="Arial"/>
        </w:rPr>
        <w:t>Die Braunsche Röhre wurde 1897 von Karl Ferdinand Braun erfunden.</w:t>
      </w:r>
    </w:p>
    <w:p w:rsidR="001C6D00" w:rsidRDefault="001C6D00" w:rsidP="001C6D00">
      <w:pPr>
        <w:pStyle w:val="berschrift2"/>
      </w:pPr>
      <w:bookmarkStart w:id="10" w:name="_Toc47093201"/>
      <w:r>
        <w:t>Funktionsweise</w:t>
      </w:r>
      <w:bookmarkEnd w:id="10"/>
    </w:p>
    <w:p w:rsidR="001C6D00" w:rsidRDefault="001C6D00" w:rsidP="001C6D00">
      <w:pPr>
        <w:rPr>
          <w:rFonts w:cs="Arial"/>
        </w:rPr>
      </w:pPr>
      <w:r>
        <w:rPr>
          <w:rFonts w:cs="Arial"/>
        </w:rPr>
        <w:t xml:space="preserve">In einem Vakuum-Gefäß werden aus einer negativ geladenen Kathode Elektronen herausgedampft. Zwischen der Kathode und der Anode liegt die elektrische Spannung „U“, so dass ein elektrisches Feld die durch Glüh-Emission frei gewordenen Elektronen beschleunigt. Diese werden teilweise durch die Anode aufgefangen, andere hingegen passieren die Anode durch ein kleines Loch, wodurch ein Elektronen-Strahl entsteht (vgl. </w:t>
      </w:r>
      <w:r>
        <w:rPr>
          <w:rFonts w:cs="Arial"/>
          <w:color w:val="FF00FF" w:themeColor="accent4"/>
        </w:rPr>
        <w:fldChar w:fldCharType="begin"/>
      </w:r>
      <w:r>
        <w:rPr>
          <w:rFonts w:cs="Arial"/>
        </w:rPr>
        <w:instrText xml:space="preserve"> REF _Ref46728458 \h </w:instrText>
      </w:r>
      <w:r>
        <w:rPr>
          <w:rFonts w:cs="Arial"/>
          <w:color w:val="FF00FF" w:themeColor="accent4"/>
        </w:rPr>
      </w:r>
      <w:r>
        <w:rPr>
          <w:rFonts w:cs="Arial"/>
          <w:color w:val="FF00FF" w:themeColor="accent4"/>
        </w:rPr>
        <w:fldChar w:fldCharType="separate"/>
      </w:r>
      <w:r w:rsidR="00121CC0">
        <w:t xml:space="preserve">Abb. </w:t>
      </w:r>
      <w:r w:rsidR="00121CC0">
        <w:rPr>
          <w:noProof/>
        </w:rPr>
        <w:t>2</w:t>
      </w:r>
      <w:r>
        <w:rPr>
          <w:rFonts w:cs="Arial"/>
          <w:color w:val="FF00FF" w:themeColor="accent4"/>
        </w:rPr>
        <w:fldChar w:fldCharType="end"/>
      </w:r>
      <w:r>
        <w:rPr>
          <w:rFonts w:cs="Arial"/>
        </w:rPr>
        <w:t xml:space="preserve">). Der gebildete Elektronen-Strahl kann durch zwei Platten-Paare in horizontaler </w:t>
      </w:r>
      <w:r>
        <w:rPr>
          <w:rFonts w:cs="Arial"/>
        </w:rPr>
        <w:lastRenderedPageBreak/>
        <w:t>und vertikaler Richtung abgelenkt werden. Beim Auftreffen des Elektronen-Strahls auf den Leuchtschirm (z. B. mit Zinksulfid beschichtet) entsteht ein Punkt. Ein weiterer Bestandteil der Braunschen Röhre ist der Wehnelt-Zylinder, welcher die Intensität des Punktest steuern kann, indem er Elektronen teilweise abfängt oder zurückhält.</w:t>
      </w:r>
    </w:p>
    <w:p w:rsidR="001C6D00" w:rsidRDefault="001C6D00" w:rsidP="001C6D00">
      <w:pPr>
        <w:pStyle w:val="Bilder"/>
      </w:pPr>
      <w:r>
        <w:rPr>
          <w:lang w:eastAsia="de-DE"/>
        </w:rPr>
        <w:drawing>
          <wp:inline distT="0" distB="0" distL="0" distR="0">
            <wp:extent cx="5410835" cy="33934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835" cy="3393440"/>
                    </a:xfrm>
                    <a:prstGeom prst="rect">
                      <a:avLst/>
                    </a:prstGeom>
                    <a:noFill/>
                    <a:ln>
                      <a:noFill/>
                    </a:ln>
                  </pic:spPr>
                </pic:pic>
              </a:graphicData>
            </a:graphic>
          </wp:inline>
        </w:drawing>
      </w:r>
    </w:p>
    <w:p w:rsidR="001C6D00" w:rsidRDefault="001C6D00" w:rsidP="001C6D00">
      <w:pPr>
        <w:pStyle w:val="Beschriftung"/>
      </w:pPr>
      <w:bookmarkStart w:id="11" w:name="_Ref46728458"/>
      <w:r>
        <w:t xml:space="preserve">Abb. </w:t>
      </w:r>
      <w:r w:rsidR="00121CC0">
        <w:fldChar w:fldCharType="begin"/>
      </w:r>
      <w:r w:rsidR="00121CC0">
        <w:instrText xml:space="preserve"> SEQ Abb. \* ARABIC </w:instrText>
      </w:r>
      <w:r w:rsidR="00121CC0">
        <w:fldChar w:fldCharType="separate"/>
      </w:r>
      <w:r w:rsidR="00121CC0">
        <w:rPr>
          <w:noProof/>
        </w:rPr>
        <w:t>2</w:t>
      </w:r>
      <w:r w:rsidR="00121CC0">
        <w:rPr>
          <w:noProof/>
        </w:rPr>
        <w:fldChar w:fldCharType="end"/>
      </w:r>
      <w:bookmarkEnd w:id="11"/>
      <w:r>
        <w:t>: Aufbau einer Braunschen Röhre</w:t>
      </w:r>
    </w:p>
    <w:p w:rsidR="001C6D00" w:rsidRDefault="001C6D00" w:rsidP="001C6D00">
      <w:pPr>
        <w:pStyle w:val="berschrift2"/>
      </w:pPr>
      <w:bookmarkStart w:id="12" w:name="_Toc47093202"/>
      <w:r>
        <w:t>Anwendungsbereiche</w:t>
      </w:r>
      <w:bookmarkEnd w:id="12"/>
    </w:p>
    <w:p w:rsidR="001C6D00" w:rsidRDefault="001C6D00" w:rsidP="001C6D00">
      <w:pPr>
        <w:rPr>
          <w:rFonts w:cs="Arial"/>
        </w:rPr>
      </w:pPr>
      <w:r>
        <w:rPr>
          <w:rFonts w:cs="Arial"/>
          <w:b/>
          <w:bCs/>
        </w:rPr>
        <w:t>Oszilloskop</w:t>
      </w:r>
      <w:r>
        <w:rPr>
          <w:rFonts w:cs="Arial"/>
        </w:rPr>
        <w:t>. Braun benutzte bereits um 1900 Elektronen als Zeiger für schnell veränderliche elektrische Spannungen. Alle physikalischen Größen die man durch eine elektrische Spannung erfassen kann, sind durch das Oszilloskop darstellbar. (z. B. Untersuchen des zeitlichen Verlaufs von veränderlichen Spannungen). Aufgrund seiner Vielseitigkeit ist das Oszilloskop heute ein bedeutendes Mess-Instrument.</w:t>
      </w:r>
    </w:p>
    <w:p w:rsidR="001C6D00" w:rsidRDefault="001C6D00" w:rsidP="001C6D00">
      <w:pPr>
        <w:pStyle w:val="Bilder"/>
      </w:pPr>
      <w:r>
        <w:rPr>
          <w:lang w:eastAsia="de-DE"/>
        </w:rPr>
        <w:drawing>
          <wp:inline distT="0" distB="0" distL="0" distR="0">
            <wp:extent cx="4157345" cy="32238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7345" cy="3223895"/>
                    </a:xfrm>
                    <a:prstGeom prst="rect">
                      <a:avLst/>
                    </a:prstGeom>
                    <a:noFill/>
                    <a:ln>
                      <a:noFill/>
                    </a:ln>
                  </pic:spPr>
                </pic:pic>
              </a:graphicData>
            </a:graphic>
          </wp:inline>
        </w:drawing>
      </w:r>
    </w:p>
    <w:p w:rsidR="001C6D00" w:rsidRDefault="001C6D00" w:rsidP="001C6D00">
      <w:pPr>
        <w:pStyle w:val="Beschriftung"/>
        <w:rPr>
          <w:rFonts w:cs="Arial"/>
        </w:rPr>
      </w:pPr>
      <w:r>
        <w:t xml:space="preserve">Abb. </w:t>
      </w:r>
      <w:r w:rsidR="00121CC0">
        <w:fldChar w:fldCharType="begin"/>
      </w:r>
      <w:r w:rsidR="00121CC0">
        <w:instrText xml:space="preserve"> SEQ Abb. \* ARABIC </w:instrText>
      </w:r>
      <w:r w:rsidR="00121CC0">
        <w:fldChar w:fldCharType="separate"/>
      </w:r>
      <w:r w:rsidR="00121CC0">
        <w:rPr>
          <w:noProof/>
        </w:rPr>
        <w:t>3</w:t>
      </w:r>
      <w:r w:rsidR="00121CC0">
        <w:rPr>
          <w:noProof/>
        </w:rPr>
        <w:fldChar w:fldCharType="end"/>
      </w:r>
      <w:r>
        <w:t xml:space="preserve">: </w:t>
      </w:r>
      <w:r>
        <w:rPr>
          <w:rFonts w:cs="Arial"/>
        </w:rPr>
        <w:t>Oszilloskop [</w:t>
      </w:r>
      <w:r w:rsidR="00473FFB">
        <w:rPr>
          <w:rFonts w:cs="Arial"/>
        </w:rPr>
        <w:fldChar w:fldCharType="begin"/>
      </w:r>
      <w:r w:rsidR="00473FFB">
        <w:rPr>
          <w:rFonts w:cs="Arial"/>
        </w:rPr>
        <w:instrText xml:space="preserve"> REF _Ref46728573 \r \h </w:instrText>
      </w:r>
      <w:r w:rsidR="00473FFB">
        <w:rPr>
          <w:rFonts w:cs="Arial"/>
        </w:rPr>
      </w:r>
      <w:r w:rsidR="00473FFB">
        <w:rPr>
          <w:rFonts w:cs="Arial"/>
        </w:rPr>
        <w:fldChar w:fldCharType="separate"/>
      </w:r>
      <w:r w:rsidR="00121CC0">
        <w:rPr>
          <w:rFonts w:cs="Arial"/>
        </w:rPr>
        <w:t>10</w:t>
      </w:r>
      <w:r w:rsidR="00473FFB">
        <w:rPr>
          <w:rFonts w:cs="Arial"/>
        </w:rPr>
        <w:fldChar w:fldCharType="end"/>
      </w:r>
      <w:r>
        <w:rPr>
          <w:rFonts w:cs="Arial"/>
        </w:rPr>
        <w:t>]</w:t>
      </w:r>
      <w:r>
        <w:rPr>
          <w:rFonts w:cs="Arial"/>
        </w:rPr>
        <w:br/>
        <w:t>Dieses Bild wurde mit freundlicher Genehmigung durch Oliver Dahlmann zur Verfügung gestellt.</w:t>
      </w:r>
    </w:p>
    <w:p w:rsidR="001C6D00" w:rsidRDefault="00473FFB" w:rsidP="001C6D00">
      <w:pPr>
        <w:rPr>
          <w:rFonts w:cs="Arial"/>
        </w:rPr>
      </w:pPr>
      <w:r>
        <w:rPr>
          <w:rFonts w:cs="Arial"/>
          <w:b/>
          <w:bCs/>
        </w:rPr>
        <w:lastRenderedPageBreak/>
        <w:t>Fernseher oder Computer</w:t>
      </w:r>
      <w:r w:rsidR="00121CC0">
        <w:rPr>
          <w:rFonts w:cs="Arial"/>
          <w:b/>
          <w:bCs/>
        </w:rPr>
        <w:t>-Röhren</w:t>
      </w:r>
      <w:r>
        <w:rPr>
          <w:rFonts w:cs="Arial"/>
          <w:b/>
          <w:bCs/>
        </w:rPr>
        <w:t>monitor.</w:t>
      </w:r>
      <w:r>
        <w:rPr>
          <w:rFonts w:cs="Arial"/>
        </w:rPr>
        <w:t xml:space="preserve"> Die Steuerung des Elektronenstrahls erfolgt bei diesen zwei Beispielen nicht durch Ablenkplatten, sondern durch Magnetspulen. Im Fall von Farbröhren erfolgt die Bilderzeugung durch drei Elektronenstrahlsysteme (Rot, Grün, Blau).</w:t>
      </w:r>
    </w:p>
    <w:p w:rsidR="00121CC0" w:rsidRPr="001C6D00" w:rsidRDefault="00121CC0" w:rsidP="001C6D00"/>
    <w:p w:rsidR="00931B30" w:rsidRPr="000E61E0" w:rsidRDefault="00931B30" w:rsidP="00931B30">
      <w:pPr>
        <w:rPr>
          <w:b/>
          <w:bCs/>
        </w:rPr>
      </w:pPr>
      <w:r w:rsidRPr="000E61E0">
        <w:rPr>
          <w:b/>
          <w:bCs/>
        </w:rPr>
        <w:t>Quellen:</w:t>
      </w:r>
    </w:p>
    <w:p w:rsidR="001C6D00" w:rsidRDefault="001C6D00" w:rsidP="001C6D00">
      <w:pPr>
        <w:pStyle w:val="AufzhlungStandard"/>
      </w:pPr>
      <w:bookmarkStart w:id="13" w:name="_Ref46728442"/>
      <w:r>
        <w:t xml:space="preserve">Feuerlein, </w:t>
      </w:r>
      <w:proofErr w:type="spellStart"/>
      <w:r>
        <w:t>Näpfel</w:t>
      </w:r>
      <w:proofErr w:type="spellEnd"/>
      <w:r>
        <w:t xml:space="preserve">, Schäflein: Physik 3, </w:t>
      </w:r>
      <w:proofErr w:type="spellStart"/>
      <w:r>
        <w:t>Bayr</w:t>
      </w:r>
      <w:proofErr w:type="spellEnd"/>
      <w:r>
        <w:t>. Schulbuch Verlag München, 1997.</w:t>
      </w:r>
      <w:bookmarkEnd w:id="13"/>
    </w:p>
    <w:p w:rsidR="001C6D00" w:rsidRDefault="001C6D00" w:rsidP="001C6D00">
      <w:pPr>
        <w:pStyle w:val="AufzhlungStandard"/>
      </w:pPr>
      <w:proofErr w:type="spellStart"/>
      <w:r>
        <w:t>Gerthsen</w:t>
      </w:r>
      <w:proofErr w:type="spellEnd"/>
      <w:r>
        <w:t>, Physik H. Vogel, Springer Verlag, 14. und 18. Aufl.</w:t>
      </w:r>
    </w:p>
    <w:p w:rsidR="001C6D00" w:rsidRDefault="001C6D00" w:rsidP="001C6D00">
      <w:pPr>
        <w:pStyle w:val="AufzhlungStandard"/>
      </w:pPr>
      <w:r>
        <w:t>Höfling, Physik Lehrbuch für den Unterricht und Selbststudium, Bildungsverlag Eins, 14. Aufl., 1985.</w:t>
      </w:r>
    </w:p>
    <w:p w:rsidR="001C6D00" w:rsidRDefault="001C6D00" w:rsidP="001C6D00">
      <w:pPr>
        <w:pStyle w:val="AufzhlungStandard"/>
      </w:pPr>
      <w:r>
        <w:t xml:space="preserve">Hammer, </w:t>
      </w:r>
      <w:proofErr w:type="spellStart"/>
      <w:r>
        <w:t>Knauth</w:t>
      </w:r>
      <w:proofErr w:type="spellEnd"/>
      <w:r>
        <w:t xml:space="preserve">, Kühnel, Physik 12, </w:t>
      </w:r>
      <w:proofErr w:type="spellStart"/>
      <w:r>
        <w:t>Oldenbourg</w:t>
      </w:r>
      <w:proofErr w:type="spellEnd"/>
      <w:r>
        <w:t xml:space="preserve"> Verlag, 2000.</w:t>
      </w:r>
    </w:p>
    <w:p w:rsidR="001C6D00" w:rsidRDefault="001C6D00" w:rsidP="001C6D00">
      <w:pPr>
        <w:pStyle w:val="AufzhlungStandard"/>
      </w:pPr>
      <w:r>
        <w:t xml:space="preserve">Hammer, </w:t>
      </w:r>
      <w:proofErr w:type="spellStart"/>
      <w:r>
        <w:t>Knauth</w:t>
      </w:r>
      <w:proofErr w:type="spellEnd"/>
      <w:r>
        <w:t xml:space="preserve">, Kühnel, Physik 10b, </w:t>
      </w:r>
      <w:proofErr w:type="spellStart"/>
      <w:r>
        <w:t>Oldenbourg</w:t>
      </w:r>
      <w:proofErr w:type="spellEnd"/>
      <w:r>
        <w:t xml:space="preserve"> Verlag, 1996.</w:t>
      </w:r>
    </w:p>
    <w:p w:rsidR="001C6D00" w:rsidRDefault="001C6D00" w:rsidP="001C6D00">
      <w:pPr>
        <w:pStyle w:val="AufzhlungStandard"/>
      </w:pPr>
      <w:r>
        <w:t xml:space="preserve">K. Hammer, Physik – Mittelstufe, </w:t>
      </w:r>
      <w:proofErr w:type="spellStart"/>
      <w:r>
        <w:t>Oldenbourg</w:t>
      </w:r>
      <w:proofErr w:type="spellEnd"/>
      <w:r>
        <w:t xml:space="preserve"> Verlag, 1977.</w:t>
      </w:r>
    </w:p>
    <w:p w:rsidR="001C6D00" w:rsidRDefault="001C6D00" w:rsidP="001C6D00">
      <w:pPr>
        <w:pStyle w:val="AufzhlungStandard"/>
      </w:pPr>
      <w:r>
        <w:t xml:space="preserve">K. Hammer, Grund der Physik 2, </w:t>
      </w:r>
      <w:proofErr w:type="spellStart"/>
      <w:r>
        <w:t>Oldenbourg</w:t>
      </w:r>
      <w:proofErr w:type="spellEnd"/>
      <w:r>
        <w:t xml:space="preserve"> Verlag, 4. Aufl., 1990.</w:t>
      </w:r>
    </w:p>
    <w:p w:rsidR="001C6D00" w:rsidRDefault="00121CC0" w:rsidP="001C6D00">
      <w:pPr>
        <w:pStyle w:val="AufzhlungStandard"/>
      </w:pPr>
      <w:hyperlink r:id="rId12" w:history="1">
        <w:r w:rsidR="001C6D00" w:rsidRPr="00473FFB">
          <w:rPr>
            <w:rStyle w:val="Hyperlink"/>
          </w:rPr>
          <w:t>www.wikipedia.de</w:t>
        </w:r>
      </w:hyperlink>
      <w:r w:rsidR="001C6D00" w:rsidRPr="001C6D00">
        <w:rPr>
          <w:rFonts w:cs="Arial"/>
          <w:sz w:val="22"/>
        </w:rPr>
        <w:t>;</w:t>
      </w:r>
      <w:r w:rsidR="001C6D00">
        <w:t xml:space="preserve"> &lt;Elektronenröhre&gt; &lt; Oszilloskop&gt; 14.11.2008</w:t>
      </w:r>
    </w:p>
    <w:p w:rsidR="001C6D00" w:rsidRDefault="00121CC0" w:rsidP="001C6D00">
      <w:pPr>
        <w:pStyle w:val="AufzhlungStandard"/>
      </w:pPr>
      <w:hyperlink r:id="rId13" w:history="1">
        <w:r w:rsidR="001C6D00" w:rsidRPr="00473FFB">
          <w:rPr>
            <w:rStyle w:val="Hyperlink"/>
          </w:rPr>
          <w:t>http://www.elektro-wissen.de/Elektrotechnik/gasentladungslampen.html</w:t>
        </w:r>
      </w:hyperlink>
      <w:r w:rsidR="00473FFB">
        <w:rPr>
          <w:rStyle w:val="Hyperlink"/>
        </w:rPr>
        <w:t>;</w:t>
      </w:r>
      <w:r w:rsidR="001C6D00">
        <w:t xml:space="preserve"> 14.11.2008</w:t>
      </w:r>
    </w:p>
    <w:bookmarkStart w:id="14" w:name="_Ref46728573"/>
    <w:p w:rsidR="001C6D00" w:rsidRDefault="001C6D00" w:rsidP="001C6D00">
      <w:pPr>
        <w:pStyle w:val="AufzhlungStandard"/>
      </w:pPr>
      <w:r w:rsidRPr="00473FFB">
        <w:rPr>
          <w:rStyle w:val="Hyperlink"/>
        </w:rPr>
        <w:fldChar w:fldCharType="begin"/>
      </w:r>
      <w:r w:rsidRPr="00473FFB">
        <w:rPr>
          <w:rStyle w:val="Hyperlink"/>
        </w:rPr>
        <w:instrText xml:space="preserve"> HYPERLINK "http://www.sonicware.de/gpib/images/oszilloskop.jpg" </w:instrText>
      </w:r>
      <w:r w:rsidRPr="00473FFB">
        <w:rPr>
          <w:rStyle w:val="Hyperlink"/>
        </w:rPr>
        <w:fldChar w:fldCharType="separate"/>
      </w:r>
      <w:r w:rsidRPr="00473FFB">
        <w:rPr>
          <w:rStyle w:val="Hyperlink"/>
        </w:rPr>
        <w:t>http://www.sonicware.de/gpib/images/oszilloskop.jpg</w:t>
      </w:r>
      <w:r w:rsidRPr="00473FFB">
        <w:rPr>
          <w:rStyle w:val="Hyperlink"/>
        </w:rPr>
        <w:fldChar w:fldCharType="end"/>
      </w:r>
      <w:r w:rsidR="00473FFB">
        <w:rPr>
          <w:rStyle w:val="Hyperlink"/>
        </w:rPr>
        <w:t>;</w:t>
      </w:r>
      <w:r>
        <w:t xml:space="preserve"> 02.04.2010.</w:t>
      </w:r>
      <w:bookmarkEnd w:id="14"/>
    </w:p>
    <w:sectPr w:rsidR="001C6D00" w:rsidSect="00931B30">
      <w:footerReference w:type="default" r:id="rId14"/>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D00" w:rsidRDefault="001C6D00" w:rsidP="005A7DCE">
      <w:pPr>
        <w:spacing w:before="0"/>
      </w:pPr>
      <w:r>
        <w:separator/>
      </w:r>
    </w:p>
  </w:endnote>
  <w:endnote w:type="continuationSeparator" w:id="0">
    <w:p w:rsidR="001C6D00" w:rsidRDefault="001C6D0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1C6D00" w:rsidRDefault="001C6D00">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1C6D00" w:rsidRDefault="001C6D00">
        <w:pPr>
          <w:pStyle w:val="Fuzeile"/>
          <w:jc w:val="center"/>
        </w:pPr>
        <w:r>
          <w:fldChar w:fldCharType="begin"/>
        </w:r>
        <w:r>
          <w:instrText>PAGE    \* MERGEFORMAT</w:instrText>
        </w:r>
        <w:r>
          <w:fldChar w:fldCharType="separate"/>
        </w:r>
        <w:r w:rsidR="00121CC0">
          <w:rPr>
            <w:noProof/>
          </w:rPr>
          <w:t>4</w:t>
        </w:r>
        <w:r>
          <w:fldChar w:fldCharType="end"/>
        </w:r>
      </w:p>
    </w:sdtContent>
  </w:sdt>
  <w:p w:rsidR="001C6D00" w:rsidRDefault="001C6D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D00" w:rsidRDefault="001C6D00" w:rsidP="005A7DCE">
      <w:pPr>
        <w:spacing w:before="0"/>
      </w:pPr>
      <w:r>
        <w:separator/>
      </w:r>
    </w:p>
  </w:footnote>
  <w:footnote w:type="continuationSeparator" w:id="0">
    <w:p w:rsidR="001C6D00" w:rsidRDefault="001C6D0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9AF500A"/>
    <w:multiLevelType w:val="multilevel"/>
    <w:tmpl w:val="A9E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21CC0"/>
    <w:rsid w:val="0015543D"/>
    <w:rsid w:val="001C6D00"/>
    <w:rsid w:val="001D6942"/>
    <w:rsid w:val="002005EF"/>
    <w:rsid w:val="0033663A"/>
    <w:rsid w:val="0036111E"/>
    <w:rsid w:val="003B16A8"/>
    <w:rsid w:val="00473FFB"/>
    <w:rsid w:val="004D0FAE"/>
    <w:rsid w:val="005633FE"/>
    <w:rsid w:val="0058690D"/>
    <w:rsid w:val="005A7DCE"/>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7B26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nresolvedMention">
    <w:name w:val="Unresolved Mention"/>
    <w:basedOn w:val="Absatz-Standardschriftart"/>
    <w:uiPriority w:val="99"/>
    <w:semiHidden/>
    <w:unhideWhenUsed/>
    <w:rsid w:val="001C6D00"/>
    <w:rPr>
      <w:color w:val="605E5C"/>
      <w:shd w:val="clear" w:color="auto" w:fill="E1DFDD"/>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1C6D00"/>
    <w:rPr>
      <w:color w:val="0000FF" w:themeColor="followedHyperlink"/>
      <w:u w:val="single"/>
    </w:rPr>
  </w:style>
  <w:style w:type="paragraph" w:styleId="StandardWeb">
    <w:name w:val="Normal (Web)"/>
    <w:basedOn w:val="Standard"/>
    <w:uiPriority w:val="99"/>
    <w:semiHidden/>
    <w:unhideWhenUsed/>
    <w:rsid w:val="001C6D00"/>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7614">
      <w:bodyDiv w:val="1"/>
      <w:marLeft w:val="0"/>
      <w:marRight w:val="0"/>
      <w:marTop w:val="0"/>
      <w:marBottom w:val="0"/>
      <w:divBdr>
        <w:top w:val="none" w:sz="0" w:space="0" w:color="auto"/>
        <w:left w:val="none" w:sz="0" w:space="0" w:color="auto"/>
        <w:bottom w:val="none" w:sz="0" w:space="0" w:color="auto"/>
        <w:right w:val="none" w:sz="0" w:space="0" w:color="auto"/>
      </w:divBdr>
    </w:div>
    <w:div w:id="619846060">
      <w:bodyDiv w:val="1"/>
      <w:marLeft w:val="0"/>
      <w:marRight w:val="0"/>
      <w:marTop w:val="0"/>
      <w:marBottom w:val="0"/>
      <w:divBdr>
        <w:top w:val="none" w:sz="0" w:space="0" w:color="auto"/>
        <w:left w:val="none" w:sz="0" w:space="0" w:color="auto"/>
        <w:bottom w:val="none" w:sz="0" w:space="0" w:color="auto"/>
        <w:right w:val="none" w:sz="0" w:space="0" w:color="auto"/>
      </w:divBdr>
    </w:div>
    <w:div w:id="689375214">
      <w:bodyDiv w:val="1"/>
      <w:marLeft w:val="0"/>
      <w:marRight w:val="0"/>
      <w:marTop w:val="0"/>
      <w:marBottom w:val="0"/>
      <w:divBdr>
        <w:top w:val="none" w:sz="0" w:space="0" w:color="auto"/>
        <w:left w:val="none" w:sz="0" w:space="0" w:color="auto"/>
        <w:bottom w:val="none" w:sz="0" w:space="0" w:color="auto"/>
        <w:right w:val="none" w:sz="0" w:space="0" w:color="auto"/>
      </w:divBdr>
    </w:div>
    <w:div w:id="8495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ektro-wissen.de/Elektrotechnik/gasentladungslamp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kipedi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F701-4545-4580-BB76-A5485F44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83C28570.dotm</Template>
  <TotalTime>0</TotalTime>
  <Pages>4</Pages>
  <Words>847</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2020-07-31T11:06:00Z</cp:lastPrinted>
  <dcterms:created xsi:type="dcterms:W3CDTF">2020-07-27T05:35:00Z</dcterms:created>
  <dcterms:modified xsi:type="dcterms:W3CDTF">2020-07-31T11:06:00Z</dcterms:modified>
</cp:coreProperties>
</file>