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F8A7" w14:textId="77777777" w:rsidR="00074491" w:rsidRPr="00412C81" w:rsidRDefault="00074491" w:rsidP="0056440A">
      <w:pPr>
        <w:pStyle w:val="Bilder"/>
      </w:pPr>
      <w:r w:rsidRPr="00412C81">
        <w:rPr>
          <w:lang w:eastAsia="de-DE"/>
        </w:rPr>
        <mc:AlternateContent>
          <mc:Choice Requires="wpg">
            <w:drawing>
              <wp:inline distT="0" distB="0" distL="0" distR="0" wp14:anchorId="7766A581" wp14:editId="37E84072">
                <wp:extent cx="2232342" cy="607060"/>
                <wp:effectExtent l="0" t="0" r="0" b="2540"/>
                <wp:docPr id="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342" cy="607060"/>
                          <a:chOff x="0" y="0"/>
                          <a:chExt cx="2232342" cy="607060"/>
                        </a:xfrm>
                      </wpg:grpSpPr>
                      <wpg:grpSp>
                        <wpg:cNvPr id="3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536575" cy="534987"/>
                            <a:chOff x="0" y="0"/>
                            <a:chExt cx="907" cy="906"/>
                          </a:xfrm>
                        </wpg:grpSpPr>
                        <wps:wsp>
                          <wps:cNvPr id="4" name="Rectangl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907" cy="9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5" name="Freeform 23"/>
                          <wps:cNvSpPr>
                            <a:spLocks noChangeAspect="1"/>
                          </wps:cNvSpPr>
                          <wps:spPr bwMode="auto">
                            <a:xfrm>
                              <a:off x="47" y="241"/>
                              <a:ext cx="830" cy="618"/>
                            </a:xfrm>
                            <a:custGeom>
                              <a:avLst/>
                              <a:gdLst>
                                <a:gd name="T0" fmla="*/ 0 w 788"/>
                                <a:gd name="T1" fmla="*/ 885 h 587"/>
                                <a:gd name="T2" fmla="*/ 556 w 788"/>
                                <a:gd name="T3" fmla="*/ 884 h 587"/>
                                <a:gd name="T4" fmla="*/ 1188 w 788"/>
                                <a:gd name="T5" fmla="*/ 277 h 587"/>
                                <a:gd name="T6" fmla="*/ 1193 w 788"/>
                                <a:gd name="T7" fmla="*/ 0 h 587"/>
                                <a:gd name="T8" fmla="*/ 898 w 788"/>
                                <a:gd name="T9" fmla="*/ 0 h 587"/>
                                <a:gd name="T10" fmla="*/ 0 w 788"/>
                                <a:gd name="T11" fmla="*/ 885 h 5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8"/>
                                <a:gd name="T19" fmla="*/ 0 h 587"/>
                                <a:gd name="T20" fmla="*/ 788 w 788"/>
                                <a:gd name="T21" fmla="*/ 587 h 5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8" h="587">
                                  <a:moveTo>
                                    <a:pt x="0" y="587"/>
                                  </a:moveTo>
                                  <a:lnTo>
                                    <a:pt x="366" y="586"/>
                                  </a:lnTo>
                                  <a:lnTo>
                                    <a:pt x="785" y="183"/>
                                  </a:lnTo>
                                  <a:lnTo>
                                    <a:pt x="788" y="0"/>
                                  </a:lnTo>
                                  <a:lnTo>
                                    <a:pt x="593" y="0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00"/>
                            </a:solidFill>
                            <a:ln w="9525" cmpd="sng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24"/>
                          <wps:cNvSpPr>
                            <a:spLocks noChangeAspect="1"/>
                          </wps:cNvSpPr>
                          <wps:spPr bwMode="auto">
                            <a:xfrm>
                              <a:off x="47" y="47"/>
                              <a:ext cx="239" cy="812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0 h 771"/>
                                <a:gd name="T2" fmla="*/ 0 w 227"/>
                                <a:gd name="T3" fmla="*/ 1166 h 771"/>
                                <a:gd name="T4" fmla="*/ 343 w 227"/>
                                <a:gd name="T5" fmla="*/ 823 h 771"/>
                                <a:gd name="T6" fmla="*/ 343 w 227"/>
                                <a:gd name="T7" fmla="*/ 0 h 771"/>
                                <a:gd name="T8" fmla="*/ 0 w 227"/>
                                <a:gd name="T9" fmla="*/ 0 h 7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27"/>
                                <a:gd name="T16" fmla="*/ 0 h 771"/>
                                <a:gd name="T17" fmla="*/ 227 w 227"/>
                                <a:gd name="T18" fmla="*/ 771 h 77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27" h="771">
                                  <a:moveTo>
                                    <a:pt x="0" y="0"/>
                                  </a:moveTo>
                                  <a:lnTo>
                                    <a:pt x="0" y="771"/>
                                  </a:lnTo>
                                  <a:lnTo>
                                    <a:pt x="227" y="544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 cmpd="sng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03237" y="0"/>
                            <a:ext cx="17291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2E111" w14:textId="77777777" w:rsidR="00074491" w:rsidRDefault="00074491" w:rsidP="00074491">
                              <w:pPr>
                                <w:pStyle w:val="StandardWeb"/>
                                <w:spacing w:before="168"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UNIVERSITÄT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BAYREUTH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6A581" id="Gruppieren 1" o:spid="_x0000_s1026" style="width:175.75pt;height:47.8pt;mso-position-horizontal-relative:char;mso-position-vertical-relative:line" coordsize="22323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">
                <v:group id="Group 21" o:spid="_x0000_s1027" style="position:absolute;width:5365;height:5349" coordsize="907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Rectangle 22" o:spid="_x0000_s1028" style="position:absolute;width:907;height:90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" fillcolor="white [3212]" strokecolor="black [3213]">
                    <o:lock v:ext="edit" aspectratio="t"/>
                  </v:rect>
                  <v:shape id="Freeform 23" o:spid="_x0000_s1029" style="position:absolute;left:47;top:241;width:830;height:618;visibility:visible;mso-wrap-style:square;v-text-anchor:top" coordsize="78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" path="m,587r366,-1l785,183,788,,593,,,587xe" fillcolor="#090" strokecolor="black [3213]">
                    <v:path arrowok="t" o:connecttype="custom" o:connectlocs="0,932;586,931;1251,292;1257,0;946,0;0,932" o:connectangles="0,0,0,0,0,0" textboxrect="0,0,788,587"/>
                    <o:lock v:ext="edit" aspectratio="t"/>
                  </v:shape>
                  <v:shape id="Freeform 24" o:spid="_x0000_s1030" style="position:absolute;left:47;top:47;width:239;height:812;visibility:visible;mso-wrap-style:square;v-text-anchor:top" coordsize="22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" path="m,l,771,227,544,227,,,xe" fillcolor="white [3212]" strokecolor="black [3213]" strokeweight="1pt">
                    <v:path arrowok="t" o:connecttype="custom" o:connectlocs="0,0;0,1228;361,867;361,0;0,0" o:connectangles="0,0,0,0,0" textboxrect="0,0,227,771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5032;width:17291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5E2E111" w14:textId="77777777" w:rsidR="00074491" w:rsidRDefault="00074491" w:rsidP="00074491">
                        <w:pPr>
                          <w:pStyle w:val="StandardWeb"/>
                          <w:spacing w:before="168"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UNIVERSITÄT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BAYREUTH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12C81">
        <w:t xml:space="preserve">                                                      </w:t>
      </w:r>
      <w:r w:rsidRPr="00412C81">
        <w:rPr>
          <w:lang w:eastAsia="de-DE"/>
        </w:rPr>
        <w:drawing>
          <wp:inline distT="0" distB="0" distL="0" distR="0" wp14:anchorId="63FD358C" wp14:editId="03FC176D">
            <wp:extent cx="895350" cy="645795"/>
            <wp:effectExtent l="0" t="0" r="0" b="1905"/>
            <wp:docPr id="8" name="Picture 14" descr="didaktik_logo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4" descr="didaktik_logo_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40E17" w14:textId="77777777" w:rsidR="00074491" w:rsidRPr="00412C81" w:rsidRDefault="00074491" w:rsidP="00074491"/>
    <w:p w14:paraId="022D3FA8" w14:textId="77777777" w:rsidR="00074491" w:rsidRPr="00412C81" w:rsidRDefault="00074491" w:rsidP="00074491">
      <w:pPr>
        <w:pStyle w:val="Seminar"/>
      </w:pPr>
      <w:r w:rsidRPr="00412C81">
        <w:t>Seminar</w:t>
      </w:r>
    </w:p>
    <w:p w14:paraId="1CEFC575" w14:textId="77777777" w:rsidR="00074491" w:rsidRPr="00412C81" w:rsidRDefault="00074491" w:rsidP="00C5792A">
      <w:pPr>
        <w:pStyle w:val="Titel"/>
      </w:pPr>
      <w:r w:rsidRPr="00412C81">
        <w:t>Multimediale</w:t>
      </w:r>
      <w:r w:rsidR="00044B63">
        <w:br/>
      </w:r>
      <w:r w:rsidRPr="00412C81">
        <w:t>Fähigkeiten und</w:t>
      </w:r>
      <w:r w:rsidR="00044B63">
        <w:br/>
      </w:r>
      <w:r w:rsidRPr="00412C81">
        <w:t>Fertigkeiten</w:t>
      </w:r>
      <w:r w:rsidR="00044B63">
        <w:br/>
      </w:r>
      <w:r w:rsidRPr="00412C81">
        <w:t>für den</w:t>
      </w:r>
      <w:r w:rsidR="00044B63">
        <w:br/>
      </w:r>
      <w:r w:rsidRPr="00412C81">
        <w:t>Naturwissenschaft</w:t>
      </w:r>
      <w:r>
        <w:t>l</w:t>
      </w:r>
      <w:r w:rsidRPr="00412C81">
        <w:t>ichen</w:t>
      </w:r>
      <w:r w:rsidR="00044B63">
        <w:br/>
      </w:r>
      <w:r w:rsidRPr="00412C81">
        <w:t>Unterricht</w:t>
      </w:r>
    </w:p>
    <w:p w14:paraId="3576E08A" w14:textId="77777777" w:rsidR="00074491" w:rsidRPr="00C5792A" w:rsidRDefault="00074491" w:rsidP="00C5792A"/>
    <w:p w14:paraId="2C90E01B" w14:textId="77777777" w:rsidR="00074491" w:rsidRPr="00C5792A" w:rsidRDefault="00074491" w:rsidP="00C5792A"/>
    <w:p w14:paraId="4CF23AB5" w14:textId="77777777" w:rsidR="00074491" w:rsidRPr="00412C81" w:rsidRDefault="00074491" w:rsidP="00074491"/>
    <w:p w14:paraId="03C315DD" w14:textId="77777777" w:rsidR="00074491" w:rsidRDefault="00712737" w:rsidP="00712737">
      <w:pPr>
        <w:pStyle w:val="Kapitel"/>
      </w:pPr>
      <w:r>
        <w:t>07</w:t>
      </w:r>
      <w:r w:rsidR="00145481">
        <w:t xml:space="preserve"> Lehrprogramme</w:t>
      </w:r>
    </w:p>
    <w:p w14:paraId="6E2A662C" w14:textId="77777777" w:rsidR="00074491" w:rsidRDefault="00074491" w:rsidP="00074491"/>
    <w:p w14:paraId="6B9E8A3C" w14:textId="77777777" w:rsidR="00074491" w:rsidRPr="00412C81" w:rsidRDefault="00074491" w:rsidP="00074491"/>
    <w:p w14:paraId="3C2A2180" w14:textId="77777777" w:rsidR="00074491" w:rsidRPr="00412C81" w:rsidRDefault="00074491" w:rsidP="00074491"/>
    <w:p w14:paraId="3753EF29" w14:textId="77777777" w:rsidR="00074491" w:rsidRPr="00412C81" w:rsidRDefault="00074491" w:rsidP="00074491"/>
    <w:p w14:paraId="2A0AD28F" w14:textId="77777777" w:rsidR="00074491" w:rsidRPr="00412C81" w:rsidRDefault="00074491" w:rsidP="00074491"/>
    <w:p w14:paraId="7C3C898B" w14:textId="77777777" w:rsidR="00074491" w:rsidRDefault="00074491" w:rsidP="00074491"/>
    <w:p w14:paraId="39759248" w14:textId="77777777" w:rsidR="00074491" w:rsidRPr="00412C81" w:rsidRDefault="00074491" w:rsidP="00074491"/>
    <w:p w14:paraId="6E79A680" w14:textId="77777777" w:rsidR="00074491" w:rsidRPr="00412C81" w:rsidRDefault="00074491" w:rsidP="00074491"/>
    <w:p w14:paraId="4BF56E3E" w14:textId="77777777" w:rsidR="00074491" w:rsidRPr="00412C81" w:rsidRDefault="00074491" w:rsidP="00074491">
      <w:pPr>
        <w:jc w:val="center"/>
      </w:pPr>
      <w:r w:rsidRPr="00412C81">
        <w:t>© Walter Wagner</w:t>
      </w:r>
      <w:r w:rsidR="00584B9B">
        <w:t>, Franz-Josef Scharfenberg</w:t>
      </w:r>
      <w:r w:rsidRPr="00412C81">
        <w:t>, Didaktik der Chemie</w:t>
      </w:r>
      <w:r w:rsidR="00584B9B">
        <w:t xml:space="preserve"> und Biologie</w:t>
      </w:r>
      <w:r w:rsidRPr="00412C81">
        <w:t>,</w:t>
      </w:r>
      <w:r w:rsidR="00584B9B">
        <w:br/>
      </w:r>
      <w:r w:rsidRPr="00412C81">
        <w:t xml:space="preserve"> Universität Bayreuth</w:t>
      </w:r>
    </w:p>
    <w:p w14:paraId="2193102D" w14:textId="3BA809D1" w:rsidR="00074491" w:rsidRDefault="00074491" w:rsidP="00074491">
      <w:pPr>
        <w:jc w:val="center"/>
      </w:pPr>
      <w:r w:rsidRPr="00412C81">
        <w:t xml:space="preserve">Stand: </w:t>
      </w:r>
      <w:r w:rsidR="00C73145">
        <w:t>0</w:t>
      </w:r>
      <w:r w:rsidR="00C071C4">
        <w:t>5</w:t>
      </w:r>
      <w:r w:rsidRPr="00412C81">
        <w:t>.0</w:t>
      </w:r>
      <w:r w:rsidR="00C73145">
        <w:t>5</w:t>
      </w:r>
      <w:r w:rsidRPr="00412C81">
        <w:t>.202</w:t>
      </w:r>
      <w:r w:rsidR="00C73145">
        <w:t>1</w:t>
      </w:r>
    </w:p>
    <w:p w14:paraId="21E0450C" w14:textId="77777777" w:rsidR="00074491" w:rsidRPr="00412C81" w:rsidRDefault="00074491" w:rsidP="00074491">
      <w:pPr>
        <w:jc w:val="center"/>
      </w:pPr>
    </w:p>
    <w:p w14:paraId="33C5A7C4" w14:textId="77777777" w:rsidR="0009640B" w:rsidRDefault="00712737">
      <w:pPr>
        <w:spacing w:before="0"/>
        <w:jc w:val="left"/>
        <w:rPr>
          <w:highlight w:val="lightGray"/>
        </w:rPr>
      </w:pPr>
      <w:r>
        <w:rPr>
          <w:highlight w:val="lightGray"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20118643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C1CBD7" w14:textId="77777777" w:rsidR="0009640B" w:rsidRDefault="0009640B">
          <w:pPr>
            <w:pStyle w:val="Inhaltsverzeichnisberschrift"/>
          </w:pPr>
          <w:r>
            <w:t>Inhalt</w:t>
          </w:r>
        </w:p>
        <w:p w14:paraId="6BA57E33" w14:textId="1B5D83D5" w:rsidR="00180C96" w:rsidRDefault="0009640B">
          <w:pPr>
            <w:pStyle w:val="Verzeichnis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999533" w:history="1">
            <w:r w:rsidR="00180C96" w:rsidRPr="00887A96">
              <w:rPr>
                <w:rStyle w:val="Hyperlink"/>
                <w:noProof/>
              </w:rPr>
              <w:t>7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Lehrprogramme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_Toc67999533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 w:rsidR="009E5DDE">
              <w:rPr>
                <w:noProof/>
                <w:webHidden/>
              </w:rPr>
              <w:t>3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46E7682F" w14:textId="4CD530FF" w:rsidR="00180C96" w:rsidRDefault="009E5DD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4" w:history="1">
            <w:r w:rsidR="00180C96" w:rsidRPr="00887A96">
              <w:rPr>
                <w:rStyle w:val="Hyperlink"/>
                <w:noProof/>
              </w:rPr>
              <w:t>7.1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Lernen mit Multimedia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_Toc67999534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36949E14" w14:textId="1B0C40E8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5" w:history="1">
            <w:r w:rsidR="00180C96" w:rsidRPr="00887A96">
              <w:rPr>
                <w:rStyle w:val="Hyperlink"/>
                <w:noProof/>
              </w:rPr>
              <w:t>7.1.1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Eine kognitive Theorie des Multimedia-Lernens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_Toc67999535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E813848" w14:textId="0FCAD553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6" w:history="1">
            <w:r w:rsidR="00180C96" w:rsidRPr="00887A96">
              <w:rPr>
                <w:rStyle w:val="Hyperlink"/>
                <w:noProof/>
              </w:rPr>
              <w:t>7.1.2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Wesentliche Merkmale (vgl. [5], S. 184 f.)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_Toc67999536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3E592C40" w14:textId="3DF831CD" w:rsidR="00180C96" w:rsidRDefault="009E5DD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7" w:history="1">
            <w:r w:rsidR="00180C96" w:rsidRPr="00887A96">
              <w:rPr>
                <w:rStyle w:val="Hyperlink"/>
                <w:noProof/>
              </w:rPr>
              <w:t>7.2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Software-Typen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_Toc67999537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E036418" w14:textId="62AA687E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8" w:history="1">
            <w:r w:rsidR="00180C96" w:rsidRPr="00887A96">
              <w:rPr>
                <w:rStyle w:val="Hyperlink"/>
                <w:noProof/>
              </w:rPr>
              <w:t>7.2.1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Einteilungsmöglichkeiten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_Toc67999538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6323EC8B" w14:textId="0F2B3438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39" w:history="1">
            <w:r w:rsidR="00180C96" w:rsidRPr="00887A96">
              <w:rPr>
                <w:rStyle w:val="Hyperlink"/>
                <w:noProof/>
              </w:rPr>
              <w:t>7.2.2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Lernprogramme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_Toc67999539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4368C33" w14:textId="30DC92F1" w:rsidR="00180C96" w:rsidRDefault="009E5DD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0" w:history="1">
            <w:r w:rsidR="00180C96" w:rsidRPr="00887A96">
              <w:rPr>
                <w:rStyle w:val="Hyperlink"/>
                <w:noProof/>
              </w:rPr>
              <w:t>7.3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Einsatz im Unterricht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_Toc67999540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6BAD7C75" w14:textId="601E5250" w:rsidR="00180C96" w:rsidRDefault="009E5DD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1" w:history="1">
            <w:r w:rsidR="00180C96" w:rsidRPr="00887A96">
              <w:rPr>
                <w:rStyle w:val="Hyperlink"/>
                <w:noProof/>
              </w:rPr>
              <w:t>7.4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Übungen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_Toc67999541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98C7F20" w14:textId="2F0624EA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2" w:history="1">
            <w:r w:rsidR="00180C96" w:rsidRPr="00887A96">
              <w:rPr>
                <w:rStyle w:val="Hyperlink"/>
                <w:noProof/>
              </w:rPr>
              <w:t>7.4.1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1: Atmung (25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_Toc67999542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1DF5DAC0" w14:textId="66113B06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3" w:history="1">
            <w:r w:rsidR="00180C96" w:rsidRPr="00887A96">
              <w:rPr>
                <w:rStyle w:val="Hyperlink"/>
                <w:noProof/>
              </w:rPr>
              <w:t>7.4.2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2: Virtueller Tauchgang in der Ostsee (25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_Toc67999543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BD5AF6B" w14:textId="5C96CDFC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4" w:history="1">
            <w:r w:rsidR="00180C96" w:rsidRPr="00887A96">
              <w:rPr>
                <w:rStyle w:val="Hyperlink"/>
                <w:noProof/>
              </w:rPr>
              <w:t>7.4.3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3: Selbstlernprogramme (15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_Toc67999544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4FB79A80" w14:textId="7C4191FA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5" w:history="1">
            <w:r w:rsidR="00180C96" w:rsidRPr="00887A96">
              <w:rPr>
                <w:rStyle w:val="Hyperlink"/>
                <w:noProof/>
              </w:rPr>
              <w:t>7.4.4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4: MINTdigital (25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_Toc67999545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51AEF970" w14:textId="1EA0A26E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6" w:history="1">
            <w:r w:rsidR="00180C96" w:rsidRPr="00887A96">
              <w:rPr>
                <w:rStyle w:val="Hyperlink"/>
                <w:noProof/>
              </w:rPr>
              <w:t>7.4.5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5: Die Kunst des Klebens (15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_Toc67999546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40A42ED4" w14:textId="50616632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7" w:history="1">
            <w:r w:rsidR="00180C96" w:rsidRPr="00887A96">
              <w:rPr>
                <w:rStyle w:val="Hyperlink"/>
                <w:noProof/>
              </w:rPr>
              <w:t>7.4.6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6: Übersichten Chemie- und Biologie-Lernprogramme (je 15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_Toc67999547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5A55F7E" w14:textId="1833646A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8" w:history="1">
            <w:r w:rsidR="00180C96" w:rsidRPr="00887A96">
              <w:rPr>
                <w:rStyle w:val="Hyperlink"/>
                <w:noProof/>
              </w:rPr>
              <w:t>7.4.7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Übung 7: Bestimmung mit der App ID-Logics (20 min)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_Toc67999548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644D54DD" w14:textId="40367657" w:rsidR="00180C96" w:rsidRDefault="009E5DD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49" w:history="1">
            <w:r w:rsidR="00180C96" w:rsidRPr="00887A96">
              <w:rPr>
                <w:rStyle w:val="Hyperlink"/>
                <w:noProof/>
              </w:rPr>
              <w:t>7.5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Leistungen X(LP)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_Toc67999549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05BD984D" w14:textId="73BF139A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50" w:history="1">
            <w:r w:rsidR="00180C96" w:rsidRPr="00887A96">
              <w:rPr>
                <w:rStyle w:val="Hyperlink"/>
                <w:noProof/>
              </w:rPr>
              <w:t>7.5.1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Anforderungen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_Toc67999550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558878AB" w14:textId="70807A91" w:rsidR="00180C96" w:rsidRDefault="009E5DD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67999551" w:history="1">
            <w:r w:rsidR="00180C96" w:rsidRPr="00887A96">
              <w:rPr>
                <w:rStyle w:val="Hyperlink"/>
                <w:noProof/>
              </w:rPr>
              <w:t>7.5.2</w:t>
            </w:r>
            <w:r w:rsidR="00180C96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180C96" w:rsidRPr="00887A96">
              <w:rPr>
                <w:rStyle w:val="Hyperlink"/>
                <w:noProof/>
              </w:rPr>
              <w:t>Mögliche Aufgaben</w:t>
            </w:r>
            <w:r w:rsidR="00180C96">
              <w:rPr>
                <w:noProof/>
                <w:webHidden/>
              </w:rPr>
              <w:tab/>
            </w:r>
            <w:r w:rsidR="00180C96">
              <w:rPr>
                <w:noProof/>
                <w:webHidden/>
              </w:rPr>
              <w:fldChar w:fldCharType="begin"/>
            </w:r>
            <w:r w:rsidR="00180C96">
              <w:rPr>
                <w:noProof/>
                <w:webHidden/>
              </w:rPr>
              <w:instrText xml:space="preserve"> PAGEREF _Toc67999551 \h </w:instrText>
            </w:r>
            <w:r w:rsidR="00180C96">
              <w:rPr>
                <w:noProof/>
                <w:webHidden/>
              </w:rPr>
            </w:r>
            <w:r w:rsidR="00180C9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80C96">
              <w:rPr>
                <w:noProof/>
                <w:webHidden/>
              </w:rPr>
              <w:fldChar w:fldCharType="end"/>
            </w:r>
          </w:hyperlink>
        </w:p>
        <w:p w14:paraId="79C5EF48" w14:textId="6F8A28E3" w:rsidR="0009640B" w:rsidRDefault="0009640B">
          <w:r>
            <w:rPr>
              <w:b/>
              <w:bCs/>
            </w:rPr>
            <w:fldChar w:fldCharType="end"/>
          </w:r>
        </w:p>
      </w:sdtContent>
    </w:sdt>
    <w:p w14:paraId="39798F6C" w14:textId="77777777" w:rsidR="0009640B" w:rsidRDefault="0009640B">
      <w:pPr>
        <w:spacing w:before="0"/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077FFC3A" w14:textId="77777777" w:rsidR="00074491" w:rsidRDefault="00145481" w:rsidP="00145481">
      <w:pPr>
        <w:pStyle w:val="berschrift1"/>
      </w:pPr>
      <w:bookmarkStart w:id="0" w:name="_Toc67999533"/>
      <w:r>
        <w:lastRenderedPageBreak/>
        <w:t>Lehrprogramme</w:t>
      </w:r>
      <w:bookmarkEnd w:id="0"/>
    </w:p>
    <w:p w14:paraId="53FBF651" w14:textId="77777777" w:rsidR="00145481" w:rsidRDefault="00145481" w:rsidP="00145481">
      <w:pPr>
        <w:pStyle w:val="Ziel"/>
      </w:pPr>
      <w:r w:rsidRPr="00044B63">
        <w:rPr>
          <w:b/>
          <w:bCs/>
        </w:rPr>
        <w:t>Ziel der Lehreinheit</w:t>
      </w:r>
      <w:r>
        <w:t xml:space="preserve"> ist es, Sie in die Lage zu versetzen, Lehrprogramme für Unterrichtszwecke zu bewerten bzw. Unterrichtsanwendungen vorzubereiten.</w:t>
      </w:r>
    </w:p>
    <w:p w14:paraId="04255294" w14:textId="77777777" w:rsidR="00145481" w:rsidRDefault="00145481" w:rsidP="00145481">
      <w:r w:rsidRPr="00044B63">
        <w:rPr>
          <w:b/>
          <w:bCs/>
        </w:rPr>
        <w:t>Operatoren</w:t>
      </w:r>
      <w:r>
        <w:t xml:space="preserve"> der Aufgaben-Formulierungen sind mit </w:t>
      </w:r>
      <w:r w:rsidRPr="00BC1FD8">
        <w:rPr>
          <w:rStyle w:val="BraunZchn"/>
          <w:b/>
          <w:bCs/>
        </w:rPr>
        <w:t>brauner Schrift</w:t>
      </w:r>
      <w:r w:rsidRPr="00BC1FD8">
        <w:rPr>
          <w:color w:val="BF4A00" w:themeColor="accent6" w:themeShade="BF"/>
        </w:rPr>
        <w:t xml:space="preserve"> </w:t>
      </w:r>
      <w:r>
        <w:t>hervorgehoben.</w:t>
      </w:r>
    </w:p>
    <w:p w14:paraId="26DDA061" w14:textId="6489BC10" w:rsidR="0009640B" w:rsidRDefault="009E5DDE" w:rsidP="00145481">
      <w:hyperlink r:id="rId9" w:tgtFrame="_blank" w:history="1">
        <w:r w:rsidR="0009640B" w:rsidRPr="0009640B">
          <w:rPr>
            <w:rStyle w:val="Hyperlink"/>
          </w:rPr>
          <w:t>Download Abbildungen</w:t>
        </w:r>
      </w:hyperlink>
      <w:r w:rsidR="0009640B">
        <w:t xml:space="preserve"> als </w:t>
      </w:r>
      <w:proofErr w:type="spellStart"/>
      <w:r w:rsidR="0009640B">
        <w:t>pptx</w:t>
      </w:r>
      <w:proofErr w:type="spellEnd"/>
      <w:r w:rsidR="0009640B">
        <w:t>.</w:t>
      </w:r>
    </w:p>
    <w:p w14:paraId="1F5E6DF3" w14:textId="77777777" w:rsidR="00145481" w:rsidRDefault="00145481" w:rsidP="00145481">
      <w:pPr>
        <w:pStyle w:val="berschrift2"/>
      </w:pPr>
      <w:bookmarkStart w:id="1" w:name="_Toc67999534"/>
      <w:r>
        <w:t>Lernen mit Multimedia</w:t>
      </w:r>
      <w:bookmarkEnd w:id="1"/>
    </w:p>
    <w:p w14:paraId="04ACCC69" w14:textId="77777777" w:rsidR="00145481" w:rsidRDefault="00145481" w:rsidP="00145481">
      <w:pPr>
        <w:pStyle w:val="berschrift3"/>
      </w:pPr>
      <w:bookmarkStart w:id="2" w:name="_Toc67999535"/>
      <w:r>
        <w:t xml:space="preserve">Eine kognitive </w:t>
      </w:r>
      <w:r w:rsidR="004532E9">
        <w:t>Theorie</w:t>
      </w:r>
      <w:r>
        <w:t xml:space="preserve"> des Multimedia-Lernens</w:t>
      </w:r>
      <w:bookmarkEnd w:id="2"/>
    </w:p>
    <w:p w14:paraId="742A9668" w14:textId="7FE6DAC3" w:rsidR="00145481" w:rsidRDefault="00145481" w:rsidP="00145481">
      <w:r>
        <w:t>Mayer (z.B. [1]): Anwendung und Erweiterung der Theorie der dualen Kodierung [2] auf das computergestützte Lernen.</w:t>
      </w:r>
    </w:p>
    <w:p w14:paraId="20D911D0" w14:textId="77777777" w:rsidR="00145481" w:rsidRDefault="00145481" w:rsidP="00145481">
      <w:pPr>
        <w:pStyle w:val="Bilder"/>
      </w:pPr>
      <w:r>
        <w:rPr>
          <w:lang w:eastAsia="de-DE"/>
        </w:rPr>
        <w:drawing>
          <wp:inline distT="0" distB="0" distL="0" distR="0" wp14:anchorId="791B62B9" wp14:editId="2AA740E7">
            <wp:extent cx="5715000" cy="16002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201F" w14:textId="545DE68D" w:rsidR="00145481" w:rsidRDefault="00BC1FD8" w:rsidP="00BC1FD8">
      <w:pPr>
        <w:pStyle w:val="Beschriftung"/>
      </w:pPr>
      <w:bookmarkStart w:id="3" w:name="_Ref36192022"/>
      <w:r>
        <w:t xml:space="preserve">Abb. </w:t>
      </w:r>
      <w:fldSimple w:instr=" SEQ Abb. \* ARABIC ">
        <w:r w:rsidR="009E5DDE">
          <w:rPr>
            <w:noProof/>
          </w:rPr>
          <w:t>1</w:t>
        </w:r>
      </w:fldSimple>
      <w:r>
        <w:t xml:space="preserve">: </w:t>
      </w:r>
      <w:r w:rsidR="00145481">
        <w:t>Theorie der dualen Kodierung beim Multimedia-Lernen (verändert nach [3])</w:t>
      </w:r>
      <w:bookmarkEnd w:id="3"/>
    </w:p>
    <w:p w14:paraId="3B160AA5" w14:textId="77777777" w:rsidR="00145481" w:rsidRDefault="00145481" w:rsidP="00145481">
      <w:r>
        <w:t xml:space="preserve">Zwei kognitive Systeme in </w:t>
      </w:r>
      <w:r w:rsidR="004532E9">
        <w:t>zeitlich</w:t>
      </w:r>
      <w:r>
        <w:t xml:space="preserve"> aufeinander </w:t>
      </w:r>
      <w:r w:rsidR="004532E9">
        <w:t>folgenden</w:t>
      </w:r>
      <w:r>
        <w:t xml:space="preserve"> Abschnitten:</w:t>
      </w:r>
    </w:p>
    <w:p w14:paraId="57A33D6C" w14:textId="77777777" w:rsidR="00145481" w:rsidRDefault="00145481" w:rsidP="00145481">
      <w:pPr>
        <w:pStyle w:val="AufzhlungStandard"/>
      </w:pPr>
      <w:r>
        <w:t xml:space="preserve">Aufnahme </w:t>
      </w:r>
      <w:r w:rsidR="004532E9">
        <w:t>oberflächlicher Merkmale von textlicher und bildlicher Information zunächst für 500</w:t>
      </w:r>
      <w:r w:rsidR="00584B9B">
        <w:t xml:space="preserve"> </w:t>
      </w:r>
      <w:proofErr w:type="spellStart"/>
      <w:r w:rsidR="004532E9">
        <w:t>ms</w:t>
      </w:r>
      <w:proofErr w:type="spellEnd"/>
      <w:r w:rsidR="004532E9">
        <w:t xml:space="preserve"> bis 1</w:t>
      </w:r>
      <w:r w:rsidR="00584B9B">
        <w:t xml:space="preserve"> </w:t>
      </w:r>
      <w:r w:rsidR="004532E9">
        <w:t xml:space="preserve">s (max. </w:t>
      </w:r>
      <w:r w:rsidR="00584B9B">
        <w:t xml:space="preserve">2 </w:t>
      </w:r>
      <w:r w:rsidR="004532E9">
        <w:t>s) in das sensorische Gedächtnis (vgl. z.B. [4]); Selektion für eine Repräsentation im Arbeitsgedächtnis:</w:t>
      </w:r>
    </w:p>
    <w:p w14:paraId="2C783E23" w14:textId="77777777" w:rsidR="004532E9" w:rsidRDefault="004532E9" w:rsidP="004532E9">
      <w:pPr>
        <w:pStyle w:val="Liste2Aufzhlung"/>
      </w:pPr>
      <w:r>
        <w:t xml:space="preserve">Oberflächliche </w:t>
      </w:r>
      <w:r w:rsidR="00584B9B">
        <w:t>T</w:t>
      </w:r>
      <w:r>
        <w:t>ext-Wahrnehmung (Begriffe und/oder Aussagen);</w:t>
      </w:r>
    </w:p>
    <w:p w14:paraId="1BF49FC1" w14:textId="77777777" w:rsidR="004532E9" w:rsidRDefault="004532E9" w:rsidP="004532E9">
      <w:pPr>
        <w:pStyle w:val="Liste2Aufzhlung"/>
      </w:pPr>
      <w:r>
        <w:t>Oberflächliche Bild-Wahrnehmung (Bild-Elemente und deren räumliche Anordnungen zueinander)</w:t>
      </w:r>
    </w:p>
    <w:p w14:paraId="12A17D31" w14:textId="77777777" w:rsidR="004532E9" w:rsidRDefault="004532E9" w:rsidP="004532E9">
      <w:pPr>
        <w:pStyle w:val="AufzhlungStandard"/>
      </w:pPr>
      <w:r>
        <w:t>Verarbeitung zu internen</w:t>
      </w:r>
      <w:r w:rsidR="00584B9B">
        <w:t>,</w:t>
      </w:r>
      <w:r>
        <w:t xml:space="preserve"> mentale</w:t>
      </w:r>
      <w:r w:rsidR="00584B9B">
        <w:t>n</w:t>
      </w:r>
      <w:r>
        <w:t xml:space="preserve"> Repräsentationen (verbal bzw. visuell basiert); Verknüpfungen untereinander und mit Inhalten aus dem Langzeitgedächtnis:</w:t>
      </w:r>
      <w:r w:rsidR="00584B9B">
        <w:br/>
      </w:r>
      <w:r>
        <w:t>Integration zu einem gemeinsamen mentalen Modell (vgl. [1]).</w:t>
      </w:r>
    </w:p>
    <w:p w14:paraId="584C7E9E" w14:textId="77777777" w:rsidR="004532E9" w:rsidRDefault="00FB610F" w:rsidP="00FB610F">
      <w:pPr>
        <w:pStyle w:val="berschrift3"/>
      </w:pPr>
      <w:bookmarkStart w:id="4" w:name="_Toc67999536"/>
      <w:r>
        <w:t>Wesentliche Merkmale (vgl. [5], S. 184 f.)</w:t>
      </w:r>
      <w:bookmarkEnd w:id="4"/>
    </w:p>
    <w:p w14:paraId="09A2479F" w14:textId="77777777" w:rsidR="00FB610F" w:rsidRDefault="00FB610F" w:rsidP="00FB610F">
      <w:pPr>
        <w:pStyle w:val="Liste2Aufzhlung"/>
      </w:pPr>
      <w:r w:rsidRPr="00044B63">
        <w:rPr>
          <w:b/>
          <w:bCs/>
        </w:rPr>
        <w:t>Interaktivität</w:t>
      </w:r>
      <w:r>
        <w:t>: Ein Unterrichtsmittel ist interaktiv, wenn es dem Benutzer ermöglicht, auf den Ablauf einzuwirken und auf entsprechende Aktionen und Reaktionen angemessen zu reagieren.</w:t>
      </w:r>
    </w:p>
    <w:p w14:paraId="31A25888" w14:textId="77777777" w:rsidR="00FB610F" w:rsidRDefault="00FB610F" w:rsidP="00FB610F">
      <w:pPr>
        <w:pStyle w:val="Liste2Aufzhlung"/>
      </w:pPr>
      <w:r w:rsidRPr="00044B63">
        <w:rPr>
          <w:b/>
          <w:bCs/>
        </w:rPr>
        <w:t>Individualisierung</w:t>
      </w:r>
      <w:r>
        <w:t xml:space="preserve"> (</w:t>
      </w:r>
      <w:proofErr w:type="spellStart"/>
      <w:r>
        <w:t>syn</w:t>
      </w:r>
      <w:proofErr w:type="spellEnd"/>
      <w:r>
        <w:t>. Adaptivität): Individualisierung verlangt, dass sich das Unterrichtsmittel auf die individuellen Bedürfnisse des Anwenders abstimmen lässt, z.</w:t>
      </w:r>
      <w:r w:rsidR="00BC1FD8">
        <w:t>B</w:t>
      </w:r>
      <w:r>
        <w:t>. im Hinblick auf das Anspruchsniveau und den Umfang der Aufgaben.</w:t>
      </w:r>
    </w:p>
    <w:p w14:paraId="3C2B34F8" w14:textId="77777777" w:rsidR="00FB610F" w:rsidRDefault="00FB610F" w:rsidP="00FB610F">
      <w:pPr>
        <w:pStyle w:val="Liste2Aufzhlung"/>
      </w:pPr>
      <w:r w:rsidRPr="00044B63">
        <w:rPr>
          <w:b/>
          <w:bCs/>
        </w:rPr>
        <w:t>Multimedialität</w:t>
      </w:r>
      <w:r>
        <w:t>: unterschiedliche Medien gekoppelt.</w:t>
      </w:r>
    </w:p>
    <w:p w14:paraId="609BE695" w14:textId="77777777" w:rsidR="00275D27" w:rsidRPr="00275D27" w:rsidRDefault="00275D27" w:rsidP="00275D27">
      <w:r w:rsidRPr="00275D27">
        <w:br w:type="page"/>
      </w:r>
    </w:p>
    <w:p w14:paraId="57E9CFD3" w14:textId="77777777" w:rsidR="00FB610F" w:rsidRDefault="00FB610F" w:rsidP="00FB610F">
      <w:pPr>
        <w:pStyle w:val="berschrift2"/>
      </w:pPr>
      <w:bookmarkStart w:id="5" w:name="_Toc67999537"/>
      <w:r>
        <w:lastRenderedPageBreak/>
        <w:t>Software-Typen</w:t>
      </w:r>
      <w:bookmarkEnd w:id="5"/>
    </w:p>
    <w:p w14:paraId="3FD6A87F" w14:textId="77777777" w:rsidR="00FB610F" w:rsidRDefault="00FB610F" w:rsidP="00FB610F">
      <w:pPr>
        <w:pStyle w:val="berschrift3"/>
      </w:pPr>
      <w:bookmarkStart w:id="6" w:name="_Toc67999538"/>
      <w:r>
        <w:t>Einteilungsmöglichkeiten</w:t>
      </w:r>
      <w:bookmarkEnd w:id="6"/>
    </w:p>
    <w:p w14:paraId="290AD79F" w14:textId="77777777" w:rsidR="00FB610F" w:rsidRDefault="00FB610F" w:rsidP="00FB610F">
      <w:r>
        <w:t xml:space="preserve">Es gibt </w:t>
      </w:r>
      <w:r w:rsidR="00586521">
        <w:t>unterschiedlichste</w:t>
      </w:r>
      <w:r>
        <w:t xml:space="preserve"> </w:t>
      </w:r>
      <w:r w:rsidR="00586521">
        <w:t>Vorschläge</w:t>
      </w:r>
      <w:r>
        <w:t xml:space="preserve"> zur </w:t>
      </w:r>
      <w:r w:rsidR="00586521">
        <w:t>Einteilung</w:t>
      </w:r>
      <w:r>
        <w:t xml:space="preserve"> von </w:t>
      </w:r>
      <w:r w:rsidR="00586521">
        <w:t>Software</w:t>
      </w:r>
      <w:r>
        <w:t xml:space="preserve"> (vgl. [6], S. 377 ff.).</w:t>
      </w:r>
    </w:p>
    <w:p w14:paraId="1FFEAD2E" w14:textId="77777777" w:rsidR="00FB610F" w:rsidRDefault="00FB610F" w:rsidP="00FB610F">
      <w:r>
        <w:t>Extrema:</w:t>
      </w:r>
    </w:p>
    <w:p w14:paraId="08467CF4" w14:textId="77777777" w:rsidR="00FB610F" w:rsidRDefault="00FB610F" w:rsidP="00EF4BAE">
      <w:pPr>
        <w:pStyle w:val="Liste2Aufzhlung"/>
        <w:spacing w:before="0"/>
      </w:pPr>
      <w:r>
        <w:t>Dichotome Differenzierung: Informationsdarbietung vs. Experimentalbereich</w:t>
      </w:r>
    </w:p>
    <w:p w14:paraId="13345BCF" w14:textId="77777777" w:rsidR="00FB610F" w:rsidRDefault="00FB610F" w:rsidP="00EF4BAE">
      <w:pPr>
        <w:pStyle w:val="Liste2Aufzhlung"/>
        <w:spacing w:before="0"/>
      </w:pPr>
      <w:r>
        <w:t>Achtstufige Gliederung (vgl. [7]</w:t>
      </w:r>
      <w:r w:rsidR="00586521">
        <w:t>, S 17 f.): „Lehrprogramme, Übungsprogramme, Offenen Lehrsysteme, Datenbestände, Lernspiele, Werkzeuge, Experimentier- und Simulationsumgebungen, Kommunikations- und Kooperationsumgebungen“.</w:t>
      </w:r>
    </w:p>
    <w:p w14:paraId="5AB2CC65" w14:textId="77777777" w:rsidR="00586521" w:rsidRDefault="00586521" w:rsidP="00EF4BAE">
      <w:pPr>
        <w:pStyle w:val="Liste2Aufzhlung"/>
        <w:spacing w:before="0"/>
      </w:pPr>
      <w:r>
        <w:t>Unterscheidung: Lernprogramme vs. Lehrprogramme (nach [8]).</w:t>
      </w:r>
    </w:p>
    <w:p w14:paraId="18582160" w14:textId="77777777" w:rsidR="00586521" w:rsidRDefault="00584B9B" w:rsidP="00586521">
      <w:pPr>
        <w:pStyle w:val="Bilder"/>
      </w:pPr>
      <w:r>
        <w:rPr>
          <w:lang w:eastAsia="de-DE"/>
        </w:rPr>
        <w:drawing>
          <wp:inline distT="0" distB="0" distL="0" distR="0" wp14:anchorId="6D71B4C2" wp14:editId="3E306452">
            <wp:extent cx="3643200" cy="23508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51BD2" w14:textId="77777777" w:rsidR="00586521" w:rsidRDefault="00586521" w:rsidP="00586521">
      <w:pPr>
        <w:pStyle w:val="Bilder"/>
      </w:pPr>
      <w:r>
        <w:rPr>
          <w:lang w:eastAsia="de-DE"/>
        </w:rPr>
        <w:drawing>
          <wp:inline distT="0" distB="0" distL="0" distR="0" wp14:anchorId="618582B7" wp14:editId="59F49A05">
            <wp:extent cx="4302000" cy="1987200"/>
            <wp:effectExtent l="0" t="0" r="381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00" cy="19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906C1" w14:textId="44B1110E" w:rsidR="00586521" w:rsidRDefault="00586521" w:rsidP="00586521">
      <w:pPr>
        <w:pStyle w:val="Beschriftung"/>
      </w:pPr>
      <w:r>
        <w:t xml:space="preserve">Abb. </w:t>
      </w:r>
      <w:fldSimple w:instr=" SEQ Abb. \* ARABIC ">
        <w:r w:rsidR="009E5DDE">
          <w:rPr>
            <w:noProof/>
          </w:rPr>
          <w:t>2</w:t>
        </w:r>
      </w:fldSimple>
      <w:r>
        <w:t>: Lehr- und Lernprogramme, nach [8]</w:t>
      </w:r>
    </w:p>
    <w:p w14:paraId="4054EE2F" w14:textId="77777777" w:rsidR="00586521" w:rsidRDefault="00586521" w:rsidP="00586521">
      <w:pPr>
        <w:pStyle w:val="Bilder"/>
      </w:pPr>
      <w:r>
        <w:rPr>
          <w:lang w:eastAsia="de-DE"/>
        </w:rPr>
        <w:drawing>
          <wp:inline distT="0" distB="0" distL="0" distR="0" wp14:anchorId="17C58F1B" wp14:editId="110FB7C2">
            <wp:extent cx="4762500" cy="20193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5346" w14:textId="72B8B583" w:rsidR="00EF4BAE" w:rsidRDefault="00586521" w:rsidP="00EF4BAE">
      <w:pPr>
        <w:pStyle w:val="Beschriftung"/>
        <w:rPr>
          <w:i w:val="0"/>
          <w:iCs w:val="0"/>
        </w:rPr>
      </w:pPr>
      <w:r>
        <w:t xml:space="preserve">Abb. </w:t>
      </w:r>
      <w:fldSimple w:instr=" SEQ Abb. \* ARABIC ">
        <w:r w:rsidR="009E5DDE">
          <w:rPr>
            <w:noProof/>
          </w:rPr>
          <w:t>3</w:t>
        </w:r>
      </w:fldSimple>
      <w:r>
        <w:t>: Eine Übersicht nach [6]</w:t>
      </w:r>
      <w:r w:rsidR="00EF4BAE">
        <w:br w:type="page"/>
      </w:r>
    </w:p>
    <w:p w14:paraId="2C8161DF" w14:textId="77777777" w:rsidR="00586521" w:rsidRDefault="00586521" w:rsidP="00586521">
      <w:pPr>
        <w:pStyle w:val="berschrift3"/>
      </w:pPr>
      <w:bookmarkStart w:id="7" w:name="_Toc67999539"/>
      <w:r>
        <w:lastRenderedPageBreak/>
        <w:t>Lernprogramme</w:t>
      </w:r>
      <w:bookmarkEnd w:id="7"/>
    </w:p>
    <w:p w14:paraId="7A947FC0" w14:textId="77777777" w:rsidR="00586521" w:rsidRDefault="00586521" w:rsidP="00586521">
      <w:r>
        <w:t>Lernprogramme stehen je nach Typ an einer Stelle im Kontinuum zwischen dem „Primat der Instruktion“ [9, S. 606] und konstruktivistischen Vorstellungen vom Lehren und Lernen. Sie sind zum einen klar strukturiert, setzen einen Schritt-für</w:t>
      </w:r>
      <w:r w:rsidR="00BC1FD8">
        <w:t>-</w:t>
      </w:r>
      <w:r>
        <w:t>Schritt-Ansatz</w:t>
      </w:r>
      <w:r w:rsidR="00584B9B">
        <w:t xml:space="preserve"> um</w:t>
      </w:r>
      <w:r>
        <w:t xml:space="preserve"> und sind multimedial, zum anderen bieten sie instruktionale Hilfen (inhaltlich u./o. lernstrategisch) und sind problemorientiert, um so eine Wissenskonstruktion zu ermöglichen bzw. zu fördern.</w:t>
      </w:r>
    </w:p>
    <w:p w14:paraId="2DF5DD7D" w14:textId="77777777" w:rsidR="00586521" w:rsidRDefault="00586521" w:rsidP="00586521">
      <w:r>
        <w:t>Empirische Ergebnisse aus fachdidaktischer Forschung sind widersprüchlich und nicht generalisierbar (</w:t>
      </w:r>
      <w:proofErr w:type="gramStart"/>
      <w:r>
        <w:t>vgl.[</w:t>
      </w:r>
      <w:proofErr w:type="gramEnd"/>
      <w:r>
        <w:t>6]).</w:t>
      </w:r>
    </w:p>
    <w:p w14:paraId="4C3EDE40" w14:textId="77777777" w:rsidR="00586521" w:rsidRDefault="00586521" w:rsidP="00586521">
      <w:pPr>
        <w:pStyle w:val="berschrift2"/>
      </w:pPr>
      <w:bookmarkStart w:id="8" w:name="_Toc67999540"/>
      <w:r>
        <w:t>Einsatz im Unterricht</w:t>
      </w:r>
      <w:bookmarkEnd w:id="8"/>
    </w:p>
    <w:p w14:paraId="22E10EED" w14:textId="77777777" w:rsidR="00586521" w:rsidRDefault="00586521" w:rsidP="00586521">
      <w:r>
        <w:t>Bei der Planung von Unterricht mit Le</w:t>
      </w:r>
      <w:r w:rsidR="00584B9B">
        <w:t>rn</w:t>
      </w:r>
      <w:r>
        <w:t>programmen müssen grundlegende didaktische Entscheidungen getroffen werden:</w:t>
      </w:r>
    </w:p>
    <w:p w14:paraId="2F064D20" w14:textId="77777777" w:rsidR="00586521" w:rsidRDefault="00586521" w:rsidP="00586521">
      <w:pPr>
        <w:pStyle w:val="Liste2Aufzhlung"/>
      </w:pPr>
      <w:r>
        <w:t>Einsatz eines ganzen Programms oder nur eines Programm-Abschnitts</w:t>
      </w:r>
    </w:p>
    <w:p w14:paraId="1FC992DA" w14:textId="77777777" w:rsidR="00586521" w:rsidRDefault="00586521" w:rsidP="00586521">
      <w:pPr>
        <w:pStyle w:val="Liste2Aufzhlung"/>
      </w:pPr>
      <w:r>
        <w:t>Welche Sozialform wird ausgewählt? Klassen-, Partner- oder Einzelarbeit</w:t>
      </w:r>
    </w:p>
    <w:p w14:paraId="131380F3" w14:textId="77777777" w:rsidR="00586521" w:rsidRDefault="00586521" w:rsidP="00586521">
      <w:pPr>
        <w:pStyle w:val="Liste2Aufzhlung"/>
      </w:pPr>
      <w:r>
        <w:t xml:space="preserve">In welchem Unterrichtsschritt (Artikulationsstufe) wird </w:t>
      </w:r>
      <w:r w:rsidR="00C37C38">
        <w:t>das</w:t>
      </w:r>
      <w:r>
        <w:t xml:space="preserve"> </w:t>
      </w:r>
      <w:r w:rsidR="00C37C38">
        <w:t>Lehrprogramm</w:t>
      </w:r>
      <w:r>
        <w:t xml:space="preserve"> </w:t>
      </w:r>
      <w:r w:rsidR="00C37C38">
        <w:t>eingesetzt</w:t>
      </w:r>
      <w:r>
        <w:t>? Einstieg, Erarbeitung, Sicherung, Übung oder Vertiefung</w:t>
      </w:r>
    </w:p>
    <w:p w14:paraId="6E46B641" w14:textId="77777777" w:rsidR="00586521" w:rsidRDefault="00586521" w:rsidP="00586521">
      <w:r>
        <w:t xml:space="preserve">Die Entscheidungen sind nicht unabhängig voneinander möglich! Ein grundsätzliches Problem beim Einsatz in Partner- oder </w:t>
      </w:r>
      <w:r w:rsidR="00C37C38">
        <w:t>Einzelarbeit</w:t>
      </w:r>
      <w:r>
        <w:t xml:space="preserve"> ist die Überprüfung, ob alle Lernenden nach Abschluss des Programms oder des Programm-Abschnitte einen gleichartigen Wissensstand erreicht haben. Entsprechend sind Überlegungen zur Art der Sicherung notwendig.</w:t>
      </w:r>
    </w:p>
    <w:p w14:paraId="29CABC7F" w14:textId="77777777" w:rsidR="00586521" w:rsidRDefault="005A13F5" w:rsidP="005A13F5">
      <w:pPr>
        <w:pStyle w:val="berschrift2"/>
      </w:pPr>
      <w:bookmarkStart w:id="9" w:name="_Toc67999541"/>
      <w:r>
        <w:t>Übungen</w:t>
      </w:r>
      <w:bookmarkEnd w:id="9"/>
    </w:p>
    <w:p w14:paraId="61AE28BB" w14:textId="77777777" w:rsidR="00584B9B" w:rsidRPr="00584B9B" w:rsidRDefault="007451CF" w:rsidP="00584B9B">
      <w:r w:rsidRPr="007451CF">
        <w:t xml:space="preserve">Wählen Sie interessant erscheinende Übungen aus und </w:t>
      </w:r>
      <w:r>
        <w:rPr>
          <w:color w:val="BF4A00" w:themeColor="accent6" w:themeShade="BF"/>
        </w:rPr>
        <w:t>f</w:t>
      </w:r>
      <w:r w:rsidR="00584B9B" w:rsidRPr="005A59DD">
        <w:rPr>
          <w:b/>
          <w:bCs/>
          <w:color w:val="BF4A00" w:themeColor="accent6" w:themeShade="BF"/>
        </w:rPr>
        <w:t>assen Sie</w:t>
      </w:r>
      <w:r w:rsidR="00584B9B" w:rsidRPr="005A59DD">
        <w:rPr>
          <w:color w:val="BF4A00" w:themeColor="accent6" w:themeShade="BF"/>
        </w:rPr>
        <w:t xml:space="preserve"> </w:t>
      </w:r>
      <w:r w:rsidR="00584B9B" w:rsidRPr="00584B9B">
        <w:t xml:space="preserve">Ihre Überlegungen zu den Übungen in einem </w:t>
      </w:r>
      <w:r w:rsidR="00584B9B" w:rsidRPr="005A59DD">
        <w:rPr>
          <w:b/>
          <w:bCs/>
        </w:rPr>
        <w:t>Word-Dokument</w:t>
      </w:r>
      <w:r w:rsidR="00584B9B" w:rsidRPr="00584B9B">
        <w:t xml:space="preserve"> </w:t>
      </w:r>
      <w:r w:rsidR="00584B9B" w:rsidRPr="005A59DD">
        <w:rPr>
          <w:b/>
          <w:bCs/>
          <w:color w:val="BF4A00" w:themeColor="accent6" w:themeShade="BF"/>
        </w:rPr>
        <w:t>zusammen</w:t>
      </w:r>
      <w:r w:rsidR="00584B9B" w:rsidRPr="00584B9B">
        <w:t>.</w:t>
      </w:r>
    </w:p>
    <w:p w14:paraId="715D6A8B" w14:textId="77777777" w:rsidR="00AB2158" w:rsidRDefault="005A13F5" w:rsidP="000636F0">
      <w:pPr>
        <w:pStyle w:val="berschrift3"/>
      </w:pPr>
      <w:bookmarkStart w:id="10" w:name="_Toc67999542"/>
      <w:r w:rsidRPr="005A13F5">
        <w:t>Übung 1:</w:t>
      </w:r>
      <w:r w:rsidR="000636F0">
        <w:t xml:space="preserve"> </w:t>
      </w:r>
      <w:r w:rsidR="00AB2158">
        <w:t>Atmung</w:t>
      </w:r>
      <w:r w:rsidR="00C8578F">
        <w:t xml:space="preserve"> </w:t>
      </w:r>
      <w:r w:rsidR="00C8578F" w:rsidRPr="00C8578F">
        <w:rPr>
          <w:color w:val="00B050"/>
        </w:rPr>
        <w:t>(25 min)</w:t>
      </w:r>
      <w:bookmarkEnd w:id="10"/>
    </w:p>
    <w:p w14:paraId="27CD43D1" w14:textId="72840DD1" w:rsidR="00AB2158" w:rsidRPr="00584B9B" w:rsidRDefault="00C07485" w:rsidP="00AB2158">
      <w:pPr>
        <w:pStyle w:val="AufzhlungStandard"/>
        <w:numPr>
          <w:ilvl w:val="0"/>
          <w:numId w:val="17"/>
        </w:numPr>
      </w:pPr>
      <w:r>
        <w:t xml:space="preserve">Öffnen Sie das Programm </w:t>
      </w:r>
      <w:r w:rsidR="00584B9B" w:rsidRPr="00584B9B">
        <w:rPr>
          <w:b/>
          <w:bCs/>
        </w:rPr>
        <w:t>Atmung</w:t>
      </w:r>
      <w:r w:rsidR="00584B9B">
        <w:t xml:space="preserve"> </w:t>
      </w:r>
      <w:r w:rsidR="00584B9B" w:rsidRPr="00584B9B">
        <w:t>unter dem Link:</w:t>
      </w:r>
      <w:r w:rsidR="00EF4BAE">
        <w:tab/>
      </w:r>
      <w:r w:rsidR="00EF4BAE">
        <w:br/>
      </w:r>
      <w:hyperlink r:id="rId14" w:history="1">
        <w:r w:rsidR="00584B9B" w:rsidRPr="00584B9B">
          <w:rPr>
            <w:rStyle w:val="Hyperlink"/>
          </w:rPr>
          <w:t>https://www3.hhu.de/biodidaktik/Atmung/index.html</w:t>
        </w:r>
      </w:hyperlink>
      <w:bookmarkStart w:id="11" w:name="_GoBack"/>
      <w:bookmarkEnd w:id="11"/>
      <w:r w:rsidR="00584B9B" w:rsidRPr="00584B9B">
        <w:t>.</w:t>
      </w:r>
    </w:p>
    <w:p w14:paraId="08AF835E" w14:textId="77777777" w:rsidR="00C07485" w:rsidRDefault="00C07485" w:rsidP="00AB2158">
      <w:pPr>
        <w:pStyle w:val="AufzhlungStandard"/>
        <w:numPr>
          <w:ilvl w:val="0"/>
          <w:numId w:val="17"/>
        </w:numPr>
      </w:pPr>
      <w:r>
        <w:t xml:space="preserve">Wählen Sie die Einheit </w:t>
      </w:r>
      <w:r w:rsidRPr="00044B63">
        <w:rPr>
          <w:b/>
          <w:bCs/>
        </w:rPr>
        <w:t>Bau unseres Atemsystems</w:t>
      </w:r>
      <w:r>
        <w:t xml:space="preserve"> und </w:t>
      </w:r>
      <w:r w:rsidRPr="002103B7">
        <w:rPr>
          <w:rStyle w:val="BraunZchn"/>
          <w:b/>
          <w:bCs/>
          <w:color w:val="BF4A00"/>
        </w:rPr>
        <w:t>analysieren</w:t>
      </w:r>
      <w:r>
        <w:t xml:space="preserve"> </w:t>
      </w:r>
      <w:r w:rsidRPr="00C07485">
        <w:rPr>
          <w:rStyle w:val="BraunZchn"/>
          <w:b/>
          <w:bCs/>
        </w:rPr>
        <w:t>Sie</w:t>
      </w:r>
      <w:r>
        <w:t xml:space="preserve"> die Startseite im Hinblick auf instruktionale Hilfen. Wählen Sie dann die </w:t>
      </w:r>
      <w:r w:rsidRPr="00044B63">
        <w:rPr>
          <w:b/>
          <w:bCs/>
        </w:rPr>
        <w:t>kürzere</w:t>
      </w:r>
      <w:r>
        <w:t xml:space="preserve"> </w:t>
      </w:r>
      <w:r w:rsidRPr="00044B63">
        <w:rPr>
          <w:b/>
          <w:bCs/>
        </w:rPr>
        <w:t>Version</w:t>
      </w:r>
      <w:r>
        <w:t xml:space="preserve"> des Programms aus.</w:t>
      </w:r>
    </w:p>
    <w:p w14:paraId="504F69D7" w14:textId="13F1018A" w:rsidR="00C07485" w:rsidRDefault="00C07485" w:rsidP="00AB2158">
      <w:pPr>
        <w:pStyle w:val="AufzhlungStandard"/>
        <w:numPr>
          <w:ilvl w:val="0"/>
          <w:numId w:val="17"/>
        </w:numPr>
      </w:pPr>
      <w:r>
        <w:t xml:space="preserve">Gehen Sie von dort zu den </w:t>
      </w:r>
      <w:r w:rsidRPr="00044B63">
        <w:rPr>
          <w:b/>
          <w:bCs/>
        </w:rPr>
        <w:t>interessanten</w:t>
      </w:r>
      <w:r>
        <w:t xml:space="preserve"> </w:t>
      </w:r>
      <w:r w:rsidRPr="00044B63">
        <w:rPr>
          <w:b/>
          <w:bCs/>
        </w:rPr>
        <w:t>Detail</w:t>
      </w:r>
      <w:r w:rsidR="00AE7AF2">
        <w:rPr>
          <w:b/>
          <w:bCs/>
        </w:rPr>
        <w:t>s</w:t>
      </w:r>
      <w:r>
        <w:t xml:space="preserve"> der Luftröhre. </w:t>
      </w:r>
      <w:r w:rsidR="00584B9B" w:rsidRPr="00584B9B">
        <w:t>Wählen Sie anstelle des nicht mehr aktiven Links folgenden Film-Link:</w:t>
      </w:r>
      <w:r w:rsidR="00EF4BAE">
        <w:tab/>
      </w:r>
      <w:r w:rsidR="002103B7">
        <w:br/>
      </w:r>
      <w:hyperlink r:id="rId15" w:history="1">
        <w:r w:rsidR="002103B7" w:rsidRPr="00C04C50">
          <w:rPr>
            <w:rStyle w:val="Hyperlink"/>
          </w:rPr>
          <w:t>https://player.vimeo.com/video/96819277</w:t>
        </w:r>
      </w:hyperlink>
      <w:r w:rsidR="00584B9B" w:rsidRPr="00584B9B">
        <w:t>.</w:t>
      </w:r>
      <w:r w:rsidR="00EF4BAE">
        <w:br/>
      </w:r>
      <w:r w:rsidR="00584B9B" w:rsidRPr="002103B7">
        <w:rPr>
          <w:b/>
          <w:bCs/>
          <w:color w:val="BF4A00"/>
        </w:rPr>
        <w:t>Formulieren Sie</w:t>
      </w:r>
      <w:r w:rsidR="00584B9B" w:rsidRPr="002103B7">
        <w:rPr>
          <w:color w:val="BF4A00"/>
        </w:rPr>
        <w:t xml:space="preserve"> </w:t>
      </w:r>
      <w:r w:rsidR="00584B9B" w:rsidRPr="00584B9B">
        <w:t>fachdidaktische Vorteile des Films in Ihrem Word-Dokument</w:t>
      </w:r>
    </w:p>
    <w:p w14:paraId="119C3BE5" w14:textId="77777777" w:rsidR="00C07485" w:rsidRDefault="005A59DD" w:rsidP="00AB2158">
      <w:pPr>
        <w:pStyle w:val="AufzhlungStandard"/>
        <w:numPr>
          <w:ilvl w:val="0"/>
          <w:numId w:val="17"/>
        </w:numPr>
      </w:pPr>
      <w:r>
        <w:t xml:space="preserve">Gehen Sie über den Zurück-Button des Browsers </w:t>
      </w:r>
      <w:r w:rsidR="00C07485">
        <w:t>zur</w:t>
      </w:r>
      <w:r>
        <w:t xml:space="preserve"> Einstieg-Seite</w:t>
      </w:r>
      <w:r w:rsidR="00C07485">
        <w:t xml:space="preserve"> </w:t>
      </w:r>
      <w:r>
        <w:t>(</w:t>
      </w:r>
      <w:r w:rsidR="00C07485" w:rsidRPr="005A59DD">
        <w:rPr>
          <w:b/>
          <w:bCs/>
        </w:rPr>
        <w:t>Mind-Map</w:t>
      </w:r>
      <w:r>
        <w:rPr>
          <w:b/>
          <w:bCs/>
        </w:rPr>
        <w:t>)</w:t>
      </w:r>
      <w:r w:rsidR="00C07485">
        <w:t xml:space="preserve"> zurück und gehen Sie über </w:t>
      </w:r>
      <w:r w:rsidR="00C07485" w:rsidRPr="00044B63">
        <w:rPr>
          <w:b/>
          <w:bCs/>
        </w:rPr>
        <w:t>Struktur</w:t>
      </w:r>
      <w:r w:rsidR="00C07485">
        <w:t xml:space="preserve"> </w:t>
      </w:r>
      <w:r w:rsidR="00C07485" w:rsidRPr="00044B63">
        <w:rPr>
          <w:b/>
          <w:bCs/>
        </w:rPr>
        <w:t>und</w:t>
      </w:r>
      <w:r w:rsidR="00C07485">
        <w:t xml:space="preserve"> </w:t>
      </w:r>
      <w:r w:rsidR="00C07485" w:rsidRPr="00044B63">
        <w:rPr>
          <w:b/>
          <w:bCs/>
        </w:rPr>
        <w:t>Funktion</w:t>
      </w:r>
      <w:r w:rsidR="00C07485">
        <w:t xml:space="preserve"> zum </w:t>
      </w:r>
      <w:r w:rsidR="00C07485" w:rsidRPr="00044B63">
        <w:rPr>
          <w:b/>
          <w:bCs/>
        </w:rPr>
        <w:t>Prinzip der Oberflächenvergrößerung</w:t>
      </w:r>
      <w:r w:rsidR="00C07485">
        <w:t>.</w:t>
      </w:r>
    </w:p>
    <w:p w14:paraId="31B26B0D" w14:textId="77777777" w:rsidR="00C07485" w:rsidRDefault="00C07485" w:rsidP="00AB2158">
      <w:pPr>
        <w:pStyle w:val="AufzhlungStandard"/>
        <w:numPr>
          <w:ilvl w:val="0"/>
          <w:numId w:val="17"/>
        </w:numPr>
      </w:pPr>
      <w:r>
        <w:t xml:space="preserve">Schauen Sie sich die drei </w:t>
      </w:r>
      <w:r w:rsidRPr="00044B63">
        <w:rPr>
          <w:b/>
          <w:bCs/>
        </w:rPr>
        <w:t>Modellversuche</w:t>
      </w:r>
      <w:r>
        <w:t xml:space="preserve"> </w:t>
      </w:r>
      <w:r w:rsidRPr="00044B63">
        <w:rPr>
          <w:b/>
          <w:bCs/>
        </w:rPr>
        <w:t>zur</w:t>
      </w:r>
      <w:r>
        <w:t xml:space="preserve"> </w:t>
      </w:r>
      <w:r w:rsidRPr="00044B63">
        <w:rPr>
          <w:b/>
          <w:bCs/>
        </w:rPr>
        <w:t>Veranschaulichung</w:t>
      </w:r>
      <w:r>
        <w:t xml:space="preserve"> an und </w:t>
      </w:r>
      <w:r w:rsidRPr="00C07485">
        <w:rPr>
          <w:rStyle w:val="BraunZchn"/>
          <w:b/>
          <w:bCs/>
        </w:rPr>
        <w:t>vergleichen</w:t>
      </w:r>
      <w:r>
        <w:t xml:space="preserve"> </w:t>
      </w:r>
      <w:r w:rsidRPr="00C07485">
        <w:rPr>
          <w:rStyle w:val="BraunZchn"/>
          <w:b/>
          <w:bCs/>
        </w:rPr>
        <w:t>Sie</w:t>
      </w:r>
      <w:r>
        <w:t xml:space="preserve"> deren Aussagen.</w:t>
      </w:r>
    </w:p>
    <w:p w14:paraId="24C1A7AB" w14:textId="77777777" w:rsidR="00C07485" w:rsidRDefault="00C07485" w:rsidP="00AB2158">
      <w:pPr>
        <w:pStyle w:val="AufzhlungStandard"/>
        <w:numPr>
          <w:ilvl w:val="0"/>
          <w:numId w:val="17"/>
        </w:numPr>
      </w:pPr>
      <w:r w:rsidRPr="00C07485">
        <w:rPr>
          <w:rStyle w:val="BraunZchn"/>
          <w:b/>
          <w:bCs/>
        </w:rPr>
        <w:t>Führen</w:t>
      </w:r>
      <w:r>
        <w:t xml:space="preserve"> </w:t>
      </w:r>
      <w:r w:rsidRPr="00C07485">
        <w:rPr>
          <w:rStyle w:val="BraunZchn"/>
          <w:b/>
          <w:bCs/>
        </w:rPr>
        <w:t>Sie</w:t>
      </w:r>
      <w:r>
        <w:t xml:space="preserve"> abschließend das Quiz </w:t>
      </w:r>
      <w:r w:rsidRPr="00C07485">
        <w:rPr>
          <w:rStyle w:val="BraunZchn"/>
          <w:b/>
          <w:bCs/>
        </w:rPr>
        <w:t>durch</w:t>
      </w:r>
      <w:r>
        <w:t xml:space="preserve"> (Steuerleiste links).</w:t>
      </w:r>
    </w:p>
    <w:p w14:paraId="344A0BB6" w14:textId="77777777" w:rsidR="00C07485" w:rsidRDefault="00C07485" w:rsidP="00AB2158">
      <w:pPr>
        <w:pStyle w:val="AufzhlungStandard"/>
        <w:numPr>
          <w:ilvl w:val="0"/>
          <w:numId w:val="17"/>
        </w:numPr>
      </w:pPr>
      <w:r w:rsidRPr="00C07485">
        <w:rPr>
          <w:rStyle w:val="BraunZchn"/>
          <w:b/>
          <w:bCs/>
        </w:rPr>
        <w:t>Schlagen</w:t>
      </w:r>
      <w:r>
        <w:t xml:space="preserve"> </w:t>
      </w:r>
      <w:r w:rsidRPr="00C07485">
        <w:rPr>
          <w:rStyle w:val="BraunZchn"/>
          <w:b/>
          <w:bCs/>
        </w:rPr>
        <w:t>Sie</w:t>
      </w:r>
      <w:r>
        <w:t xml:space="preserve"> Veränderungen an diesem Lernprogramm </w:t>
      </w:r>
      <w:r w:rsidRPr="00C07485">
        <w:rPr>
          <w:rStyle w:val="BraunZchn"/>
          <w:b/>
          <w:bCs/>
        </w:rPr>
        <w:t>vor</w:t>
      </w:r>
      <w:r>
        <w:t>, damit die (vermuteten) Lehrziele besser erreicht werden können. Notieren Sie diese in Ihrem Word-Dokument.</w:t>
      </w:r>
    </w:p>
    <w:p w14:paraId="17B00EA0" w14:textId="77777777" w:rsidR="00275D27" w:rsidRPr="00275D27" w:rsidRDefault="00275D27" w:rsidP="00275D27">
      <w:r w:rsidRPr="00275D27">
        <w:br w:type="page"/>
      </w:r>
    </w:p>
    <w:p w14:paraId="582DCADE" w14:textId="77777777" w:rsidR="00C07485" w:rsidRDefault="00C07485" w:rsidP="00C07485">
      <w:pPr>
        <w:pStyle w:val="berschrift3"/>
      </w:pPr>
      <w:bookmarkStart w:id="12" w:name="_Toc67999543"/>
      <w:r>
        <w:lastRenderedPageBreak/>
        <w:t xml:space="preserve">Übung </w:t>
      </w:r>
      <w:r w:rsidR="002103B7">
        <w:t>2</w:t>
      </w:r>
      <w:r>
        <w:t>: Virtueller Tauchgang in der Ostsee</w:t>
      </w:r>
      <w:r w:rsidR="00C8578F">
        <w:t xml:space="preserve"> </w:t>
      </w:r>
      <w:r w:rsidR="00C8578F" w:rsidRPr="00C8578F">
        <w:rPr>
          <w:color w:val="00B050"/>
        </w:rPr>
        <w:t>(25 min)</w:t>
      </w:r>
      <w:bookmarkEnd w:id="12"/>
    </w:p>
    <w:p w14:paraId="6FCC9012" w14:textId="1CD3B44C" w:rsidR="00C07485" w:rsidRPr="00890611" w:rsidRDefault="00890611" w:rsidP="00C73145">
      <w:pPr>
        <w:pStyle w:val="AufzhlungStandard"/>
        <w:numPr>
          <w:ilvl w:val="0"/>
          <w:numId w:val="18"/>
        </w:numPr>
      </w:pPr>
      <w:r>
        <w:t xml:space="preserve">Öffnen Sie im Browser die Startseite zu Ostsee Life: </w:t>
      </w:r>
      <w:hyperlink r:id="rId16" w:tgtFrame="_blank" w:history="1">
        <w:r w:rsidRPr="001A4F45">
          <w:rPr>
            <w:rStyle w:val="Hyperlink"/>
            <w:rFonts w:cs="Arial"/>
          </w:rPr>
          <w:t>http://ostsee-life.nabu.de/de/</w:t>
        </w:r>
      </w:hyperlink>
      <w:r w:rsidR="00C73145">
        <w:rPr>
          <w:rStyle w:val="Hyperlink"/>
          <w:rFonts w:cs="Arial"/>
        </w:rPr>
        <w:t xml:space="preserve"> </w:t>
      </w:r>
      <w:r w:rsidR="00C73145">
        <w:t xml:space="preserve">und starten Sie mit einem Klick auf </w:t>
      </w:r>
      <w:r w:rsidR="00C73145" w:rsidRPr="00C73145">
        <w:rPr>
          <w:b/>
        </w:rPr>
        <w:t>Abtauchen</w:t>
      </w:r>
      <w:r w:rsidR="00C73145">
        <w:t>.</w:t>
      </w:r>
    </w:p>
    <w:p w14:paraId="15BFF22F" w14:textId="77777777" w:rsidR="00890611" w:rsidRPr="00890611" w:rsidRDefault="00890611" w:rsidP="00EF4BAE">
      <w:pPr>
        <w:pStyle w:val="AufzhlungStandard"/>
        <w:numPr>
          <w:ilvl w:val="0"/>
          <w:numId w:val="18"/>
        </w:numPr>
      </w:pPr>
      <w:r w:rsidRPr="002103B7">
        <w:rPr>
          <w:rFonts w:cs="Arial"/>
          <w:b/>
          <w:bCs/>
          <w:color w:val="BF4A00"/>
        </w:rPr>
        <w:t>Verschaffen Sie sich</w:t>
      </w:r>
      <w:r w:rsidRPr="002103B7">
        <w:rPr>
          <w:rFonts w:cs="Arial"/>
          <w:color w:val="BF4A00"/>
        </w:rPr>
        <w:t xml:space="preserve"> </w:t>
      </w:r>
      <w:r>
        <w:rPr>
          <w:rFonts w:cs="Arial"/>
        </w:rPr>
        <w:t xml:space="preserve">nach dem Intro mit gedrückter Maustaste </w:t>
      </w:r>
      <w:r w:rsidRPr="002103B7">
        <w:rPr>
          <w:rFonts w:cs="Arial"/>
          <w:b/>
          <w:bCs/>
          <w:color w:val="BF4A00"/>
        </w:rPr>
        <w:t>einen 360°-Überblick</w:t>
      </w:r>
      <w:r w:rsidRPr="002103B7">
        <w:rPr>
          <w:rFonts w:cs="Arial"/>
          <w:color w:val="BF4A00"/>
        </w:rPr>
        <w:t xml:space="preserve"> </w:t>
      </w:r>
      <w:r>
        <w:rPr>
          <w:rFonts w:cs="Arial"/>
        </w:rPr>
        <w:t>zu den fünf angebotenen Themen.</w:t>
      </w:r>
    </w:p>
    <w:p w14:paraId="7FBAC16C" w14:textId="77777777" w:rsidR="00890611" w:rsidRDefault="00890611" w:rsidP="00EF4BAE">
      <w:pPr>
        <w:pStyle w:val="AufzhlungStandard"/>
        <w:numPr>
          <w:ilvl w:val="0"/>
          <w:numId w:val="18"/>
        </w:numPr>
      </w:pPr>
      <w:r>
        <w:t xml:space="preserve">Wählen Sie das Thema Steilwand aus und </w:t>
      </w:r>
      <w:r w:rsidRPr="002103B7">
        <w:rPr>
          <w:b/>
          <w:bCs/>
          <w:color w:val="BF4A00"/>
        </w:rPr>
        <w:t>verschaffen Sie</w:t>
      </w:r>
      <w:r w:rsidRPr="002103B7">
        <w:rPr>
          <w:color w:val="BF4A00"/>
        </w:rPr>
        <w:t xml:space="preserve"> </w:t>
      </w:r>
      <w:r w:rsidRPr="002103B7">
        <w:rPr>
          <w:b/>
          <w:bCs/>
          <w:color w:val="BF4A00"/>
        </w:rPr>
        <w:t>sich</w:t>
      </w:r>
      <w:r>
        <w:t xml:space="preserve"> mit gedrückter Maustaste erneut </w:t>
      </w:r>
      <w:r w:rsidRPr="002103B7">
        <w:rPr>
          <w:b/>
          <w:bCs/>
          <w:color w:val="BF4A00"/>
        </w:rPr>
        <w:t>einen Überblick</w:t>
      </w:r>
      <w:r w:rsidRPr="002103B7">
        <w:rPr>
          <w:color w:val="BF4A00"/>
        </w:rPr>
        <w:t xml:space="preserve"> </w:t>
      </w:r>
      <w:r>
        <w:t>über die angebotenen acht Subthemen.</w:t>
      </w:r>
    </w:p>
    <w:p w14:paraId="3A9B4FF5" w14:textId="77777777" w:rsidR="00890611" w:rsidRDefault="00890611" w:rsidP="00EF4BAE">
      <w:pPr>
        <w:pStyle w:val="AufzhlungStandard"/>
        <w:numPr>
          <w:ilvl w:val="0"/>
          <w:numId w:val="18"/>
        </w:numPr>
      </w:pPr>
      <w:r>
        <w:t xml:space="preserve">Wählen Sie zwei Themen aus und </w:t>
      </w:r>
      <w:r w:rsidRPr="00890611">
        <w:rPr>
          <w:rStyle w:val="BraunZchn"/>
          <w:b/>
          <w:bCs/>
        </w:rPr>
        <w:t>formulieren</w:t>
      </w:r>
      <w:r>
        <w:t xml:space="preserve"> Sie zu den Film-Ausschnitten mindestens zwei Beobachtungsfragen mit möglichen Lösungen in Ihrem Dokument</w:t>
      </w:r>
      <w:r w:rsidR="002103B7">
        <w:t>. Formulieren</w:t>
      </w:r>
      <w:r>
        <w:t xml:space="preserve"> Sie den Mehrwert solcher Film-Aufnahmen.</w:t>
      </w:r>
    </w:p>
    <w:p w14:paraId="7357506E" w14:textId="4E5C42C2" w:rsidR="00890611" w:rsidRPr="00890611" w:rsidRDefault="00890611" w:rsidP="00EF4BAE">
      <w:pPr>
        <w:pStyle w:val="AufzhlungStandard"/>
        <w:numPr>
          <w:ilvl w:val="0"/>
          <w:numId w:val="18"/>
        </w:numPr>
      </w:pPr>
      <w:r>
        <w:t xml:space="preserve">Wählen Sie durch einen Klick auf das Symbol Fischskelett </w:t>
      </w:r>
      <w:r w:rsidR="00C73145">
        <w:t xml:space="preserve">(mit gedrückter Maustaste suchen) </w:t>
      </w:r>
      <w:r>
        <w:t xml:space="preserve">die Einheit </w:t>
      </w:r>
      <w:r w:rsidRPr="00044B63">
        <w:rPr>
          <w:i/>
          <w:iCs/>
        </w:rPr>
        <w:t>Unterwasserlärm</w:t>
      </w:r>
      <w:r>
        <w:t xml:space="preserve"> aus. </w:t>
      </w:r>
      <w:r w:rsidRPr="002103B7">
        <w:rPr>
          <w:b/>
          <w:bCs/>
          <w:color w:val="BF4A00"/>
        </w:rPr>
        <w:t>Schlagen</w:t>
      </w:r>
      <w:r>
        <w:t xml:space="preserve"> sie eine mögliche Kopplung mit der Lärmgraphik der Ostsee </w:t>
      </w:r>
      <w:r w:rsidRPr="002103B7">
        <w:rPr>
          <w:b/>
          <w:bCs/>
          <w:color w:val="BF4A00"/>
        </w:rPr>
        <w:t>vor</w:t>
      </w:r>
      <w:r w:rsidR="002103B7">
        <w:t>:</w:t>
      </w:r>
      <w:r w:rsidR="00C73145">
        <w:t xml:space="preserve"> </w:t>
      </w:r>
      <w:hyperlink r:id="rId17" w:history="1">
        <w:r>
          <w:rPr>
            <w:rStyle w:val="Hyperlink"/>
            <w:rFonts w:cs="Arial"/>
          </w:rPr>
          <w:t>https://www.nabu.de/natur-und-landschaft/meere/</w:t>
        </w:r>
      </w:hyperlink>
      <w:hyperlink r:id="rId18" w:history="1">
        <w:r>
          <w:rPr>
            <w:rStyle w:val="Hyperlink"/>
            <w:rFonts w:cs="Arial"/>
          </w:rPr>
          <w:t>lebensraum-meer/gefahren/22921.html</w:t>
        </w:r>
      </w:hyperlink>
    </w:p>
    <w:p w14:paraId="77B57169" w14:textId="77777777" w:rsidR="00890611" w:rsidRPr="00890611" w:rsidRDefault="00890611" w:rsidP="00890611">
      <w:pPr>
        <w:pStyle w:val="AufzhlungStandard"/>
        <w:numPr>
          <w:ilvl w:val="0"/>
          <w:numId w:val="18"/>
        </w:numPr>
        <w:jc w:val="left"/>
      </w:pPr>
      <w:r w:rsidRPr="00890611">
        <w:rPr>
          <w:rStyle w:val="BraunZchn"/>
          <w:b/>
          <w:bCs/>
        </w:rPr>
        <w:t>Fassen</w:t>
      </w:r>
      <w:r>
        <w:rPr>
          <w:rFonts w:cs="Arial"/>
        </w:rPr>
        <w:t xml:space="preserve"> Sie mögliche Nachteile des Programms </w:t>
      </w:r>
      <w:r w:rsidRPr="00890611">
        <w:rPr>
          <w:rStyle w:val="BraunZchn"/>
          <w:b/>
          <w:bCs/>
        </w:rPr>
        <w:t>zusammen</w:t>
      </w:r>
      <w:r>
        <w:rPr>
          <w:rFonts w:cs="Arial"/>
        </w:rPr>
        <w:t>.</w:t>
      </w:r>
    </w:p>
    <w:p w14:paraId="06CCC741" w14:textId="77777777" w:rsidR="00890611" w:rsidRDefault="00890611" w:rsidP="00890611">
      <w:pPr>
        <w:pStyle w:val="berschrift3"/>
      </w:pPr>
      <w:bookmarkStart w:id="13" w:name="_Toc67999544"/>
      <w:r>
        <w:t xml:space="preserve">Übung </w:t>
      </w:r>
      <w:r w:rsidR="00260BAC">
        <w:t>3</w:t>
      </w:r>
      <w:r>
        <w:t>: Selbstle</w:t>
      </w:r>
      <w:r w:rsidR="00C8578F">
        <w:t>rn</w:t>
      </w:r>
      <w:r>
        <w:t>programme</w:t>
      </w:r>
      <w:r w:rsidR="00C8578F">
        <w:t xml:space="preserve"> </w:t>
      </w:r>
      <w:r w:rsidR="00C8578F" w:rsidRPr="00C8578F">
        <w:rPr>
          <w:color w:val="00B050"/>
        </w:rPr>
        <w:t>(15 min)</w:t>
      </w:r>
      <w:bookmarkEnd w:id="13"/>
    </w:p>
    <w:p w14:paraId="7904B0B2" w14:textId="77777777" w:rsidR="00BC1FD8" w:rsidRPr="00BC1FD8" w:rsidRDefault="00BC1FD8" w:rsidP="00BC1FD8">
      <w:r>
        <w:t xml:space="preserve">Beispiele aus dem </w:t>
      </w:r>
      <w:proofErr w:type="spellStart"/>
      <w:r>
        <w:t>Eduvinet</w:t>
      </w:r>
      <w:proofErr w:type="spellEnd"/>
      <w:r>
        <w:t>-Programm</w:t>
      </w:r>
    </w:p>
    <w:p w14:paraId="43FBA3AF" w14:textId="39003A40" w:rsidR="00890611" w:rsidRPr="00BB1635" w:rsidRDefault="00BB1635" w:rsidP="00BB1635">
      <w:pPr>
        <w:pStyle w:val="AufzhlungStandard"/>
        <w:numPr>
          <w:ilvl w:val="0"/>
          <w:numId w:val="19"/>
        </w:numPr>
      </w:pPr>
      <w:r>
        <w:t xml:space="preserve">Öffnen Sie im Browser die Übersichtsseite zu den Biologie-Programmen des </w:t>
      </w:r>
      <w:proofErr w:type="spellStart"/>
      <w:r>
        <w:t>Eduvinet</w:t>
      </w:r>
      <w:proofErr w:type="spellEnd"/>
      <w:r>
        <w:t xml:space="preserve">: </w:t>
      </w:r>
      <w:hyperlink r:id="rId19" w:history="1">
        <w:r>
          <w:rPr>
            <w:rStyle w:val="Hyperlink"/>
            <w:rFonts w:cs="Arial"/>
          </w:rPr>
          <w:t>http://www.mallig.eduvinet.de</w:t>
        </w:r>
      </w:hyperlink>
    </w:p>
    <w:p w14:paraId="27C356B4" w14:textId="43E8C453" w:rsidR="00BB1635" w:rsidRPr="00BB1635" w:rsidRDefault="00BB1635" w:rsidP="00BB1635">
      <w:pPr>
        <w:pStyle w:val="AufzhlungStandard"/>
        <w:numPr>
          <w:ilvl w:val="0"/>
          <w:numId w:val="19"/>
        </w:numPr>
      </w:pPr>
      <w:r>
        <w:rPr>
          <w:rFonts w:cs="Arial"/>
        </w:rPr>
        <w:t xml:space="preserve">Suchen Sie unter </w:t>
      </w:r>
      <w:r w:rsidRPr="00044B63">
        <w:rPr>
          <w:b/>
          <w:bCs/>
        </w:rPr>
        <w:t>Interaktive</w:t>
      </w:r>
      <w:r>
        <w:rPr>
          <w:rFonts w:cs="Arial"/>
        </w:rPr>
        <w:t xml:space="preserve"> </w:t>
      </w:r>
      <w:r w:rsidRPr="00044B63">
        <w:rPr>
          <w:b/>
          <w:bCs/>
        </w:rPr>
        <w:t>Selbstlernkurse</w:t>
      </w:r>
      <w:r>
        <w:rPr>
          <w:rFonts w:cs="Arial"/>
        </w:rPr>
        <w:t xml:space="preserve"> „</w:t>
      </w:r>
      <w:r w:rsidRPr="00044B63">
        <w:rPr>
          <w:b/>
          <w:bCs/>
        </w:rPr>
        <w:t>Rinder</w:t>
      </w:r>
      <w:r>
        <w:rPr>
          <w:rFonts w:cs="Arial"/>
        </w:rPr>
        <w:t xml:space="preserve">“ </w:t>
      </w:r>
      <w:r w:rsidR="00C8578F">
        <w:rPr>
          <w:rFonts w:cs="Arial"/>
        </w:rPr>
        <w:t xml:space="preserve">(ziemlich weit unten) </w:t>
      </w:r>
      <w:r>
        <w:rPr>
          <w:rFonts w:cs="Arial"/>
        </w:rPr>
        <w:t xml:space="preserve">und dort das Programm </w:t>
      </w:r>
      <w:r w:rsidRPr="00044B63">
        <w:rPr>
          <w:b/>
          <w:bCs/>
        </w:rPr>
        <w:t>Verdauungssystem</w:t>
      </w:r>
      <w:r>
        <w:rPr>
          <w:rFonts w:cs="Arial"/>
        </w:rPr>
        <w:t>. Öffnen Sie das Programm</w:t>
      </w:r>
      <w:r w:rsidR="00C73145">
        <w:rPr>
          <w:rFonts w:cs="Arial"/>
        </w:rPr>
        <w:t xml:space="preserve"> und schauen Sie unten auf das Aktualisierungsdatum</w:t>
      </w:r>
      <w:r>
        <w:rPr>
          <w:rFonts w:cs="Arial"/>
        </w:rPr>
        <w:t>.</w:t>
      </w:r>
    </w:p>
    <w:p w14:paraId="0BE200F9" w14:textId="1545C47B" w:rsidR="00BB1635" w:rsidRDefault="00BB1635" w:rsidP="00BB1635">
      <w:pPr>
        <w:pStyle w:val="AufzhlungStandard"/>
        <w:numPr>
          <w:ilvl w:val="0"/>
          <w:numId w:val="19"/>
        </w:numPr>
      </w:pPr>
      <w:r>
        <w:t xml:space="preserve">Lesen Sie zunächst die Anleitung </w:t>
      </w:r>
      <w:r w:rsidRPr="00044B63">
        <w:rPr>
          <w:b/>
          <w:bCs/>
        </w:rPr>
        <w:t>Wie arbeitet man mit einem Selbstlernkurs</w:t>
      </w:r>
      <w:r>
        <w:t>.</w:t>
      </w:r>
      <w:r w:rsidR="00C73145">
        <w:t xml:space="preserve"> </w:t>
      </w:r>
      <w:r w:rsidR="00C73145" w:rsidRPr="00BB1635">
        <w:rPr>
          <w:rStyle w:val="BraunZchn"/>
          <w:b/>
          <w:bCs/>
        </w:rPr>
        <w:t>Notieren</w:t>
      </w:r>
      <w:r w:rsidR="00C73145">
        <w:t xml:space="preserve"> Sie ein hier sichtbares Problem.</w:t>
      </w:r>
    </w:p>
    <w:p w14:paraId="784C122B" w14:textId="77777777" w:rsidR="00BB1635" w:rsidRDefault="00BB1635" w:rsidP="00BB1635">
      <w:pPr>
        <w:pStyle w:val="AufzhlungStandard"/>
        <w:numPr>
          <w:ilvl w:val="0"/>
          <w:numId w:val="19"/>
        </w:numPr>
      </w:pPr>
      <w:r>
        <w:t xml:space="preserve">Arbeiten Sie dann die Einheit durch und </w:t>
      </w:r>
      <w:r w:rsidRPr="00BB1635">
        <w:rPr>
          <w:rStyle w:val="BraunZchn"/>
          <w:b/>
          <w:bCs/>
        </w:rPr>
        <w:t>überprüfen</w:t>
      </w:r>
      <w:r>
        <w:t xml:space="preserve"> </w:t>
      </w:r>
      <w:r w:rsidRPr="00BB1635">
        <w:rPr>
          <w:rStyle w:val="BraunZchn"/>
          <w:b/>
          <w:bCs/>
        </w:rPr>
        <w:t>Sie</w:t>
      </w:r>
      <w:r>
        <w:t xml:space="preserve"> alle Links. </w:t>
      </w:r>
      <w:r w:rsidRPr="00BB1635">
        <w:rPr>
          <w:rStyle w:val="BraunZchn"/>
          <w:b/>
          <w:bCs/>
        </w:rPr>
        <w:t>Notieren</w:t>
      </w:r>
      <w:r>
        <w:t xml:space="preserve"> Sie ggf. auffallende Probleme.</w:t>
      </w:r>
    </w:p>
    <w:p w14:paraId="1961E0ED" w14:textId="77777777" w:rsidR="00447643" w:rsidRDefault="00447643" w:rsidP="00BB1635">
      <w:pPr>
        <w:pStyle w:val="AufzhlungStandard"/>
        <w:numPr>
          <w:ilvl w:val="0"/>
          <w:numId w:val="19"/>
        </w:numPr>
      </w:pPr>
      <w:r w:rsidRPr="00447643">
        <w:rPr>
          <w:b/>
          <w:bCs/>
          <w:color w:val="BF4A00"/>
        </w:rPr>
        <w:t>Führen</w:t>
      </w:r>
      <w:r w:rsidRPr="00447643">
        <w:t xml:space="preserve"> </w:t>
      </w:r>
      <w:r w:rsidRPr="00447643">
        <w:rPr>
          <w:b/>
          <w:bCs/>
          <w:color w:val="BF4A00"/>
        </w:rPr>
        <w:t>Sie</w:t>
      </w:r>
      <w:r w:rsidRPr="00447643">
        <w:t xml:space="preserve"> abschließend den Lückentext, das Quiz und das Memory durch</w:t>
      </w:r>
      <w:r w:rsidRPr="00447643">
        <w:rPr>
          <w:b/>
          <w:bCs/>
          <w:color w:val="BF4A00"/>
        </w:rPr>
        <w:t>, machen</w:t>
      </w:r>
      <w:r w:rsidRPr="00447643">
        <w:rPr>
          <w:color w:val="BF4A00"/>
        </w:rPr>
        <w:t xml:space="preserve"> </w:t>
      </w:r>
      <w:r w:rsidRPr="00447643">
        <w:rPr>
          <w:b/>
          <w:bCs/>
          <w:color w:val="BF4A00"/>
        </w:rPr>
        <w:t>Sie</w:t>
      </w:r>
      <w:r w:rsidRPr="00447643">
        <w:t xml:space="preserve"> dabei auch </w:t>
      </w:r>
      <w:r w:rsidRPr="00447643">
        <w:rPr>
          <w:b/>
          <w:bCs/>
          <w:color w:val="BF4A00"/>
        </w:rPr>
        <w:t>absichtliche Fehler</w:t>
      </w:r>
      <w:r w:rsidRPr="00447643">
        <w:t xml:space="preserve">, um die Reaktion des Programms darauf zu testen. </w:t>
      </w:r>
      <w:r w:rsidRPr="00447643">
        <w:rPr>
          <w:b/>
          <w:bCs/>
          <w:color w:val="BF4A00"/>
        </w:rPr>
        <w:t>Notieren Sie</w:t>
      </w:r>
      <w:r w:rsidRPr="00447643">
        <w:t xml:space="preserve"> eine abschließende Wertung in wenigen Sätzen</w:t>
      </w:r>
    </w:p>
    <w:p w14:paraId="5AFEADC0" w14:textId="77777777" w:rsidR="00BB1635" w:rsidRDefault="006C4577" w:rsidP="006C4577">
      <w:pPr>
        <w:pStyle w:val="berschrift3"/>
      </w:pPr>
      <w:bookmarkStart w:id="14" w:name="_Toc67999545"/>
      <w:r>
        <w:t xml:space="preserve">Übung </w:t>
      </w:r>
      <w:r w:rsidR="00447643">
        <w:t>4</w:t>
      </w:r>
      <w:r>
        <w:t xml:space="preserve">: </w:t>
      </w:r>
      <w:proofErr w:type="spellStart"/>
      <w:r>
        <w:t>MINTdigital</w:t>
      </w:r>
      <w:proofErr w:type="spellEnd"/>
      <w:r w:rsidR="00053570">
        <w:t xml:space="preserve"> </w:t>
      </w:r>
      <w:r w:rsidR="00053570" w:rsidRPr="00053570">
        <w:rPr>
          <w:color w:val="00B050"/>
        </w:rPr>
        <w:t>(25 min)</w:t>
      </w:r>
      <w:bookmarkEnd w:id="14"/>
    </w:p>
    <w:p w14:paraId="775C8DCA" w14:textId="781BC0BE" w:rsidR="006C4577" w:rsidRPr="00EF4BAE" w:rsidRDefault="006C4577" w:rsidP="00EF4BAE">
      <w:pPr>
        <w:pStyle w:val="AufzhlungStandard"/>
        <w:numPr>
          <w:ilvl w:val="0"/>
          <w:numId w:val="20"/>
        </w:numPr>
      </w:pPr>
      <w:r w:rsidRPr="00EF4BAE">
        <w:t xml:space="preserve">Öffnen Sie im Browser die Übersichtsseite zu </w:t>
      </w:r>
      <w:proofErr w:type="spellStart"/>
      <w:r w:rsidRPr="00EF4BAE">
        <w:t>MINTdigital</w:t>
      </w:r>
      <w:proofErr w:type="spellEnd"/>
      <w:r w:rsidRPr="00EF4BAE">
        <w:t xml:space="preserve">: </w:t>
      </w:r>
      <w:hyperlink r:id="rId20" w:history="1">
        <w:r w:rsidR="007339B1" w:rsidRPr="00693E68">
          <w:rPr>
            <w:rStyle w:val="Hyperlink"/>
          </w:rPr>
          <w:t>https://www.mint-digital.de</w:t>
        </w:r>
      </w:hyperlink>
      <w:r w:rsidR="007339B1">
        <w:t xml:space="preserve"> </w:t>
      </w:r>
    </w:p>
    <w:p w14:paraId="34B885EE" w14:textId="0B47F18B" w:rsidR="006C4577" w:rsidRPr="00EF4BAE" w:rsidRDefault="00053570" w:rsidP="00EF4BAE">
      <w:pPr>
        <w:pStyle w:val="AufzhlungStandard"/>
      </w:pPr>
      <w:r>
        <w:t xml:space="preserve">Wählen Sie den Reiter </w:t>
      </w:r>
      <w:r w:rsidRPr="00053570">
        <w:rPr>
          <w:b/>
          <w:bCs/>
        </w:rPr>
        <w:t>Unterrichtsidee</w:t>
      </w:r>
      <w:r>
        <w:t xml:space="preserve">. Wenn Sie ein Fach anklicken erscheinen unter dem Abfrage-Fenster Angebote zum Fach. </w:t>
      </w:r>
      <w:r w:rsidR="006C4577" w:rsidRPr="00EF4BAE">
        <w:t xml:space="preserve">Wählen Sie entweder „Selbst erstellte Lernvideos für den Chemieunterricht“ oder „Einsatz von </w:t>
      </w:r>
      <w:proofErr w:type="spellStart"/>
      <w:r w:rsidR="006C4577" w:rsidRPr="00EF4BAE">
        <w:t>Simpleshows</w:t>
      </w:r>
      <w:proofErr w:type="spellEnd"/>
      <w:r w:rsidR="006C4577" w:rsidRPr="00EF4BAE">
        <w:t xml:space="preserve"> im Biologieunterricht“</w:t>
      </w:r>
      <w:r>
        <w:t xml:space="preserve">. </w:t>
      </w:r>
      <w:r w:rsidR="00C73145">
        <w:t xml:space="preserve">Klicken Sie auf </w:t>
      </w:r>
      <w:r w:rsidR="00C73145" w:rsidRPr="00C73145">
        <w:rPr>
          <w:b/>
        </w:rPr>
        <w:t>w</w:t>
      </w:r>
      <w:r w:rsidRPr="00C73145">
        <w:rPr>
          <w:b/>
        </w:rPr>
        <w:t>eiterlesen</w:t>
      </w:r>
      <w:r>
        <w:t>. Ö</w:t>
      </w:r>
      <w:r w:rsidR="006C4577" w:rsidRPr="00EF4BAE">
        <w:t xml:space="preserve">ffnen Sie </w:t>
      </w:r>
      <w:r>
        <w:t xml:space="preserve">unten unter „Weiterführende Links“ </w:t>
      </w:r>
      <w:r w:rsidR="006C4577" w:rsidRPr="00EF4BAE">
        <w:t>das jeweils angebotenen Erklärvideo (Elektrolyse von Zinkiodid bzw. Biodiversität).</w:t>
      </w:r>
    </w:p>
    <w:p w14:paraId="25F6C591" w14:textId="029432C0" w:rsidR="006C4577" w:rsidRPr="00EF4BAE" w:rsidRDefault="006C4577" w:rsidP="00EF4BAE">
      <w:pPr>
        <w:pStyle w:val="AufzhlungStandard"/>
        <w:rPr>
          <w:rStyle w:val="Hyperlink"/>
          <w:color w:val="auto"/>
          <w:u w:val="none"/>
        </w:rPr>
      </w:pPr>
      <w:r w:rsidRPr="00053570">
        <w:rPr>
          <w:b/>
          <w:bCs/>
          <w:color w:val="BF4A00" w:themeColor="accent6" w:themeShade="BF"/>
        </w:rPr>
        <w:t>Bewerten</w:t>
      </w:r>
      <w:r w:rsidRPr="00053570">
        <w:rPr>
          <w:color w:val="BF4A00" w:themeColor="accent6" w:themeShade="BF"/>
        </w:rPr>
        <w:t xml:space="preserve"> </w:t>
      </w:r>
      <w:r w:rsidRPr="00EF4BAE">
        <w:t>Sie die Erklärungen anhand des</w:t>
      </w:r>
      <w:r w:rsidR="00C73145">
        <w:t xml:space="preserve"> </w:t>
      </w:r>
      <w:hyperlink r:id="rId21" w:history="1">
        <w:r w:rsidR="00C73145" w:rsidRPr="00C73145">
          <w:rPr>
            <w:rStyle w:val="Hyperlink"/>
          </w:rPr>
          <w:t>Bewertungsbogens</w:t>
        </w:r>
      </w:hyperlink>
      <w:r w:rsidR="00447643" w:rsidRPr="00EF4BAE">
        <w:rPr>
          <w:rStyle w:val="Hyperlink"/>
          <w:color w:val="auto"/>
          <w:u w:val="none"/>
        </w:rPr>
        <w:t>.</w:t>
      </w:r>
    </w:p>
    <w:p w14:paraId="070617CF" w14:textId="293953C1" w:rsidR="00447643" w:rsidRPr="006C4577" w:rsidRDefault="00447643" w:rsidP="00EF4BAE">
      <w:pPr>
        <w:pStyle w:val="AufzhlungStandard"/>
      </w:pPr>
      <w:proofErr w:type="spellStart"/>
      <w:r w:rsidRPr="00EF4BAE">
        <w:t>Erklärvideos</w:t>
      </w:r>
      <w:proofErr w:type="spellEnd"/>
      <w:r w:rsidRPr="00447643">
        <w:t xml:space="preserve"> können selbst erstellt werden</w:t>
      </w:r>
      <w:r>
        <w:t xml:space="preserve"> (</w:t>
      </w:r>
      <w:r w:rsidR="001858E0" w:rsidRPr="001858E0">
        <w:t xml:space="preserve">z.B. </w:t>
      </w:r>
      <w:hyperlink r:id="rId22" w:tgtFrame="_blank" w:history="1">
        <w:r w:rsidRPr="001858E0">
          <w:rPr>
            <w:rStyle w:val="Hyperlink"/>
          </w:rPr>
          <w:t xml:space="preserve">Anleitung </w:t>
        </w:r>
        <w:r w:rsidR="001858E0" w:rsidRPr="001858E0">
          <w:rPr>
            <w:rStyle w:val="Hyperlink"/>
          </w:rPr>
          <w:t xml:space="preserve">für </w:t>
        </w:r>
        <w:proofErr w:type="spellStart"/>
        <w:r w:rsidR="001858E0" w:rsidRPr="001858E0">
          <w:rPr>
            <w:rStyle w:val="Hyperlink"/>
          </w:rPr>
          <w:t>SimpleShow</w:t>
        </w:r>
        <w:proofErr w:type="spellEnd"/>
      </w:hyperlink>
      <w:r>
        <w:t>)</w:t>
      </w:r>
      <w:r w:rsidRPr="00447643">
        <w:t>. Schauen Sie sich das im Studienbegleitenden Fachdidaktischen Praktikum</w:t>
      </w:r>
      <w:r>
        <w:t xml:space="preserve"> Biologie</w:t>
      </w:r>
      <w:r w:rsidRPr="00447643">
        <w:t xml:space="preserve"> zum Thema Gebissformel (</w:t>
      </w:r>
      <w:proofErr w:type="spellStart"/>
      <w:r w:rsidRPr="00447643">
        <w:t>Jgst</w:t>
      </w:r>
      <w:proofErr w:type="spellEnd"/>
      <w:r w:rsidRPr="00447643">
        <w:t>. 5 NT/B) erstellte Video (T. Attenberger) an</w:t>
      </w:r>
      <w:r w:rsidR="00A752AC">
        <w:t xml:space="preserve">: </w:t>
      </w:r>
      <w:hyperlink r:id="rId23" w:tgtFrame="_blank" w:history="1">
        <w:r w:rsidR="002A289E" w:rsidRPr="002A289E">
          <w:rPr>
            <w:rStyle w:val="Hyperlink"/>
          </w:rPr>
          <w:t>Zahnformel</w:t>
        </w:r>
      </w:hyperlink>
      <w:r w:rsidR="002A289E">
        <w:t>.</w:t>
      </w:r>
      <w:r w:rsidR="00A752AC">
        <w:t xml:space="preserve"> starten Sie darin das Video</w:t>
      </w:r>
      <w:r w:rsidRPr="00447643">
        <w:t xml:space="preserve"> und </w:t>
      </w:r>
      <w:r w:rsidRPr="00447643">
        <w:rPr>
          <w:b/>
          <w:bCs/>
          <w:color w:val="BF4A00"/>
        </w:rPr>
        <w:t>wenden Sie</w:t>
      </w:r>
      <w:r w:rsidRPr="00447643">
        <w:rPr>
          <w:color w:val="BF4A00"/>
        </w:rPr>
        <w:t xml:space="preserve"> </w:t>
      </w:r>
      <w:r w:rsidRPr="00447643">
        <w:t xml:space="preserve">erneut den Bewertungsbogen </w:t>
      </w:r>
      <w:r w:rsidRPr="00447643">
        <w:rPr>
          <w:b/>
          <w:bCs/>
          <w:color w:val="BF4A00"/>
        </w:rPr>
        <w:t>an</w:t>
      </w:r>
      <w:r w:rsidRPr="00447643">
        <w:t>.</w:t>
      </w:r>
    </w:p>
    <w:p w14:paraId="0FCC024B" w14:textId="77777777" w:rsidR="006C4577" w:rsidRDefault="006C4577" w:rsidP="006C4577">
      <w:pPr>
        <w:pStyle w:val="berschrift3"/>
      </w:pPr>
      <w:bookmarkStart w:id="15" w:name="_Toc67999546"/>
      <w:r>
        <w:lastRenderedPageBreak/>
        <w:t xml:space="preserve">Übung </w:t>
      </w:r>
      <w:r w:rsidR="00447643">
        <w:t>5</w:t>
      </w:r>
      <w:r>
        <w:t>: Die Kunst des Klebens</w:t>
      </w:r>
      <w:r w:rsidR="00053570">
        <w:t xml:space="preserve"> </w:t>
      </w:r>
      <w:r w:rsidR="00053570" w:rsidRPr="00053570">
        <w:rPr>
          <w:color w:val="00B050"/>
        </w:rPr>
        <w:t>(</w:t>
      </w:r>
      <w:r w:rsidR="00B13E8E">
        <w:rPr>
          <w:color w:val="00B050"/>
        </w:rPr>
        <w:t>15</w:t>
      </w:r>
      <w:r w:rsidR="00053570" w:rsidRPr="00053570">
        <w:rPr>
          <w:color w:val="00B050"/>
        </w:rPr>
        <w:t xml:space="preserve"> min)</w:t>
      </w:r>
      <w:bookmarkEnd w:id="15"/>
    </w:p>
    <w:p w14:paraId="2080C386" w14:textId="77777777" w:rsidR="00BC1FD8" w:rsidRPr="00BC1FD8" w:rsidRDefault="00BC1FD8" w:rsidP="00BC1FD8">
      <w:r>
        <w:t>Programme des FCI (Fonds der Chemischen Industrie)</w:t>
      </w:r>
    </w:p>
    <w:p w14:paraId="06D9C213" w14:textId="174ED4E7" w:rsidR="006C4577" w:rsidRPr="006C4577" w:rsidRDefault="006C4577" w:rsidP="006C4577">
      <w:pPr>
        <w:pStyle w:val="AufzhlungStandard"/>
        <w:numPr>
          <w:ilvl w:val="0"/>
          <w:numId w:val="21"/>
        </w:numPr>
      </w:pPr>
      <w:r>
        <w:t xml:space="preserve">Öffnen Sie im Browser die Übersichtsseite zum Chemie-Programm „Die Kunst des Klebens“ </w:t>
      </w:r>
      <w:hyperlink r:id="rId24" w:history="1">
        <w:r>
          <w:rPr>
            <w:rStyle w:val="Hyperlink"/>
            <w:rFonts w:cs="Arial"/>
          </w:rPr>
          <w:t>https://fonds-interaktiv.de/index.php</w:t>
        </w:r>
      </w:hyperlink>
    </w:p>
    <w:p w14:paraId="6AF716EF" w14:textId="77777777" w:rsidR="006C4577" w:rsidRPr="006C4577" w:rsidRDefault="00B13E8E" w:rsidP="006C4577">
      <w:pPr>
        <w:pStyle w:val="AufzhlungStandard"/>
        <w:numPr>
          <w:ilvl w:val="0"/>
          <w:numId w:val="21"/>
        </w:numPr>
      </w:pPr>
      <w:r>
        <w:rPr>
          <w:rFonts w:cs="Arial"/>
        </w:rPr>
        <w:t>Wenn</w:t>
      </w:r>
      <w:r w:rsidR="006C4577">
        <w:rPr>
          <w:rFonts w:cs="Arial"/>
        </w:rPr>
        <w:t xml:space="preserve"> Sie </w:t>
      </w:r>
      <w:r>
        <w:rPr>
          <w:rFonts w:cs="Arial"/>
        </w:rPr>
        <w:t>auf</w:t>
      </w:r>
      <w:r w:rsidR="006C4577">
        <w:rPr>
          <w:rFonts w:cs="Arial"/>
        </w:rPr>
        <w:t xml:space="preserve"> die Fläche </w:t>
      </w:r>
      <w:r w:rsidR="006C4577" w:rsidRPr="00053570">
        <w:rPr>
          <w:rFonts w:cs="Arial"/>
          <w:b/>
          <w:bCs/>
        </w:rPr>
        <w:t>Einführung zu den interaktiven Übungen</w:t>
      </w:r>
      <w:r w:rsidR="006C4577">
        <w:rPr>
          <w:rFonts w:cs="Arial"/>
        </w:rPr>
        <w:t xml:space="preserve"> </w:t>
      </w:r>
      <w:r>
        <w:rPr>
          <w:rFonts w:cs="Arial"/>
        </w:rPr>
        <w:t xml:space="preserve">klicken, öffnet sich </w:t>
      </w:r>
      <w:r w:rsidR="006C4577">
        <w:rPr>
          <w:rFonts w:cs="Arial"/>
        </w:rPr>
        <w:t>die Datei „Einführung …“ in einem weiteren Fenster.</w:t>
      </w:r>
    </w:p>
    <w:p w14:paraId="2437CC55" w14:textId="77777777" w:rsidR="006C4577" w:rsidRPr="006C4577" w:rsidRDefault="00B13E8E" w:rsidP="006C4577">
      <w:pPr>
        <w:pStyle w:val="AufzhlungStandard"/>
        <w:numPr>
          <w:ilvl w:val="0"/>
          <w:numId w:val="21"/>
        </w:numPr>
      </w:pPr>
      <w:r>
        <w:rPr>
          <w:rFonts w:cs="Arial"/>
        </w:rPr>
        <w:t>Wählen</w:t>
      </w:r>
      <w:r w:rsidR="006C4577">
        <w:rPr>
          <w:rFonts w:cs="Arial"/>
        </w:rPr>
        <w:t xml:space="preserve"> Sie </w:t>
      </w:r>
      <w:r>
        <w:rPr>
          <w:rFonts w:cs="Arial"/>
        </w:rPr>
        <w:t xml:space="preserve">im Browser </w:t>
      </w:r>
      <w:r w:rsidR="006C4577">
        <w:rPr>
          <w:rFonts w:cs="Arial"/>
        </w:rPr>
        <w:t xml:space="preserve">das (Navigations-)Fenster vorher und öffnen Sie die </w:t>
      </w:r>
      <w:r w:rsidR="006C4577" w:rsidRPr="00044B63">
        <w:rPr>
          <w:b/>
          <w:bCs/>
        </w:rPr>
        <w:t>Einheit Klebstoffe im Alltag</w:t>
      </w:r>
      <w:r w:rsidR="006C4577">
        <w:rPr>
          <w:rFonts w:cs="Arial"/>
        </w:rPr>
        <w:t xml:space="preserve">. </w:t>
      </w:r>
      <w:r w:rsidR="006C4577" w:rsidRPr="007561D3">
        <w:rPr>
          <w:rFonts w:cs="Arial"/>
          <w:b/>
          <w:bCs/>
          <w:color w:val="BF4A00"/>
        </w:rPr>
        <w:t>Führen Sie</w:t>
      </w:r>
      <w:r w:rsidR="006C4577" w:rsidRPr="007561D3">
        <w:rPr>
          <w:rFonts w:cs="Arial"/>
          <w:color w:val="BF4A00"/>
        </w:rPr>
        <w:t xml:space="preserve"> </w:t>
      </w:r>
      <w:r w:rsidR="006C4577">
        <w:rPr>
          <w:rFonts w:cs="Arial"/>
        </w:rPr>
        <w:t xml:space="preserve">dort die Interaktive Übung </w:t>
      </w:r>
      <w:r w:rsidR="006C4577" w:rsidRPr="007561D3">
        <w:rPr>
          <w:rFonts w:cs="Arial"/>
          <w:b/>
          <w:bCs/>
          <w:color w:val="BF4A00"/>
        </w:rPr>
        <w:t>aus</w:t>
      </w:r>
      <w:r w:rsidR="006C4577">
        <w:rPr>
          <w:rFonts w:cs="Arial"/>
        </w:rPr>
        <w:t xml:space="preserve">. </w:t>
      </w:r>
      <w:r w:rsidR="006C4577" w:rsidRPr="007561D3">
        <w:rPr>
          <w:rFonts w:cs="Arial"/>
          <w:b/>
          <w:bCs/>
          <w:color w:val="BF4A00"/>
        </w:rPr>
        <w:t>Überprüfen Sie</w:t>
      </w:r>
      <w:r w:rsidR="006C4577">
        <w:rPr>
          <w:rFonts w:cs="Arial"/>
        </w:rPr>
        <w:t xml:space="preserve"> die Wirkung vorzeitigen Beendens. </w:t>
      </w:r>
      <w:r w:rsidR="006C4577" w:rsidRPr="003D5BEB">
        <w:rPr>
          <w:rStyle w:val="BraunZchn"/>
          <w:b/>
          <w:bCs/>
        </w:rPr>
        <w:t>Schlagen</w:t>
      </w:r>
      <w:r w:rsidR="006C4577">
        <w:rPr>
          <w:rFonts w:cs="Arial"/>
        </w:rPr>
        <w:t xml:space="preserve"> Sie eine didaktische Nutzung </w:t>
      </w:r>
      <w:r w:rsidR="006C4577" w:rsidRPr="003D5BEB">
        <w:rPr>
          <w:rStyle w:val="BraunZchn"/>
          <w:b/>
          <w:bCs/>
        </w:rPr>
        <w:t>vor</w:t>
      </w:r>
      <w:r w:rsidR="006C4577">
        <w:rPr>
          <w:rFonts w:cs="Arial"/>
        </w:rPr>
        <w:t>.</w:t>
      </w:r>
    </w:p>
    <w:p w14:paraId="0BA695F3" w14:textId="464A67D3" w:rsidR="006C4577" w:rsidRDefault="003D5BEB" w:rsidP="006C4577">
      <w:pPr>
        <w:pStyle w:val="AufzhlungStandard"/>
        <w:numPr>
          <w:ilvl w:val="0"/>
          <w:numId w:val="21"/>
        </w:numPr>
      </w:pPr>
      <w:r>
        <w:t xml:space="preserve">Gehen Sie </w:t>
      </w:r>
      <w:r w:rsidR="00B13E8E">
        <w:t xml:space="preserve">ggf. über den Zurück-Button ein Bild zurück und </w:t>
      </w:r>
      <w:r>
        <w:t xml:space="preserve">über den Reiter </w:t>
      </w:r>
      <w:r w:rsidRPr="00044B63">
        <w:rPr>
          <w:b/>
          <w:bCs/>
        </w:rPr>
        <w:t>Menü</w:t>
      </w:r>
      <w:r>
        <w:t xml:space="preserve"> </w:t>
      </w:r>
      <w:r w:rsidR="00B13E8E">
        <w:t>zu</w:t>
      </w:r>
      <w:r>
        <w:t xml:space="preserve"> </w:t>
      </w:r>
      <w:r w:rsidRPr="00044B63">
        <w:rPr>
          <w:b/>
          <w:bCs/>
        </w:rPr>
        <w:t>ABC</w:t>
      </w:r>
      <w:r>
        <w:t xml:space="preserve"> </w:t>
      </w:r>
      <w:r w:rsidRPr="00044B63">
        <w:rPr>
          <w:b/>
          <w:bCs/>
        </w:rPr>
        <w:t>des</w:t>
      </w:r>
      <w:r>
        <w:t xml:space="preserve"> </w:t>
      </w:r>
      <w:r w:rsidRPr="00044B63">
        <w:rPr>
          <w:b/>
          <w:bCs/>
        </w:rPr>
        <w:t>Klebens</w:t>
      </w:r>
      <w:r>
        <w:t xml:space="preserve"> und </w:t>
      </w:r>
      <w:r w:rsidRPr="007561D3">
        <w:rPr>
          <w:b/>
          <w:bCs/>
          <w:color w:val="BF4A00"/>
        </w:rPr>
        <w:t>testen Sie</w:t>
      </w:r>
      <w:r w:rsidRPr="007561D3">
        <w:rPr>
          <w:color w:val="BF4A00"/>
        </w:rPr>
        <w:t xml:space="preserve"> </w:t>
      </w:r>
      <w:r>
        <w:t xml:space="preserve">die vier dortigen Übungen. </w:t>
      </w:r>
      <w:r w:rsidRPr="003D5BEB">
        <w:rPr>
          <w:rStyle w:val="BraunZchn"/>
          <w:b/>
          <w:bCs/>
        </w:rPr>
        <w:t>Schlagen</w:t>
      </w:r>
      <w:r>
        <w:t xml:space="preserve"> sie für jede Übung eine didaktischen Nutzung </w:t>
      </w:r>
      <w:r w:rsidRPr="003D5BEB">
        <w:rPr>
          <w:rStyle w:val="BraunZchn"/>
          <w:b/>
          <w:bCs/>
        </w:rPr>
        <w:t>vor</w:t>
      </w:r>
      <w:r w:rsidR="00447643" w:rsidRPr="00447643">
        <w:t xml:space="preserve">, speziell im Kontext des </w:t>
      </w:r>
      <w:proofErr w:type="spellStart"/>
      <w:r w:rsidR="00447643" w:rsidRPr="00447643">
        <w:t>LehrplansPLUS</w:t>
      </w:r>
      <w:proofErr w:type="spellEnd"/>
      <w:r w:rsidR="00447643" w:rsidRPr="00447643">
        <w:t xml:space="preserve"> Natur und Technik, Naturwissenschaftliches Arbeiten (</w:t>
      </w:r>
      <w:hyperlink r:id="rId25" w:history="1">
        <w:r w:rsidR="00447643" w:rsidRPr="00C04C50">
          <w:rPr>
            <w:rStyle w:val="Hyperlink"/>
          </w:rPr>
          <w:t>https://www.lehrplanplus.bayern.de/fachlehrplan/gymnasium/5/nt_gym</w:t>
        </w:r>
      </w:hyperlink>
      <w:r w:rsidR="00447643" w:rsidRPr="00447643">
        <w:t>).</w:t>
      </w:r>
    </w:p>
    <w:p w14:paraId="10D3402E" w14:textId="77777777" w:rsidR="003D5BEB" w:rsidRPr="007451CF" w:rsidRDefault="007561D3" w:rsidP="003D5BEB">
      <w:pPr>
        <w:pStyle w:val="berschrift3"/>
      </w:pPr>
      <w:bookmarkStart w:id="16" w:name="_Toc67999547"/>
      <w:r>
        <w:t xml:space="preserve">Übung 6: </w:t>
      </w:r>
      <w:r w:rsidR="003D5BEB">
        <w:t>Übersichten Chemie- und Biologie-Lernprogramme</w:t>
      </w:r>
      <w:r w:rsidR="00B13E8E">
        <w:t xml:space="preserve"> </w:t>
      </w:r>
      <w:r w:rsidR="00B13E8E" w:rsidRPr="00B13E8E">
        <w:rPr>
          <w:color w:val="00B050"/>
        </w:rPr>
        <w:t>(</w:t>
      </w:r>
      <w:r w:rsidR="007451CF">
        <w:rPr>
          <w:color w:val="00B050"/>
        </w:rPr>
        <w:t>je 15</w:t>
      </w:r>
      <w:r w:rsidR="00B13E8E" w:rsidRPr="00B13E8E">
        <w:rPr>
          <w:color w:val="00B050"/>
        </w:rPr>
        <w:t xml:space="preserve"> min)</w:t>
      </w:r>
      <w:bookmarkEnd w:id="16"/>
      <w:r w:rsidR="007451CF">
        <w:rPr>
          <w:color w:val="00B050"/>
        </w:rPr>
        <w:t xml:space="preserve"> </w:t>
      </w:r>
    </w:p>
    <w:p w14:paraId="1351E155" w14:textId="77777777" w:rsidR="00B13E8E" w:rsidRPr="00B13E8E" w:rsidRDefault="00B13E8E" w:rsidP="00B13E8E">
      <w:pPr>
        <w:pStyle w:val="berschrift4"/>
      </w:pPr>
      <w:r>
        <w:t xml:space="preserve"> Chemie</w:t>
      </w:r>
    </w:p>
    <w:p w14:paraId="473E2B55" w14:textId="2F7DF58D" w:rsidR="003D5BEB" w:rsidRPr="003D5BEB" w:rsidRDefault="003D5BEB" w:rsidP="0009640B">
      <w:pPr>
        <w:pStyle w:val="AufzhlungStandard"/>
        <w:numPr>
          <w:ilvl w:val="0"/>
          <w:numId w:val="22"/>
        </w:numPr>
      </w:pPr>
      <w:r w:rsidRPr="0009640B">
        <w:t>Öffnen</w:t>
      </w:r>
      <w:r>
        <w:t xml:space="preserve"> Sie im Browser die Startseite zum Chemie-Programm „Kohlenstoffkreisläufer“: </w:t>
      </w:r>
      <w:hyperlink r:id="rId26" w:history="1">
        <w:r w:rsidRPr="0009640B">
          <w:rPr>
            <w:rStyle w:val="Hyperlink"/>
            <w:rFonts w:cs="Arial"/>
          </w:rPr>
          <w:t>https://www.chemie-lernprogramme.de/daten/html/kohlenstoffkreislaeufer.html</w:t>
        </w:r>
      </w:hyperlink>
    </w:p>
    <w:p w14:paraId="37113139" w14:textId="77777777" w:rsidR="003D5BEB" w:rsidRPr="003D5BEB" w:rsidRDefault="003D5BEB" w:rsidP="0009640B">
      <w:pPr>
        <w:pStyle w:val="AufzhlungStandard"/>
      </w:pPr>
      <w:r>
        <w:t xml:space="preserve">Starten Sie da </w:t>
      </w:r>
      <w:r w:rsidR="00B13E8E" w:rsidRPr="00B13E8E">
        <w:rPr>
          <w:b/>
          <w:bCs/>
        </w:rPr>
        <w:t>Kohlenstoffkreisläufer</w:t>
      </w:r>
      <w:r w:rsidRPr="00B13E8E">
        <w:rPr>
          <w:b/>
          <w:bCs/>
        </w:rPr>
        <w:t xml:space="preserve"> online</w:t>
      </w:r>
      <w:r>
        <w:t xml:space="preserve"> </w:t>
      </w:r>
      <w:r w:rsidR="00B13E8E">
        <w:t xml:space="preserve">(öffnet sich in einem neuen Fenster) </w:t>
      </w:r>
      <w:r>
        <w:t xml:space="preserve">und </w:t>
      </w:r>
      <w:r w:rsidR="00B13E8E">
        <w:t xml:space="preserve">(von der vorigen Seite aus, ist noch offen) </w:t>
      </w:r>
      <w:r>
        <w:t xml:space="preserve">parallel </w:t>
      </w:r>
      <w:r w:rsidR="00B13E8E">
        <w:t xml:space="preserve">die </w:t>
      </w:r>
      <w:r w:rsidRPr="00044B63">
        <w:rPr>
          <w:b/>
          <w:bCs/>
        </w:rPr>
        <w:t>Übungsaufgaben</w:t>
      </w:r>
      <w:r>
        <w:t xml:space="preserve">. </w:t>
      </w:r>
      <w:r w:rsidRPr="003D5BEB">
        <w:rPr>
          <w:rStyle w:val="BraunZchn"/>
          <w:b/>
          <w:bCs/>
        </w:rPr>
        <w:t>Lösen</w:t>
      </w:r>
      <w:r>
        <w:t xml:space="preserve"> </w:t>
      </w:r>
      <w:r w:rsidRPr="003D5BEB">
        <w:rPr>
          <w:rStyle w:val="BraunZchn"/>
          <w:b/>
          <w:bCs/>
        </w:rPr>
        <w:t>Sie</w:t>
      </w:r>
      <w:r>
        <w:t xml:space="preserve"> einzelnen Aufgaben und </w:t>
      </w:r>
      <w:r w:rsidR="007561D3">
        <w:rPr>
          <w:rStyle w:val="BraunZchn"/>
          <w:b/>
          <w:bCs/>
        </w:rPr>
        <w:t>formulieren</w:t>
      </w:r>
      <w:r>
        <w:t xml:space="preserve"> </w:t>
      </w:r>
      <w:r w:rsidRPr="003D5BEB">
        <w:rPr>
          <w:rStyle w:val="BraunZchn"/>
          <w:b/>
          <w:bCs/>
        </w:rPr>
        <w:t>Sie</w:t>
      </w:r>
      <w:r>
        <w:t xml:space="preserve"> den möglichen Mehrwert des Programms.</w:t>
      </w:r>
    </w:p>
    <w:p w14:paraId="299A2D47" w14:textId="77777777" w:rsidR="003D5BEB" w:rsidRDefault="003D5BEB" w:rsidP="0009640B">
      <w:pPr>
        <w:pStyle w:val="AufzhlungStandard"/>
      </w:pPr>
      <w:r>
        <w:t xml:space="preserve">Gehen Sie </w:t>
      </w:r>
      <w:r w:rsidR="00B13E8E">
        <w:t xml:space="preserve">von der Einstiegsseite über </w:t>
      </w:r>
      <w:r w:rsidRPr="00B13E8E">
        <w:rPr>
          <w:b/>
          <w:bCs/>
        </w:rPr>
        <w:t>Home</w:t>
      </w:r>
      <w:r>
        <w:t xml:space="preserve"> </w:t>
      </w:r>
      <w:r w:rsidR="00B13E8E">
        <w:t xml:space="preserve">auf die Übersicht </w:t>
      </w:r>
      <w:r>
        <w:t>und verschaffen Sie sich einen Überblick über das Angebot.</w:t>
      </w:r>
    </w:p>
    <w:p w14:paraId="1AC7C0E8" w14:textId="77777777" w:rsidR="00B13E8E" w:rsidRDefault="00B13E8E" w:rsidP="00B13E8E">
      <w:pPr>
        <w:pStyle w:val="berschrift4"/>
      </w:pPr>
      <w:r>
        <w:t xml:space="preserve"> Biologie</w:t>
      </w:r>
    </w:p>
    <w:p w14:paraId="7C403C06" w14:textId="0E41EB48" w:rsidR="003D5BEB" w:rsidRPr="003D5BEB" w:rsidRDefault="003D5BEB" w:rsidP="00B13E8E">
      <w:pPr>
        <w:pStyle w:val="AufzhlungStandard"/>
        <w:numPr>
          <w:ilvl w:val="0"/>
          <w:numId w:val="27"/>
        </w:numPr>
      </w:pPr>
      <w:r>
        <w:t>Öffnen Sie im Browser die Startseite zum Biologie-Programm „Homologer“:</w:t>
      </w:r>
      <w:r w:rsidR="00EF4BAE">
        <w:tab/>
      </w:r>
      <w:r w:rsidR="00EF4BAE">
        <w:br/>
      </w:r>
      <w:hyperlink r:id="rId27" w:history="1">
        <w:r w:rsidRPr="00B13E8E">
          <w:rPr>
            <w:rStyle w:val="Hyperlink"/>
            <w:rFonts w:cs="Arial"/>
          </w:rPr>
          <w:t>https://www.biologie-lernprogramme.de/daten/html/homologer.html</w:t>
        </w:r>
      </w:hyperlink>
    </w:p>
    <w:p w14:paraId="474BB7C7" w14:textId="01F05A0A" w:rsidR="003D5BEB" w:rsidRDefault="003D5BEB" w:rsidP="00143853">
      <w:pPr>
        <w:pStyle w:val="AufzhlungStandard"/>
      </w:pPr>
      <w:r>
        <w:t xml:space="preserve">Starten Sie </w:t>
      </w:r>
      <w:r w:rsidRPr="00044B63">
        <w:rPr>
          <w:b/>
          <w:bCs/>
        </w:rPr>
        <w:t>Homologer</w:t>
      </w:r>
      <w:r>
        <w:t xml:space="preserve"> und parallel </w:t>
      </w:r>
      <w:r w:rsidRPr="00044B63">
        <w:rPr>
          <w:b/>
          <w:bCs/>
        </w:rPr>
        <w:t>Übungsaufgaben</w:t>
      </w:r>
      <w:r>
        <w:t xml:space="preserve">. </w:t>
      </w:r>
      <w:r w:rsidRPr="00E92F96">
        <w:rPr>
          <w:rStyle w:val="BraunZchn"/>
          <w:b/>
          <w:bCs/>
        </w:rPr>
        <w:t>Lösen</w:t>
      </w:r>
      <w:r>
        <w:t xml:space="preserve"> </w:t>
      </w:r>
      <w:r w:rsidRPr="00E92F96">
        <w:rPr>
          <w:rStyle w:val="BraunZchn"/>
          <w:b/>
          <w:bCs/>
        </w:rPr>
        <w:t>Sie</w:t>
      </w:r>
      <w:r>
        <w:t xml:space="preserve"> einzelne Aufgaben und </w:t>
      </w:r>
      <w:r w:rsidR="007561D3">
        <w:rPr>
          <w:rStyle w:val="BraunZchn"/>
          <w:b/>
          <w:bCs/>
        </w:rPr>
        <w:t>formulieren</w:t>
      </w:r>
      <w:r>
        <w:t xml:space="preserve"> </w:t>
      </w:r>
      <w:r w:rsidRPr="00E92F96">
        <w:rPr>
          <w:rStyle w:val="BraunZchn"/>
          <w:b/>
          <w:bCs/>
        </w:rPr>
        <w:t>Sie</w:t>
      </w:r>
      <w:r>
        <w:t xml:space="preserve"> den möglichen Mehrwert des Programms</w:t>
      </w:r>
      <w:r w:rsidR="00143853">
        <w:t xml:space="preserve"> (</w:t>
      </w:r>
      <w:r w:rsidR="00143853" w:rsidRPr="00143853">
        <w:t xml:space="preserve">Programms (notwendiges zweites Programm </w:t>
      </w:r>
      <w:r w:rsidR="00143853" w:rsidRPr="00143853">
        <w:rPr>
          <w:b/>
        </w:rPr>
        <w:t>Systematiker</w:t>
      </w:r>
      <w:r w:rsidR="00143853" w:rsidRPr="00143853">
        <w:t xml:space="preserve">: </w:t>
      </w:r>
      <w:hyperlink r:id="rId28" w:history="1">
        <w:r w:rsidR="00143853" w:rsidRPr="00420B0C">
          <w:rPr>
            <w:rStyle w:val="Hyperlink"/>
          </w:rPr>
          <w:t>https://www.biologie-lernprogramme.de/daten/html/systematiker.html</w:t>
        </w:r>
      </w:hyperlink>
      <w:r w:rsidR="00143853" w:rsidRPr="00143853">
        <w:t>)</w:t>
      </w:r>
      <w:r w:rsidRPr="00143853">
        <w:t>.</w:t>
      </w:r>
    </w:p>
    <w:p w14:paraId="7C9C6C2B" w14:textId="77777777" w:rsidR="00143853" w:rsidRDefault="00143853">
      <w:pPr>
        <w:spacing w:before="0"/>
        <w:jc w:val="left"/>
        <w:rPr>
          <w:rFonts w:asciiTheme="majorHAnsi" w:eastAsiaTheme="majorEastAsia" w:hAnsiTheme="majorHAnsi" w:cstheme="majorBidi"/>
          <w:b/>
          <w:sz w:val="32"/>
          <w:szCs w:val="28"/>
        </w:rPr>
      </w:pPr>
      <w:bookmarkStart w:id="17" w:name="_Toc67999548"/>
      <w:r>
        <w:br w:type="page"/>
      </w:r>
    </w:p>
    <w:p w14:paraId="3ED6220A" w14:textId="35042F6E" w:rsidR="00075BCF" w:rsidRDefault="00075BCF" w:rsidP="00075BCF">
      <w:pPr>
        <w:pStyle w:val="berschrift3"/>
      </w:pPr>
      <w:r>
        <w:lastRenderedPageBreak/>
        <w:t>Übung 7: Bestimmung mit der App ID-</w:t>
      </w:r>
      <w:proofErr w:type="spellStart"/>
      <w:r>
        <w:t>Logics</w:t>
      </w:r>
      <w:proofErr w:type="spellEnd"/>
      <w:r w:rsidR="007451CF">
        <w:t xml:space="preserve"> </w:t>
      </w:r>
      <w:r w:rsidR="007451CF" w:rsidRPr="007451CF">
        <w:rPr>
          <w:color w:val="00B050"/>
        </w:rPr>
        <w:t>(20 min)</w:t>
      </w:r>
      <w:bookmarkEnd w:id="17"/>
    </w:p>
    <w:p w14:paraId="37E49DD2" w14:textId="11EBE075" w:rsidR="00075BCF" w:rsidRDefault="00075BCF" w:rsidP="00075BCF">
      <w:pPr>
        <w:pStyle w:val="AufzhlungStandard"/>
        <w:numPr>
          <w:ilvl w:val="0"/>
          <w:numId w:val="26"/>
        </w:numPr>
      </w:pPr>
      <w:r>
        <w:t>Öffnen Sie die Startseite von ID-</w:t>
      </w:r>
      <w:proofErr w:type="spellStart"/>
      <w:r>
        <w:t>Logics</w:t>
      </w:r>
      <w:proofErr w:type="spellEnd"/>
      <w:r>
        <w:t xml:space="preserve">: </w:t>
      </w:r>
      <w:hyperlink r:id="rId29" w:history="1">
        <w:r w:rsidRPr="00C04C50">
          <w:rPr>
            <w:rStyle w:val="Hyperlink"/>
          </w:rPr>
          <w:t>http://id-logics.com/</w:t>
        </w:r>
      </w:hyperlink>
      <w:r>
        <w:t xml:space="preserve"> </w:t>
      </w:r>
    </w:p>
    <w:p w14:paraId="58874001" w14:textId="210E9DEE" w:rsidR="00075BCF" w:rsidRDefault="00075BCF" w:rsidP="00075BCF">
      <w:pPr>
        <w:pStyle w:val="AufzhlungStandard"/>
        <w:numPr>
          <w:ilvl w:val="0"/>
          <w:numId w:val="26"/>
        </w:numPr>
      </w:pPr>
      <w:r>
        <w:t xml:space="preserve">Öffnen Sie im Register </w:t>
      </w:r>
      <w:r w:rsidRPr="007451CF">
        <w:rPr>
          <w:b/>
          <w:bCs/>
        </w:rPr>
        <w:t>Bestimmung</w:t>
      </w:r>
      <w:r>
        <w:t xml:space="preserve"> die </w:t>
      </w:r>
      <w:r w:rsidRPr="007451CF">
        <w:rPr>
          <w:b/>
          <w:bCs/>
        </w:rPr>
        <w:t>Bestimmung von Gehölzen</w:t>
      </w:r>
      <w:r>
        <w:t xml:space="preserve">. </w:t>
      </w:r>
      <w:r w:rsidRPr="00843946">
        <w:rPr>
          <w:b/>
          <w:bCs/>
          <w:color w:val="BF4A00"/>
        </w:rPr>
        <w:t>Testen Sie</w:t>
      </w:r>
      <w:r w:rsidRPr="00843946">
        <w:rPr>
          <w:color w:val="BF4A00"/>
        </w:rPr>
        <w:t xml:space="preserve"> </w:t>
      </w:r>
      <w:r>
        <w:t>die Bestimmung des Gemeinen Efeus (</w:t>
      </w:r>
      <w:proofErr w:type="spellStart"/>
      <w:r w:rsidRPr="00075BCF">
        <w:rPr>
          <w:i/>
          <w:iCs/>
        </w:rPr>
        <w:t>Hedera</w:t>
      </w:r>
      <w:proofErr w:type="spellEnd"/>
      <w:r w:rsidRPr="00075BCF">
        <w:rPr>
          <w:i/>
          <w:iCs/>
        </w:rPr>
        <w:t xml:space="preserve"> </w:t>
      </w:r>
      <w:proofErr w:type="spellStart"/>
      <w:r w:rsidRPr="00075BCF">
        <w:rPr>
          <w:i/>
          <w:iCs/>
        </w:rPr>
        <w:t>helix</w:t>
      </w:r>
      <w:proofErr w:type="spellEnd"/>
      <w:r>
        <w:t xml:space="preserve">) mit den Angaben aus Wikipedia </w:t>
      </w:r>
      <w:hyperlink r:id="rId30" w:history="1">
        <w:r w:rsidRPr="00C04C50">
          <w:rPr>
            <w:rStyle w:val="Hyperlink"/>
          </w:rPr>
          <w:t>https://de.wikipedia.org/wiki/Gemeiner_Efeu</w:t>
        </w:r>
      </w:hyperlink>
      <w:r>
        <w:t xml:space="preserve"> </w:t>
      </w:r>
      <w:r w:rsidR="00843946">
        <w:t>.</w:t>
      </w:r>
    </w:p>
    <w:p w14:paraId="57AF417A" w14:textId="48CD7A7E" w:rsidR="00843946" w:rsidRDefault="007451CF" w:rsidP="00075BCF">
      <w:pPr>
        <w:pStyle w:val="AufzhlungStandard"/>
        <w:numPr>
          <w:ilvl w:val="0"/>
          <w:numId w:val="26"/>
        </w:numPr>
      </w:pPr>
      <w:r>
        <w:t xml:space="preserve">Installieren Sie auf Ihrem </w:t>
      </w:r>
      <w:r w:rsidR="00843946">
        <w:t xml:space="preserve">Smartphone die App </w:t>
      </w:r>
      <w:r w:rsidR="00843946" w:rsidRPr="007451CF">
        <w:rPr>
          <w:b/>
          <w:bCs/>
        </w:rPr>
        <w:t>ID-</w:t>
      </w:r>
      <w:proofErr w:type="spellStart"/>
      <w:r w:rsidR="00843946" w:rsidRPr="007451CF">
        <w:rPr>
          <w:b/>
          <w:bCs/>
        </w:rPr>
        <w:t>Logics</w:t>
      </w:r>
      <w:proofErr w:type="spellEnd"/>
      <w:r w:rsidR="00843946">
        <w:t xml:space="preserve"> und dort die Artengruppe </w:t>
      </w:r>
      <w:r w:rsidR="00843946" w:rsidRPr="007451CF">
        <w:rPr>
          <w:b/>
          <w:bCs/>
        </w:rPr>
        <w:t>Muscheln und Schnecken</w:t>
      </w:r>
      <w:r w:rsidR="00843946">
        <w:t xml:space="preserve">. Öffnen Sie das Bestimmungsfenster über die Lupe und starten Sie eine neue Bestimmung. </w:t>
      </w:r>
      <w:r w:rsidR="00843946" w:rsidRPr="00843946">
        <w:rPr>
          <w:b/>
          <w:bCs/>
          <w:color w:val="BF4A00"/>
        </w:rPr>
        <w:t>Wählen Sie</w:t>
      </w:r>
      <w:r w:rsidR="00843946" w:rsidRPr="00843946">
        <w:rPr>
          <w:color w:val="BF4A00"/>
        </w:rPr>
        <w:t xml:space="preserve"> </w:t>
      </w:r>
      <w:r w:rsidR="00843946">
        <w:t>dazu die Angaben zur Wellhornschnecke aus Wikipedia (</w:t>
      </w:r>
      <w:hyperlink r:id="rId31" w:history="1">
        <w:r w:rsidR="00843946" w:rsidRPr="00C04C50">
          <w:rPr>
            <w:rStyle w:val="Hyperlink"/>
          </w:rPr>
          <w:t>https://de.wikipedia.org/wiki/Wellhornschnecke</w:t>
        </w:r>
      </w:hyperlink>
      <w:r w:rsidR="00843946">
        <w:t xml:space="preserve"> ).</w:t>
      </w:r>
    </w:p>
    <w:p w14:paraId="796FBA5C" w14:textId="0DE1151C" w:rsidR="00843946" w:rsidRDefault="00843946" w:rsidP="00075BCF">
      <w:pPr>
        <w:pStyle w:val="AufzhlungStandard"/>
        <w:numPr>
          <w:ilvl w:val="0"/>
          <w:numId w:val="26"/>
        </w:numPr>
      </w:pPr>
      <w:r w:rsidRPr="00843946">
        <w:rPr>
          <w:b/>
          <w:bCs/>
          <w:color w:val="BF4A00"/>
        </w:rPr>
        <w:t>Bewerten Sie</w:t>
      </w:r>
      <w:r w:rsidRPr="00843946">
        <w:rPr>
          <w:color w:val="BF4A00"/>
        </w:rPr>
        <w:t xml:space="preserve"> </w:t>
      </w:r>
      <w:r>
        <w:t>abschließend die Aussagen zur Bestimmungslogik von ID-</w:t>
      </w:r>
      <w:proofErr w:type="spellStart"/>
      <w:r>
        <w:t>Logics</w:t>
      </w:r>
      <w:proofErr w:type="spellEnd"/>
      <w:r>
        <w:t xml:space="preserve"> (</w:t>
      </w:r>
      <w:hyperlink r:id="rId32" w:history="1">
        <w:r w:rsidRPr="00C04C50">
          <w:rPr>
            <w:rStyle w:val="Hyperlink"/>
          </w:rPr>
          <w:t>http://id-logics.com/bestimmung/</w:t>
        </w:r>
      </w:hyperlink>
      <w:r>
        <w:t xml:space="preserve"> ) unter Bezug auf Ihre beiden Beispiele.</w:t>
      </w:r>
    </w:p>
    <w:p w14:paraId="4E4D61D8" w14:textId="77777777" w:rsidR="00843946" w:rsidRPr="00075BCF" w:rsidRDefault="00843946" w:rsidP="00075BCF">
      <w:pPr>
        <w:pStyle w:val="AufzhlungStandard"/>
        <w:numPr>
          <w:ilvl w:val="0"/>
          <w:numId w:val="26"/>
        </w:numPr>
      </w:pPr>
      <w:r w:rsidRPr="00843946">
        <w:rPr>
          <w:b/>
          <w:bCs/>
          <w:color w:val="BF4A00"/>
        </w:rPr>
        <w:t>Schlagen Sie</w:t>
      </w:r>
      <w:r w:rsidRPr="00843946">
        <w:rPr>
          <w:color w:val="BF4A00"/>
        </w:rPr>
        <w:t xml:space="preserve"> </w:t>
      </w:r>
      <w:r>
        <w:t>mögliche Einsatzmöglichkeiten dieser App vor.</w:t>
      </w:r>
    </w:p>
    <w:p w14:paraId="09AF7037" w14:textId="371784BF" w:rsidR="007451CF" w:rsidRDefault="007451CF">
      <w:pPr>
        <w:spacing w:before="0"/>
        <w:jc w:val="left"/>
        <w:rPr>
          <w:b/>
          <w:bCs/>
        </w:rPr>
      </w:pPr>
    </w:p>
    <w:p w14:paraId="2A70B22B" w14:textId="77777777" w:rsidR="003D5BEB" w:rsidRPr="00BC1FD8" w:rsidRDefault="00E92F96" w:rsidP="00BC1FD8">
      <w:pPr>
        <w:rPr>
          <w:b/>
          <w:bCs/>
        </w:rPr>
      </w:pPr>
      <w:r w:rsidRPr="00BC1FD8">
        <w:rPr>
          <w:b/>
          <w:bCs/>
        </w:rPr>
        <w:t>Quellen:</w:t>
      </w:r>
    </w:p>
    <w:p w14:paraId="406FDA56" w14:textId="77777777" w:rsidR="00E92F96" w:rsidRDefault="00E92F96" w:rsidP="002263F7">
      <w:pPr>
        <w:pStyle w:val="AufzhlungStandard"/>
        <w:numPr>
          <w:ilvl w:val="0"/>
          <w:numId w:val="24"/>
        </w:numPr>
      </w:pPr>
      <w:r w:rsidRPr="00E92F96">
        <w:rPr>
          <w:lang w:val="en-US"/>
        </w:rPr>
        <w:t xml:space="preserve">Mayer, R. E. (2001). Multimedia Learning. </w:t>
      </w:r>
      <w:r>
        <w:t>Cambridge: Cambridge University Press.</w:t>
      </w:r>
    </w:p>
    <w:p w14:paraId="1E17F05B" w14:textId="77777777" w:rsidR="00E92F96" w:rsidRDefault="00E92F96" w:rsidP="002263F7">
      <w:pPr>
        <w:pStyle w:val="AufzhlungStandard"/>
      </w:pPr>
      <w:proofErr w:type="spellStart"/>
      <w:r w:rsidRPr="00E92F96">
        <w:rPr>
          <w:lang w:val="en-US"/>
        </w:rPr>
        <w:t>Paivio</w:t>
      </w:r>
      <w:proofErr w:type="spellEnd"/>
      <w:r w:rsidRPr="00E92F96">
        <w:rPr>
          <w:lang w:val="en-US"/>
        </w:rPr>
        <w:t xml:space="preserve">, A. (1986). Mental representations: A dual-coding approach. </w:t>
      </w:r>
      <w:r>
        <w:t>New York: Oxford University Press.</w:t>
      </w:r>
    </w:p>
    <w:p w14:paraId="176CA81B" w14:textId="77777777" w:rsidR="00E92F96" w:rsidRDefault="00E92F96" w:rsidP="002263F7">
      <w:pPr>
        <w:pStyle w:val="AufzhlungStandard"/>
      </w:pPr>
      <w:proofErr w:type="spellStart"/>
      <w:r>
        <w:t>Nerdel</w:t>
      </w:r>
      <w:proofErr w:type="spellEnd"/>
      <w:r>
        <w:t>, C. (2002): Die Wirkung von Animation und Simulation auf das Verständnis von stoffwechselphysiologischen Prozessen. Dissertation Christian-Albrechts-Universität, Kiel.</w:t>
      </w:r>
    </w:p>
    <w:p w14:paraId="3E79CD81" w14:textId="77777777" w:rsidR="00E92F96" w:rsidRPr="00E92F96" w:rsidRDefault="00E92F96" w:rsidP="002263F7">
      <w:pPr>
        <w:pStyle w:val="AufzhlungStandard"/>
        <w:rPr>
          <w:lang w:val="en-US"/>
        </w:rPr>
      </w:pPr>
      <w:r w:rsidRPr="00E92F96">
        <w:rPr>
          <w:lang w:val="it-IT"/>
        </w:rPr>
        <w:t xml:space="preserve">Di Lollo, V. (1980). </w:t>
      </w:r>
      <w:proofErr w:type="spellStart"/>
      <w:r w:rsidRPr="00E92F96">
        <w:rPr>
          <w:lang w:val="it-IT"/>
        </w:rPr>
        <w:t>Temporal</w:t>
      </w:r>
      <w:proofErr w:type="spellEnd"/>
      <w:r w:rsidRPr="00E92F96">
        <w:rPr>
          <w:lang w:val="it-IT"/>
        </w:rPr>
        <w:t xml:space="preserve"> </w:t>
      </w:r>
      <w:proofErr w:type="spellStart"/>
      <w:r w:rsidRPr="00E92F96">
        <w:rPr>
          <w:lang w:val="it-IT"/>
        </w:rPr>
        <w:t>integration</w:t>
      </w:r>
      <w:proofErr w:type="spellEnd"/>
      <w:r w:rsidRPr="00E92F96">
        <w:rPr>
          <w:lang w:val="it-IT"/>
        </w:rPr>
        <w:t xml:space="preserve"> in </w:t>
      </w:r>
      <w:proofErr w:type="spellStart"/>
      <w:r w:rsidRPr="00E92F96">
        <w:rPr>
          <w:lang w:val="it-IT"/>
        </w:rPr>
        <w:t>visual</w:t>
      </w:r>
      <w:proofErr w:type="spellEnd"/>
      <w:r w:rsidRPr="00E92F96">
        <w:rPr>
          <w:lang w:val="it-IT"/>
        </w:rPr>
        <w:t xml:space="preserve"> </w:t>
      </w:r>
      <w:proofErr w:type="spellStart"/>
      <w:r w:rsidRPr="00E92F96">
        <w:rPr>
          <w:lang w:val="it-IT"/>
        </w:rPr>
        <w:t>memory</w:t>
      </w:r>
      <w:proofErr w:type="spellEnd"/>
      <w:r w:rsidRPr="00E92F96">
        <w:rPr>
          <w:lang w:val="it-IT"/>
        </w:rPr>
        <w:t xml:space="preserve">. </w:t>
      </w:r>
      <w:r w:rsidRPr="00E92F96">
        <w:rPr>
          <w:lang w:val="en-US"/>
        </w:rPr>
        <w:t>Journal of Experimental Psychology: General, 109, 75-97.</w:t>
      </w:r>
    </w:p>
    <w:p w14:paraId="61CDA275" w14:textId="77777777" w:rsidR="00E92F96" w:rsidRDefault="00E92F96" w:rsidP="002263F7">
      <w:pPr>
        <w:pStyle w:val="AufzhlungStandard"/>
      </w:pPr>
      <w:r>
        <w:t xml:space="preserve">Killermann, W., </w:t>
      </w:r>
      <w:proofErr w:type="spellStart"/>
      <w:r>
        <w:t>Hiering</w:t>
      </w:r>
      <w:proofErr w:type="spellEnd"/>
      <w:r>
        <w:t xml:space="preserve">, P., &amp; </w:t>
      </w:r>
      <w:proofErr w:type="spellStart"/>
      <w:r>
        <w:t>Starosta</w:t>
      </w:r>
      <w:proofErr w:type="spellEnd"/>
      <w:r>
        <w:t>, B. (2005). Biologieunterricht heute. Eine moderne Fachdidaktik. Donauwörth: Ludwig Auer, 13. Auflage.</w:t>
      </w:r>
    </w:p>
    <w:p w14:paraId="28DE3F1E" w14:textId="21122619" w:rsidR="00E92F96" w:rsidRDefault="00143853" w:rsidP="002263F7">
      <w:pPr>
        <w:pStyle w:val="AufzhlungStandard"/>
      </w:pPr>
      <w:proofErr w:type="spellStart"/>
      <w:r>
        <w:t>Gropengießer</w:t>
      </w:r>
      <w:proofErr w:type="spellEnd"/>
      <w:r>
        <w:t xml:space="preserve">, H., Harms, U., &amp; </w:t>
      </w:r>
      <w:proofErr w:type="spellStart"/>
      <w:r>
        <w:t>Kattmann</w:t>
      </w:r>
      <w:proofErr w:type="spellEnd"/>
      <w:r>
        <w:t xml:space="preserve">, U. (2018; Hrsg.). Fachdidaktik Biologie. Köln: </w:t>
      </w:r>
      <w:proofErr w:type="spellStart"/>
      <w:r>
        <w:t>Aulis</w:t>
      </w:r>
      <w:proofErr w:type="spellEnd"/>
      <w:r>
        <w:t xml:space="preserve">, 11. Aufl. Seelze: </w:t>
      </w:r>
      <w:proofErr w:type="spellStart"/>
      <w:r>
        <w:t>Aulis</w:t>
      </w:r>
      <w:proofErr w:type="spellEnd"/>
      <w:r>
        <w:t>.</w:t>
      </w:r>
    </w:p>
    <w:p w14:paraId="712828DA" w14:textId="77777777" w:rsidR="00E92F96" w:rsidRDefault="00E92F96" w:rsidP="002263F7">
      <w:pPr>
        <w:pStyle w:val="AufzhlungStandard"/>
      </w:pPr>
      <w:r>
        <w:t>Tulodziecki, G., &amp; Herzig, B. (2002). Computer &amp; Internet im Unterricht. Berlin: Cornelsen.</w:t>
      </w:r>
    </w:p>
    <w:p w14:paraId="2CB433EC" w14:textId="77777777" w:rsidR="00E92F96" w:rsidRDefault="00E92F96" w:rsidP="002263F7">
      <w:pPr>
        <w:pStyle w:val="AufzhlungStandard"/>
      </w:pPr>
      <w:proofErr w:type="spellStart"/>
      <w:r>
        <w:t>Schanda</w:t>
      </w:r>
      <w:proofErr w:type="spellEnd"/>
      <w:r>
        <w:t>, F. (1995). Computer-Lernprogramme, Weinheim: Beltz.</w:t>
      </w:r>
    </w:p>
    <w:p w14:paraId="1838C0F9" w14:textId="77777777" w:rsidR="00E92F96" w:rsidRDefault="00E92F96" w:rsidP="002263F7">
      <w:pPr>
        <w:pStyle w:val="AufzhlungStandard"/>
      </w:pPr>
      <w:r>
        <w:t>Reinmann-</w:t>
      </w:r>
      <w:proofErr w:type="spellStart"/>
      <w:r>
        <w:t>Rothmeier</w:t>
      </w:r>
      <w:proofErr w:type="spellEnd"/>
      <w:r>
        <w:t>, G., &amp; Mandl, H. (2001). Unterrichten und Lernumgebungen gestalten. In: Krapp, A. &amp; Weidenmann, B. (Hrsg.): Pädagogische Psychologie. Ein Lehrbuch (601-646). Weinheim: Beltz PVU, 4. Auflage.</w:t>
      </w:r>
    </w:p>
    <w:p w14:paraId="544FDAEF" w14:textId="6D333E85" w:rsidR="00E92F96" w:rsidRDefault="00E92F96" w:rsidP="002263F7">
      <w:pPr>
        <w:pStyle w:val="AufzhlungStandard"/>
      </w:pPr>
      <w:proofErr w:type="spellStart"/>
      <w:r>
        <w:t>Stäudel</w:t>
      </w:r>
      <w:proofErr w:type="spellEnd"/>
      <w:r>
        <w:t xml:space="preserve">, L. (2005). Aufgaben mit gestuften Lernhilfen. Unveröffentlichtes Manuskript, Universität Kassel. Online verfügbar: </w:t>
      </w:r>
      <w:r w:rsidR="002263F7">
        <w:tab/>
      </w:r>
      <w:r>
        <w:br/>
      </w:r>
      <w:hyperlink r:id="rId33" w:history="1">
        <w:r>
          <w:rPr>
            <w:rStyle w:val="Hyperlink"/>
            <w:rFonts w:cs="Arial"/>
          </w:rPr>
          <w:t>http://sinus-transfer.uni-bayreuth.de/fileadmin/MaterialienBT/Leipzig/</w:t>
        </w:r>
      </w:hyperlink>
      <w:r>
        <w:br/>
      </w:r>
      <w:hyperlink r:id="rId34" w:history="1">
        <w:r>
          <w:rPr>
            <w:rStyle w:val="Hyperlink"/>
            <w:rFonts w:cs="Arial"/>
          </w:rPr>
          <w:t>gestufte_Lernhilfen.pdf</w:t>
        </w:r>
      </w:hyperlink>
      <w:r>
        <w:t>  (</w:t>
      </w:r>
      <w:r w:rsidR="00143853">
        <w:t>5</w:t>
      </w:r>
      <w:r>
        <w:t>.5.20</w:t>
      </w:r>
      <w:r w:rsidR="00143853">
        <w:t>21</w:t>
      </w:r>
      <w:r>
        <w:t>).</w:t>
      </w:r>
    </w:p>
    <w:p w14:paraId="168EF1CC" w14:textId="3C0B874F" w:rsidR="00E92F96" w:rsidRDefault="00E92F96" w:rsidP="002263F7">
      <w:pPr>
        <w:pStyle w:val="AufzhlungStandard"/>
      </w:pPr>
      <w:r>
        <w:t>KMK (2005). Bildungsstandards im Fach Biologie für den Mittleren Bildungsabschluss. Online verfügbar:</w:t>
      </w:r>
      <w:r w:rsidR="002263F7">
        <w:tab/>
      </w:r>
      <w:r>
        <w:br/>
      </w:r>
      <w:hyperlink r:id="rId35" w:history="1">
        <w:r>
          <w:rPr>
            <w:rStyle w:val="Hyperlink"/>
            <w:rFonts w:cs="Arial"/>
          </w:rPr>
          <w:t>http://www.kmk.org/fileadmin/veroeffentlichungen_beschluesse/2004/</w:t>
        </w:r>
      </w:hyperlink>
      <w:r>
        <w:br/>
      </w:r>
      <w:hyperlink r:id="rId36" w:history="1">
        <w:r>
          <w:rPr>
            <w:rStyle w:val="Hyperlink"/>
            <w:rFonts w:cs="Arial"/>
          </w:rPr>
          <w:t>2004_12_16-Bildungsstandards-Biologie.pdf</w:t>
        </w:r>
      </w:hyperlink>
      <w:r>
        <w:t>  (</w:t>
      </w:r>
      <w:r w:rsidR="00143853">
        <w:t>5</w:t>
      </w:r>
      <w:r>
        <w:t>.5.20</w:t>
      </w:r>
      <w:r w:rsidR="00143853">
        <w:t>21</w:t>
      </w:r>
      <w:r>
        <w:t>).</w:t>
      </w:r>
    </w:p>
    <w:p w14:paraId="04DED2F7" w14:textId="77777777" w:rsidR="007451CF" w:rsidRDefault="007451CF">
      <w:pPr>
        <w:spacing w:before="0"/>
        <w:jc w:val="left"/>
        <w:rPr>
          <w:rFonts w:asciiTheme="majorHAnsi" w:eastAsiaTheme="majorEastAsia" w:hAnsiTheme="majorHAnsi" w:cstheme="majorBidi"/>
          <w:b/>
          <w:color w:val="000000" w:themeColor="text1"/>
          <w:sz w:val="36"/>
          <w:szCs w:val="26"/>
        </w:rPr>
      </w:pPr>
      <w:r>
        <w:br w:type="page"/>
      </w:r>
    </w:p>
    <w:p w14:paraId="734FF584" w14:textId="77777777" w:rsidR="00E92F96" w:rsidRDefault="00E92F96" w:rsidP="00E92F96">
      <w:pPr>
        <w:pStyle w:val="berschrift2"/>
      </w:pPr>
      <w:bookmarkStart w:id="18" w:name="_Toc67999549"/>
      <w:r>
        <w:lastRenderedPageBreak/>
        <w:t>Leistung</w:t>
      </w:r>
      <w:r w:rsidR="0009640B">
        <w:t xml:space="preserve">en </w:t>
      </w:r>
      <w:r>
        <w:t>X(LP)</w:t>
      </w:r>
      <w:bookmarkEnd w:id="18"/>
    </w:p>
    <w:p w14:paraId="5D8AB419" w14:textId="77777777" w:rsidR="00E92F96" w:rsidRDefault="00E92F96" w:rsidP="00E92F96">
      <w:pPr>
        <w:pStyle w:val="berschrift3"/>
      </w:pPr>
      <w:bookmarkStart w:id="19" w:name="_Toc67999550"/>
      <w:r>
        <w:t>Anforderungen</w:t>
      </w:r>
      <w:bookmarkEnd w:id="19"/>
    </w:p>
    <w:p w14:paraId="2D2C19B2" w14:textId="77777777" w:rsidR="00E92F96" w:rsidRDefault="00E92F96" w:rsidP="00E92F96">
      <w:pPr>
        <w:pStyle w:val="Grn"/>
      </w:pPr>
      <w:r>
        <w:t>Fähigkeit, eine unterrichtliche Planung zur Nutzung eines Le</w:t>
      </w:r>
      <w:r w:rsidR="007561D3">
        <w:t>rn</w:t>
      </w:r>
      <w:r>
        <w:t>programms durchzuführen. Dabei sollen unterschiedliche Programm-Anteile eines Ler</w:t>
      </w:r>
      <w:r w:rsidR="007561D3">
        <w:t>n</w:t>
      </w:r>
      <w:r>
        <w:t>programms genutzt werden. Es soll dargelegt werden, wie die notwendige Sicherung zum Abschluss einer Lerneinheit erreicht wird.</w:t>
      </w:r>
    </w:p>
    <w:p w14:paraId="0FE289C0" w14:textId="3CAEED62" w:rsidR="00E92F96" w:rsidRDefault="0009640B" w:rsidP="0009640B">
      <w:pPr>
        <w:pStyle w:val="berschrift3"/>
      </w:pPr>
      <w:bookmarkStart w:id="20" w:name="_Toc67999551"/>
      <w:r>
        <w:t>Mögliche Aufgaben</w:t>
      </w:r>
      <w:bookmarkEnd w:id="20"/>
    </w:p>
    <w:p w14:paraId="1DD5A9F9" w14:textId="72FD9943" w:rsidR="00055035" w:rsidRPr="00055035" w:rsidRDefault="00055035" w:rsidP="00055035">
      <w:r>
        <w:t>Hinweis: Alle folgenden Anforderungen müssen erfüllt werden:</w:t>
      </w:r>
    </w:p>
    <w:p w14:paraId="00CB3431" w14:textId="77777777" w:rsidR="007561D3" w:rsidRPr="007561D3" w:rsidRDefault="007561D3" w:rsidP="00055035">
      <w:pPr>
        <w:pStyle w:val="Liste2Aufzhlung"/>
      </w:pPr>
      <w:r w:rsidRPr="007561D3">
        <w:t>Beschreiben Sie in einem Text-Dokument eine Unterrichtseinheit (ca. 45 min), in der Sie eines der Programme aus den Übungen unterrichtlich umsetzen (Sozial-Form: Partnerarbeit am Computer). Dabei sind die Teile, die in der Übung bearbeitet worden sind, ausgeschlossen.</w:t>
      </w:r>
    </w:p>
    <w:p w14:paraId="0E9DDA13" w14:textId="77777777" w:rsidR="007561D3" w:rsidRPr="007561D3" w:rsidRDefault="007561D3" w:rsidP="00055035">
      <w:pPr>
        <w:pStyle w:val="Grn"/>
        <w:numPr>
          <w:ilvl w:val="2"/>
          <w:numId w:val="8"/>
        </w:numPr>
        <w:rPr>
          <w:color w:val="auto"/>
        </w:rPr>
      </w:pPr>
      <w:r w:rsidRPr="007561D3">
        <w:rPr>
          <w:color w:val="auto"/>
        </w:rPr>
        <w:t>Geben Sie für Ihren Entwurf ein Lehrziel an und legen Sie fest, an welchem didaktischen Ort Sie den Programm-Abschnitt einsetzen wollen (Erarbeitung, Sicherung, o.ä.).</w:t>
      </w:r>
    </w:p>
    <w:p w14:paraId="58C3CD10" w14:textId="77777777" w:rsidR="007561D3" w:rsidRPr="007561D3" w:rsidRDefault="007561D3" w:rsidP="00055035">
      <w:pPr>
        <w:pStyle w:val="Grn"/>
        <w:numPr>
          <w:ilvl w:val="2"/>
          <w:numId w:val="8"/>
        </w:numPr>
        <w:rPr>
          <w:color w:val="auto"/>
        </w:rPr>
      </w:pPr>
      <w:r w:rsidRPr="007561D3">
        <w:rPr>
          <w:color w:val="auto"/>
        </w:rPr>
        <w:t>Belegen Sie die schrittweise Arbeit der Lernenden mit dem Programm in Ihrem Dokument, indem sie entsprechende Screenshots einarbeiten.</w:t>
      </w:r>
    </w:p>
    <w:p w14:paraId="6A9ED310" w14:textId="77777777" w:rsidR="007561D3" w:rsidRPr="007561D3" w:rsidRDefault="007561D3" w:rsidP="00055035">
      <w:pPr>
        <w:pStyle w:val="Grn"/>
        <w:numPr>
          <w:ilvl w:val="2"/>
          <w:numId w:val="8"/>
        </w:numPr>
        <w:rPr>
          <w:color w:val="auto"/>
        </w:rPr>
      </w:pPr>
      <w:r w:rsidRPr="007561D3">
        <w:rPr>
          <w:color w:val="auto"/>
        </w:rPr>
        <w:t>Achten Sie auf Ihre Zeit-Angaben; Sie können das Lehrziel auch in bis zu drei Teilziele gliedern (dann ggf. Zwischensicherung einbauen). Erstellen Sie ggf. zusätzliche Anweisungen für die Lernenden.</w:t>
      </w:r>
    </w:p>
    <w:p w14:paraId="6A13F2B6" w14:textId="77777777" w:rsidR="007561D3" w:rsidRPr="007561D3" w:rsidRDefault="007561D3" w:rsidP="00055035">
      <w:pPr>
        <w:pStyle w:val="Grn"/>
        <w:numPr>
          <w:ilvl w:val="2"/>
          <w:numId w:val="8"/>
        </w:numPr>
        <w:rPr>
          <w:color w:val="auto"/>
        </w:rPr>
      </w:pPr>
      <w:r w:rsidRPr="007561D3">
        <w:rPr>
          <w:color w:val="auto"/>
        </w:rPr>
        <w:t>Formulieren Sie zwei Erfolgskontrollen in unterschiedlichen Anforderungsbereichen (I, II oder III) dieser computergestützten Unterrichtseinheit (evtl. Material als Anhang beifügen).</w:t>
      </w:r>
    </w:p>
    <w:p w14:paraId="1A533185" w14:textId="77777777" w:rsidR="007561D3" w:rsidRDefault="0009640B" w:rsidP="0009640B">
      <w:pPr>
        <w:pStyle w:val="Rot"/>
        <w:numPr>
          <w:ilvl w:val="0"/>
          <w:numId w:val="10"/>
        </w:numPr>
      </w:pPr>
      <w:r w:rsidRPr="005E36F6">
        <w:rPr>
          <w:b/>
          <w:bCs/>
        </w:rPr>
        <w:t>Abgabe-Form</w:t>
      </w:r>
      <w:r>
        <w:t xml:space="preserve">: </w:t>
      </w:r>
    </w:p>
    <w:p w14:paraId="049F8965" w14:textId="77777777" w:rsidR="0009640B" w:rsidRPr="0009640B" w:rsidRDefault="007561D3" w:rsidP="00B757C4">
      <w:pPr>
        <w:pStyle w:val="Rot"/>
        <w:numPr>
          <w:ilvl w:val="0"/>
          <w:numId w:val="10"/>
        </w:numPr>
      </w:pPr>
      <w:r w:rsidRPr="007561D3">
        <w:t>Word</w:t>
      </w:r>
      <w:r>
        <w:t>-Dokument (</w:t>
      </w:r>
      <w:proofErr w:type="spellStart"/>
      <w:r>
        <w:t>docx</w:t>
      </w:r>
      <w:proofErr w:type="spellEnd"/>
      <w:r>
        <w:t>) zur entworfenen Unterrichtseinheit, ggf. mit Anhang.</w:t>
      </w:r>
    </w:p>
    <w:sectPr w:rsidR="0009640B" w:rsidRPr="0009640B" w:rsidSect="00275D27">
      <w:footerReference w:type="default" r:id="rId37"/>
      <w:pgSz w:w="11906" w:h="16838"/>
      <w:pgMar w:top="851" w:right="1134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8B2C3" w14:textId="77777777" w:rsidR="005F3E32" w:rsidRDefault="005F3E32" w:rsidP="005A7DCE">
      <w:pPr>
        <w:spacing w:before="0"/>
      </w:pPr>
      <w:r>
        <w:separator/>
      </w:r>
    </w:p>
  </w:endnote>
  <w:endnote w:type="continuationSeparator" w:id="0">
    <w:p w14:paraId="5536A3C8" w14:textId="77777777" w:rsidR="005F3E32" w:rsidRDefault="005F3E32" w:rsidP="005A7D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625137"/>
      <w:docPartObj>
        <w:docPartGallery w:val="Page Numbers (Bottom of Page)"/>
        <w:docPartUnique/>
      </w:docPartObj>
    </w:sdtPr>
    <w:sdtEndPr/>
    <w:sdtContent>
      <w:p w14:paraId="2F36E8E6" w14:textId="77777777" w:rsidR="005A7DCE" w:rsidRDefault="005A7DCE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0779999B" wp14:editId="5F0675D2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<w:pict>
                <v:shapetype w14:anchorId="550C39E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891811D" w14:textId="6CA8A5A8" w:rsidR="005A7DCE" w:rsidRDefault="005A7DCE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E5DDE">
          <w:rPr>
            <w:noProof/>
          </w:rPr>
          <w:t>9</w:t>
        </w:r>
        <w:r>
          <w:fldChar w:fldCharType="end"/>
        </w:r>
      </w:p>
    </w:sdtContent>
  </w:sdt>
  <w:p w14:paraId="31133344" w14:textId="77777777" w:rsidR="005A7DCE" w:rsidRDefault="005A7D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42C1" w14:textId="77777777" w:rsidR="005F3E32" w:rsidRDefault="005F3E32" w:rsidP="005A7DCE">
      <w:pPr>
        <w:spacing w:before="0"/>
      </w:pPr>
      <w:r>
        <w:separator/>
      </w:r>
    </w:p>
  </w:footnote>
  <w:footnote w:type="continuationSeparator" w:id="0">
    <w:p w14:paraId="3DB29DD4" w14:textId="77777777" w:rsidR="005F3E32" w:rsidRDefault="005F3E32" w:rsidP="005A7DC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5BF"/>
    <w:multiLevelType w:val="multilevel"/>
    <w:tmpl w:val="89E6B4B2"/>
    <w:lvl w:ilvl="0">
      <w:start w:val="1"/>
      <w:numFmt w:val="decimal"/>
      <w:pStyle w:val="AufzhlungStandar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" w15:restartNumberingAfterBreak="0">
    <w:nsid w:val="0B415FAC"/>
    <w:multiLevelType w:val="hybridMultilevel"/>
    <w:tmpl w:val="AE464754"/>
    <w:lvl w:ilvl="0" w:tplc="EF8C60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B18"/>
    <w:multiLevelType w:val="multilevel"/>
    <w:tmpl w:val="E7EAA3E6"/>
    <w:lvl w:ilvl="0">
      <w:start w:val="7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04651B"/>
    <w:multiLevelType w:val="multilevel"/>
    <w:tmpl w:val="8B966944"/>
    <w:lvl w:ilvl="0">
      <w:start w:val="1"/>
      <w:numFmt w:val="none"/>
      <w:pStyle w:val="Ziel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</w:rPr>
    </w:lvl>
  </w:abstractNum>
  <w:abstractNum w:abstractNumId="4" w15:restartNumberingAfterBreak="0">
    <w:nsid w:val="3027113C"/>
    <w:multiLevelType w:val="multilevel"/>
    <w:tmpl w:val="58845C9E"/>
    <w:lvl w:ilvl="0">
      <w:start w:val="1"/>
      <w:numFmt w:val="none"/>
      <w:pStyle w:val="Blau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>
      <w:start w:val="1"/>
      <w:numFmt w:val="ordinal"/>
      <w:lvlText w:val="%3"/>
      <w:lvlJc w:val="left"/>
      <w:pPr>
        <w:ind w:left="680" w:hanging="39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5" w15:restartNumberingAfterBreak="0">
    <w:nsid w:val="31276AE2"/>
    <w:multiLevelType w:val="multilevel"/>
    <w:tmpl w:val="A972170A"/>
    <w:lvl w:ilvl="0">
      <w:start w:val="1"/>
      <w:numFmt w:val="none"/>
      <w:pStyle w:val="Brau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%9"/>
      <w:lvlJc w:val="left"/>
      <w:pPr>
        <w:ind w:left="680" w:hanging="396"/>
      </w:pPr>
      <w:rPr>
        <w:rFonts w:hint="default"/>
      </w:rPr>
    </w:lvl>
  </w:abstractNum>
  <w:abstractNum w:abstractNumId="6" w15:restartNumberingAfterBreak="0">
    <w:nsid w:val="348E6D44"/>
    <w:multiLevelType w:val="hybridMultilevel"/>
    <w:tmpl w:val="A192C752"/>
    <w:lvl w:ilvl="0" w:tplc="4A308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7D36"/>
    <w:multiLevelType w:val="multilevel"/>
    <w:tmpl w:val="11CC359E"/>
    <w:lvl w:ilvl="0">
      <w:start w:val="1"/>
      <w:numFmt w:val="bullet"/>
      <w:pStyle w:val="Liste2Aufzhlung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8" w15:restartNumberingAfterBreak="0">
    <w:nsid w:val="52623FBA"/>
    <w:multiLevelType w:val="hybridMultilevel"/>
    <w:tmpl w:val="D5906CB8"/>
    <w:lvl w:ilvl="0" w:tplc="1B78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62EB"/>
    <w:multiLevelType w:val="multilevel"/>
    <w:tmpl w:val="3D08C364"/>
    <w:lvl w:ilvl="0">
      <w:start w:val="1"/>
      <w:numFmt w:val="none"/>
      <w:pStyle w:val="Gr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10" w15:restartNumberingAfterBreak="0">
    <w:nsid w:val="67EF08FF"/>
    <w:multiLevelType w:val="multilevel"/>
    <w:tmpl w:val="90E4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F4162"/>
    <w:multiLevelType w:val="multilevel"/>
    <w:tmpl w:val="A504133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%6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%9"/>
      <w:lvlJc w:val="left"/>
      <w:pPr>
        <w:ind w:left="680" w:hanging="396"/>
      </w:pPr>
      <w:rPr>
        <w:rFonts w:hint="default"/>
      </w:rPr>
    </w:lvl>
  </w:abstractNum>
  <w:abstractNum w:abstractNumId="12" w15:restartNumberingAfterBreak="0">
    <w:nsid w:val="76834193"/>
    <w:multiLevelType w:val="hybridMultilevel"/>
    <w:tmpl w:val="DD3826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5F64"/>
    <w:multiLevelType w:val="multilevel"/>
    <w:tmpl w:val="468E0BF4"/>
    <w:lvl w:ilvl="0">
      <w:start w:val="1"/>
      <w:numFmt w:val="none"/>
      <w:pStyle w:val="Zusammenfassu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1"/>
        <w:numFmt w:val="none"/>
        <w:pStyle w:val="Ziel"/>
        <w:lvlText w:val="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ordinal"/>
        <w:lvlText w:val="%2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84"/>
          </w:tabs>
          <w:ind w:left="680" w:hanging="396"/>
        </w:pPr>
        <w:rPr>
          <w:rFonts w:ascii="Symbol" w:hAnsi="Symbol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7"/>
  </w:num>
  <w:num w:numId="13">
    <w:abstractNumId w:val="6"/>
  </w:num>
  <w:num w:numId="14">
    <w:abstractNumId w:val="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B"/>
    <w:rsid w:val="00044B63"/>
    <w:rsid w:val="00053570"/>
    <w:rsid w:val="000543F0"/>
    <w:rsid w:val="00055035"/>
    <w:rsid w:val="000636F0"/>
    <w:rsid w:val="000712A2"/>
    <w:rsid w:val="00074491"/>
    <w:rsid w:val="00075BCF"/>
    <w:rsid w:val="00086E64"/>
    <w:rsid w:val="0009640B"/>
    <w:rsid w:val="00123CA8"/>
    <w:rsid w:val="00143853"/>
    <w:rsid w:val="00145481"/>
    <w:rsid w:val="00180C96"/>
    <w:rsid w:val="001858E0"/>
    <w:rsid w:val="001D6942"/>
    <w:rsid w:val="002103B7"/>
    <w:rsid w:val="002263F7"/>
    <w:rsid w:val="0025577A"/>
    <w:rsid w:val="00260BAC"/>
    <w:rsid w:val="00275D27"/>
    <w:rsid w:val="002A289E"/>
    <w:rsid w:val="00334600"/>
    <w:rsid w:val="0033663A"/>
    <w:rsid w:val="0038061B"/>
    <w:rsid w:val="003D5BEB"/>
    <w:rsid w:val="00447643"/>
    <w:rsid w:val="004532E9"/>
    <w:rsid w:val="00545F5C"/>
    <w:rsid w:val="0056440A"/>
    <w:rsid w:val="00584B9B"/>
    <w:rsid w:val="00586521"/>
    <w:rsid w:val="005A13F5"/>
    <w:rsid w:val="005A59DD"/>
    <w:rsid w:val="005A7DCE"/>
    <w:rsid w:val="005D7BA9"/>
    <w:rsid w:val="005F3E32"/>
    <w:rsid w:val="00630DD8"/>
    <w:rsid w:val="006C4577"/>
    <w:rsid w:val="00712737"/>
    <w:rsid w:val="007161D1"/>
    <w:rsid w:val="007339B1"/>
    <w:rsid w:val="007451CF"/>
    <w:rsid w:val="007561D3"/>
    <w:rsid w:val="007B2C80"/>
    <w:rsid w:val="008117E4"/>
    <w:rsid w:val="008259BB"/>
    <w:rsid w:val="00843946"/>
    <w:rsid w:val="00890611"/>
    <w:rsid w:val="008A524D"/>
    <w:rsid w:val="008F040D"/>
    <w:rsid w:val="009337C8"/>
    <w:rsid w:val="009D10E6"/>
    <w:rsid w:val="009E5DDE"/>
    <w:rsid w:val="00A077FF"/>
    <w:rsid w:val="00A21130"/>
    <w:rsid w:val="00A5383F"/>
    <w:rsid w:val="00A752AC"/>
    <w:rsid w:val="00AA5D66"/>
    <w:rsid w:val="00AB2158"/>
    <w:rsid w:val="00AB7E4B"/>
    <w:rsid w:val="00AE53F0"/>
    <w:rsid w:val="00AE7AF2"/>
    <w:rsid w:val="00B13E8E"/>
    <w:rsid w:val="00B1777F"/>
    <w:rsid w:val="00BB1635"/>
    <w:rsid w:val="00BC1FD8"/>
    <w:rsid w:val="00C071C4"/>
    <w:rsid w:val="00C07485"/>
    <w:rsid w:val="00C13EAD"/>
    <w:rsid w:val="00C263FD"/>
    <w:rsid w:val="00C37C38"/>
    <w:rsid w:val="00C5792A"/>
    <w:rsid w:val="00C73145"/>
    <w:rsid w:val="00C8578F"/>
    <w:rsid w:val="00D15A5C"/>
    <w:rsid w:val="00D27BD7"/>
    <w:rsid w:val="00D97908"/>
    <w:rsid w:val="00E1367A"/>
    <w:rsid w:val="00E14DE1"/>
    <w:rsid w:val="00E554F1"/>
    <w:rsid w:val="00E8473B"/>
    <w:rsid w:val="00E92F96"/>
    <w:rsid w:val="00EB6893"/>
    <w:rsid w:val="00EF4BAE"/>
    <w:rsid w:val="00F1472E"/>
    <w:rsid w:val="00F206C3"/>
    <w:rsid w:val="00F454C6"/>
    <w:rsid w:val="00F76D18"/>
    <w:rsid w:val="00FB3932"/>
    <w:rsid w:val="00FB610F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F16E46"/>
  <w15:chartTrackingRefBased/>
  <w15:docId w15:val="{0EC91B84-02CB-4D77-A550-2D556493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24D"/>
    <w:pPr>
      <w:spacing w:before="12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45481"/>
    <w:pPr>
      <w:keepNext/>
      <w:keepLines/>
      <w:numPr>
        <w:numId w:val="2"/>
      </w:numPr>
      <w:spacing w:before="240"/>
      <w:ind w:left="567" w:hanging="567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5481"/>
    <w:pPr>
      <w:keepNext/>
      <w:keepLines/>
      <w:numPr>
        <w:ilvl w:val="1"/>
        <w:numId w:val="2"/>
      </w:numPr>
      <w:spacing w:before="240"/>
      <w:ind w:left="709" w:hanging="709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5481"/>
    <w:pPr>
      <w:keepNext/>
      <w:keepLines/>
      <w:numPr>
        <w:ilvl w:val="2"/>
        <w:numId w:val="2"/>
      </w:numPr>
      <w:spacing w:before="240"/>
      <w:ind w:left="993" w:hanging="993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23CA8"/>
    <w:pPr>
      <w:keepNext/>
      <w:keepLines/>
      <w:numPr>
        <w:ilvl w:val="3"/>
        <w:numId w:val="2"/>
      </w:numPr>
      <w:spacing w:before="240"/>
      <w:outlineLvl w:val="3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8473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473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473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473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473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8473B"/>
    <w:pPr>
      <w:spacing w:after="120"/>
    </w:pPr>
    <w:rPr>
      <w:rFonts w:ascii="Times New Roman" w:hAnsi="Times New Roman" w:cs="Times New Roman"/>
      <w:szCs w:val="24"/>
    </w:rPr>
  </w:style>
  <w:style w:type="paragraph" w:customStyle="1" w:styleId="Bilder">
    <w:name w:val="Bilder"/>
    <w:basedOn w:val="Standard"/>
    <w:link w:val="BilderZchn"/>
    <w:qFormat/>
    <w:rsid w:val="00E8473B"/>
    <w:pPr>
      <w:spacing w:before="240"/>
      <w:jc w:val="center"/>
    </w:pPr>
    <w:rPr>
      <w:rFonts w:cs="Calibri"/>
      <w:noProof/>
    </w:rPr>
  </w:style>
  <w:style w:type="character" w:customStyle="1" w:styleId="BilderZchn">
    <w:name w:val="Bilder Zchn"/>
    <w:basedOn w:val="Absatz-Standardschriftart"/>
    <w:link w:val="Bilder"/>
    <w:rsid w:val="00E8473B"/>
    <w:rPr>
      <w:rFonts w:cs="Calibri"/>
      <w:noProof/>
    </w:rPr>
  </w:style>
  <w:style w:type="paragraph" w:customStyle="1" w:styleId="Braun">
    <w:name w:val="Braun"/>
    <w:basedOn w:val="Listenabsatz"/>
    <w:link w:val="BraunZchn"/>
    <w:qFormat/>
    <w:rsid w:val="00BC1FD8"/>
    <w:pPr>
      <w:numPr>
        <w:numId w:val="10"/>
      </w:numPr>
      <w:contextualSpacing w:val="0"/>
    </w:pPr>
    <w:rPr>
      <w:color w:val="BF4A00" w:themeColor="accent6" w:themeShade="BF"/>
    </w:rPr>
  </w:style>
  <w:style w:type="paragraph" w:customStyle="1" w:styleId="Liste2Aufzhlung">
    <w:name w:val="Liste 2 Aufzählung"/>
    <w:basedOn w:val="Listenabsatz"/>
    <w:link w:val="Liste2AufzhlungZchn"/>
    <w:qFormat/>
    <w:rsid w:val="000543F0"/>
    <w:pPr>
      <w:numPr>
        <w:numId w:val="12"/>
      </w:numPr>
      <w:spacing w:before="80"/>
      <w:ind w:left="681" w:hanging="397"/>
      <w:contextualSpacing w:val="0"/>
    </w:pPr>
  </w:style>
  <w:style w:type="paragraph" w:customStyle="1" w:styleId="Kapitel">
    <w:name w:val="Kapitel"/>
    <w:basedOn w:val="Standard"/>
    <w:link w:val="KapitelZchn"/>
    <w:qFormat/>
    <w:rsid w:val="00F454C6"/>
    <w:pPr>
      <w:shd w:val="clear" w:color="auto" w:fill="0000FF" w:themeFill="accent1"/>
      <w:jc w:val="center"/>
    </w:pPr>
    <w:rPr>
      <w:b/>
      <w:bCs/>
      <w:color w:val="FFFFFF" w:themeColor="background1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5481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KapitelZchn">
    <w:name w:val="Kapitel Zchn"/>
    <w:basedOn w:val="Absatz-Standardschriftart"/>
    <w:link w:val="Kapitel"/>
    <w:rsid w:val="00F454C6"/>
    <w:rPr>
      <w:b/>
      <w:bCs/>
      <w:color w:val="FFFFFF" w:themeColor="background1"/>
      <w:sz w:val="40"/>
      <w:szCs w:val="40"/>
      <w:shd w:val="clear" w:color="auto" w:fill="0000FF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481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5481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CA8"/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473B"/>
    <w:rPr>
      <w:rFonts w:asciiTheme="majorHAnsi" w:eastAsiaTheme="majorEastAsia" w:hAnsiTheme="majorHAnsi" w:cstheme="majorBidi"/>
      <w:color w:val="0000B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473B"/>
    <w:rPr>
      <w:rFonts w:asciiTheme="majorHAnsi" w:eastAsiaTheme="majorEastAsia" w:hAnsiTheme="majorHAnsi" w:cstheme="majorBidi"/>
      <w:color w:val="00007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473B"/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47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47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rsid w:val="001D6942"/>
    <w:pPr>
      <w:numPr>
        <w:numId w:val="3"/>
      </w:numPr>
      <w:contextualSpacing/>
    </w:pPr>
  </w:style>
  <w:style w:type="paragraph" w:customStyle="1" w:styleId="Ziel">
    <w:name w:val="Ziel"/>
    <w:basedOn w:val="Listenabsatz"/>
    <w:qFormat/>
    <w:rsid w:val="00F76D18"/>
    <w:pPr>
      <w:numPr>
        <w:numId w:val="5"/>
      </w:numPr>
      <w:shd w:val="clear" w:color="auto" w:fill="DFDFDF" w:themeFill="text2" w:themeFillTint="33"/>
      <w:contextualSpacing w:val="0"/>
    </w:pPr>
    <w:rPr>
      <w:i/>
    </w:rPr>
  </w:style>
  <w:style w:type="paragraph" w:customStyle="1" w:styleId="Beispiele">
    <w:name w:val="Beispiele"/>
    <w:basedOn w:val="Standard"/>
    <w:link w:val="BeispieleZchn"/>
    <w:qFormat/>
    <w:rsid w:val="008117E4"/>
    <w:rPr>
      <w:i/>
      <w:sz w:val="20"/>
    </w:rPr>
  </w:style>
  <w:style w:type="paragraph" w:customStyle="1" w:styleId="Blau">
    <w:name w:val="Blau"/>
    <w:basedOn w:val="Listenabsatz"/>
    <w:link w:val="BlauZchn"/>
    <w:qFormat/>
    <w:rsid w:val="00F76D18"/>
    <w:pPr>
      <w:numPr>
        <w:numId w:val="7"/>
      </w:numPr>
      <w:contextualSpacing w:val="0"/>
    </w:pPr>
    <w:rPr>
      <w:color w:val="0000FF" w:themeColor="accent1"/>
    </w:rPr>
  </w:style>
  <w:style w:type="character" w:customStyle="1" w:styleId="BeispieleZchn">
    <w:name w:val="Beispiele Zchn"/>
    <w:basedOn w:val="Absatz-Standardschriftart"/>
    <w:link w:val="Beispiele"/>
    <w:rsid w:val="008117E4"/>
    <w:rPr>
      <w:i/>
      <w:sz w:val="20"/>
    </w:rPr>
  </w:style>
  <w:style w:type="paragraph" w:customStyle="1" w:styleId="Grn">
    <w:name w:val="Grün"/>
    <w:basedOn w:val="Listenabsatz"/>
    <w:link w:val="GrnZchn"/>
    <w:qFormat/>
    <w:rsid w:val="00F76D18"/>
    <w:pPr>
      <w:numPr>
        <w:numId w:val="8"/>
      </w:numPr>
      <w:contextualSpacing w:val="0"/>
    </w:pPr>
    <w:rPr>
      <w:color w:val="008000" w:themeColor="accent3" w:themeShade="8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D6942"/>
  </w:style>
  <w:style w:type="character" w:customStyle="1" w:styleId="BlauZchn">
    <w:name w:val="Blau Zchn"/>
    <w:basedOn w:val="ListenabsatzZchn"/>
    <w:link w:val="Blau"/>
    <w:rsid w:val="00F76D18"/>
    <w:rPr>
      <w:color w:val="0000FF" w:themeColor="accent1"/>
    </w:rPr>
  </w:style>
  <w:style w:type="character" w:customStyle="1" w:styleId="BraunZchn">
    <w:name w:val="Braun Zchn"/>
    <w:basedOn w:val="ListenabsatzZchn"/>
    <w:link w:val="Braun"/>
    <w:rsid w:val="00BC1FD8"/>
    <w:rPr>
      <w:color w:val="BF4A00" w:themeColor="accent6" w:themeShade="BF"/>
    </w:rPr>
  </w:style>
  <w:style w:type="character" w:customStyle="1" w:styleId="GrnZchn">
    <w:name w:val="Grün Zchn"/>
    <w:basedOn w:val="ListenabsatzZchn"/>
    <w:link w:val="Grn"/>
    <w:rsid w:val="00F76D18"/>
    <w:rPr>
      <w:color w:val="008000" w:themeColor="accent3" w:themeShade="80"/>
    </w:rPr>
  </w:style>
  <w:style w:type="paragraph" w:customStyle="1" w:styleId="AufzhlungStandard">
    <w:name w:val="Aufzählung Standard"/>
    <w:basedOn w:val="Listenabsatz"/>
    <w:link w:val="AufzhlungStandardZchn"/>
    <w:qFormat/>
    <w:rsid w:val="000543F0"/>
    <w:pPr>
      <w:numPr>
        <w:numId w:val="14"/>
      </w:numPr>
      <w:contextualSpacing w:val="0"/>
    </w:pPr>
  </w:style>
  <w:style w:type="character" w:customStyle="1" w:styleId="Liste2AufzhlungZchn">
    <w:name w:val="Liste 2 Aufzählung Zchn"/>
    <w:basedOn w:val="ListenabsatzZchn"/>
    <w:link w:val="Liste2Aufzhlung"/>
    <w:rsid w:val="000543F0"/>
  </w:style>
  <w:style w:type="character" w:customStyle="1" w:styleId="AufzhlungStandardZchn">
    <w:name w:val="Aufzählung Standard Zchn"/>
    <w:basedOn w:val="ListenabsatzZchn"/>
    <w:link w:val="AufzhlungStandard"/>
    <w:rsid w:val="000543F0"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586521"/>
    <w:pPr>
      <w:spacing w:before="240" w:after="240"/>
      <w:jc w:val="center"/>
    </w:pPr>
    <w:rPr>
      <w:i/>
      <w:i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1D6942"/>
    <w:rPr>
      <w:color w:val="0000FF" w:themeColor="accent1"/>
      <w:u w:val="singl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586521"/>
    <w:rPr>
      <w:i/>
      <w:iCs/>
      <w:sz w:val="20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6942"/>
    <w:rPr>
      <w:color w:val="605E5C"/>
      <w:shd w:val="clear" w:color="auto" w:fill="E1DFDD"/>
    </w:rPr>
  </w:style>
  <w:style w:type="paragraph" w:customStyle="1" w:styleId="Zusammenfassung">
    <w:name w:val="Zusammenfassung"/>
    <w:basedOn w:val="Listenabsatz"/>
    <w:link w:val="ZusammenfassungZchn"/>
    <w:qFormat/>
    <w:rsid w:val="007B2C80"/>
    <w:pPr>
      <w:numPr>
        <w:numId w:val="15"/>
      </w:numPr>
      <w:shd w:val="clear" w:color="auto" w:fill="BFBFBF" w:themeFill="text2" w:themeFillTint="66"/>
      <w:contextualSpacing w:val="0"/>
    </w:pPr>
  </w:style>
  <w:style w:type="paragraph" w:customStyle="1" w:styleId="Seminar">
    <w:name w:val="Seminar"/>
    <w:basedOn w:val="Standard"/>
    <w:link w:val="SeminarZchn"/>
    <w:qFormat/>
    <w:rsid w:val="001D6942"/>
    <w:pPr>
      <w:jc w:val="center"/>
    </w:pPr>
    <w:rPr>
      <w:color w:val="FF0000" w:themeColor="accent2"/>
    </w:rPr>
  </w:style>
  <w:style w:type="character" w:customStyle="1" w:styleId="ZusammenfassungZchn">
    <w:name w:val="Zusammenfassung Zchn"/>
    <w:basedOn w:val="ListenabsatzZchn"/>
    <w:link w:val="Zusammenfassung"/>
    <w:rsid w:val="007B2C80"/>
    <w:rPr>
      <w:shd w:val="clear" w:color="auto" w:fill="BFBFBF" w:themeFill="text2" w:themeFillTint="66"/>
    </w:rPr>
  </w:style>
  <w:style w:type="character" w:customStyle="1" w:styleId="SeminarZchn">
    <w:name w:val="Seminar Zchn"/>
    <w:basedOn w:val="Absatz-Standardschriftart"/>
    <w:link w:val="Seminar"/>
    <w:rsid w:val="001D6942"/>
    <w:rPr>
      <w:color w:val="FF0000" w:themeColor="accent2"/>
    </w:rPr>
  </w:style>
  <w:style w:type="paragraph" w:customStyle="1" w:styleId="Liste1Aufzhlung">
    <w:name w:val="Liste 1 Aufzählung"/>
    <w:basedOn w:val="Listenabsatz"/>
    <w:link w:val="Liste1AufzhlungZchn"/>
    <w:qFormat/>
    <w:rsid w:val="00044B63"/>
    <w:pPr>
      <w:numPr>
        <w:numId w:val="0"/>
      </w:numPr>
      <w:ind w:left="397" w:hanging="397"/>
      <w:contextualSpacing w:val="0"/>
    </w:pPr>
  </w:style>
  <w:style w:type="character" w:customStyle="1" w:styleId="Liste1AufzhlungZchn">
    <w:name w:val="Liste 1 Aufzählung Zchn"/>
    <w:basedOn w:val="ListenabsatzZchn"/>
    <w:link w:val="Liste1Aufzhlung"/>
    <w:rsid w:val="00044B63"/>
  </w:style>
  <w:style w:type="paragraph" w:styleId="Kopfzeile">
    <w:name w:val="header"/>
    <w:basedOn w:val="Standard"/>
    <w:link w:val="Kopf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DCE"/>
  </w:style>
  <w:style w:type="paragraph" w:styleId="Fuzeile">
    <w:name w:val="footer"/>
    <w:basedOn w:val="Standard"/>
    <w:link w:val="Fu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5A7DCE"/>
  </w:style>
  <w:style w:type="character" w:styleId="BesuchterLink">
    <w:name w:val="FollowedHyperlink"/>
    <w:basedOn w:val="Absatz-Standardschriftart"/>
    <w:uiPriority w:val="99"/>
    <w:semiHidden/>
    <w:unhideWhenUsed/>
    <w:rsid w:val="00890611"/>
    <w:rPr>
      <w:color w:val="0000FF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5792A"/>
    <w:pPr>
      <w:spacing w:befor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9640B"/>
    <w:pPr>
      <w:numPr>
        <w:numId w:val="0"/>
      </w:numPr>
      <w:spacing w:line="259" w:lineRule="auto"/>
      <w:jc w:val="left"/>
      <w:outlineLvl w:val="9"/>
    </w:pPr>
    <w:rPr>
      <w:b w:val="0"/>
      <w:color w:val="0000BF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9640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9640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09640B"/>
    <w:pPr>
      <w:spacing w:after="100"/>
      <w:ind w:left="480"/>
    </w:pPr>
  </w:style>
  <w:style w:type="paragraph" w:customStyle="1" w:styleId="Rot">
    <w:name w:val="Rot"/>
    <w:basedOn w:val="Listenabsatz"/>
    <w:link w:val="RotZchn"/>
    <w:qFormat/>
    <w:rsid w:val="0009640B"/>
    <w:pPr>
      <w:numPr>
        <w:numId w:val="0"/>
      </w:numPr>
      <w:contextualSpacing w:val="0"/>
    </w:pPr>
    <w:rPr>
      <w:color w:val="FF0000" w:themeColor="accent2"/>
    </w:rPr>
  </w:style>
  <w:style w:type="character" w:customStyle="1" w:styleId="RotZchn">
    <w:name w:val="Rot Zchn"/>
    <w:basedOn w:val="ListenabsatzZchn"/>
    <w:link w:val="Rot"/>
    <w:rsid w:val="0009640B"/>
    <w:rPr>
      <w:color w:val="FF0000" w:themeColor="accent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B9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B9B"/>
    <w:rPr>
      <w:rFonts w:ascii="Segoe UI" w:hAnsi="Segoe UI" w:cs="Segoe UI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84B9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7A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7A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7A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7A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7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hyperlink" Target="https://www.nabu.de/natur-und-landschaft/meere/lebensraum-meer/gefahren/22921.html" TargetMode="External"/><Relationship Id="rId26" Type="http://schemas.openxmlformats.org/officeDocument/2006/relationships/hyperlink" Target="https://www.chemie-lernprogramme.de/daten/html/kohlenstoffkreislaeufer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ten.didaktikchemie.uni-bayreuth.de/s_multimedia/07_Bewertungsbogen.docx" TargetMode="External"/><Relationship Id="rId34" Type="http://schemas.openxmlformats.org/officeDocument/2006/relationships/hyperlink" Target="http://sinus-transfer.uni-bayreuth.de/fileadmin/MaterialienBT/Leipzig/gestufte_Lernhilfen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yperlink" Target="https://www.nabu.de/natur-und-landschaft/meere/lebensraum-meer/gefahren/22921.html" TargetMode="External"/><Relationship Id="rId25" Type="http://schemas.openxmlformats.org/officeDocument/2006/relationships/hyperlink" Target="https://www.lehrplanplus.bayern.de/fachlehrplan/gymnasium/5/nt_gym" TargetMode="External"/><Relationship Id="rId33" Type="http://schemas.openxmlformats.org/officeDocument/2006/relationships/hyperlink" Target="http://sinus-transfer.uni-bayreuth.de/fileadmin/MaterialienBT/Leipzig/gestufte_Lernhilfen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stsee-life.nabu.de/de/" TargetMode="External"/><Relationship Id="rId20" Type="http://schemas.openxmlformats.org/officeDocument/2006/relationships/hyperlink" Target="https://www.mint-digital.de" TargetMode="External"/><Relationship Id="rId29" Type="http://schemas.openxmlformats.org/officeDocument/2006/relationships/hyperlink" Target="http://id-logic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fonds-interaktiv.de/index.php" TargetMode="External"/><Relationship Id="rId32" Type="http://schemas.openxmlformats.org/officeDocument/2006/relationships/hyperlink" Target="http://id-logics.com/bestimmung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layer.vimeo.com/video/96819277" TargetMode="External"/><Relationship Id="rId23" Type="http://schemas.openxmlformats.org/officeDocument/2006/relationships/hyperlink" Target="https://videos.mysimpleshow.com/rV0xm6r4V2" TargetMode="External"/><Relationship Id="rId28" Type="http://schemas.openxmlformats.org/officeDocument/2006/relationships/hyperlink" Target="https://www.biologie-lernprogramme.de/daten/html/systematiker.html" TargetMode="External"/><Relationship Id="rId36" Type="http://schemas.openxmlformats.org/officeDocument/2006/relationships/hyperlink" Target="http://www.kmk.org/fileadmin/veroeffentlichungen_beschluesse/2004/2004_12_16-Bildungsstandards-Biologie.pdf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mallig.eduvinet.de/" TargetMode="External"/><Relationship Id="rId31" Type="http://schemas.openxmlformats.org/officeDocument/2006/relationships/hyperlink" Target="https://de.wikipedia.org/wiki/Wellhornschnec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en.didaktikchemie.uni-bayreuth.de/s_multimedia/07_Lehrprogramme.pptx" TargetMode="External"/><Relationship Id="rId14" Type="http://schemas.openxmlformats.org/officeDocument/2006/relationships/hyperlink" Target="https://www3.hhu.de/biodidaktik/Atmung/index.html" TargetMode="External"/><Relationship Id="rId22" Type="http://schemas.openxmlformats.org/officeDocument/2006/relationships/hyperlink" Target="http://daten.didaktikchemie.uni-bayreuth.de/s_multimedia/07_Erklaerung_Simpleshow.pdf" TargetMode="External"/><Relationship Id="rId27" Type="http://schemas.openxmlformats.org/officeDocument/2006/relationships/hyperlink" Target="https://www.biologie-lernprogramme.de/daten/html/homologer.html" TargetMode="External"/><Relationship Id="rId30" Type="http://schemas.openxmlformats.org/officeDocument/2006/relationships/hyperlink" Target="https://de.wikipedia.org/wiki/Gemeiner_Efeu" TargetMode="External"/><Relationship Id="rId35" Type="http://schemas.openxmlformats.org/officeDocument/2006/relationships/hyperlink" Target="http://www.kmk.org/fileadmin/veroeffentlichungen_beschluesse/2004/2004_12_16-Bildungsstandards-Biologi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gif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5F5F5F"/>
      </a:dk2>
      <a:lt2>
        <a:srgbClr val="E7E6E6"/>
      </a:lt2>
      <a:accent1>
        <a:srgbClr val="0000FF"/>
      </a:accent1>
      <a:accent2>
        <a:srgbClr val="FF0000"/>
      </a:accent2>
      <a:accent3>
        <a:srgbClr val="00FF00"/>
      </a:accent3>
      <a:accent4>
        <a:srgbClr val="FF00FF"/>
      </a:accent4>
      <a:accent5>
        <a:srgbClr val="FFFF00"/>
      </a:accent5>
      <a:accent6>
        <a:srgbClr val="FF6400"/>
      </a:accent6>
      <a:hlink>
        <a:srgbClr val="6600CC"/>
      </a:hlink>
      <a:folHlink>
        <a:srgbClr val="00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3256-E888-4BDA-9E93-E683F4D5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2394</Words>
  <Characters>15089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regina.schoenberner83@gmail.com</dc:creator>
  <cp:keywords/>
  <dc:description/>
  <cp:lastModifiedBy>Walter Wagner</cp:lastModifiedBy>
  <cp:revision>33</cp:revision>
  <cp:lastPrinted>2022-05-10T11:18:00Z</cp:lastPrinted>
  <dcterms:created xsi:type="dcterms:W3CDTF">2020-05-15T08:18:00Z</dcterms:created>
  <dcterms:modified xsi:type="dcterms:W3CDTF">2022-05-10T11:18:00Z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