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1645" w14:textId="77777777" w:rsidR="000D42C2" w:rsidRDefault="000D42C2" w:rsidP="000D42C2">
      <w:r w:rsidRPr="00716CB6">
        <w:rPr>
          <w:noProof/>
          <w:lang w:eastAsia="de-DE"/>
        </w:rPr>
        <mc:AlternateContent>
          <mc:Choice Requires="wpg">
            <w:drawing>
              <wp:inline distT="0" distB="0" distL="0" distR="0" wp14:anchorId="4D0953EB" wp14:editId="58F6F0F8">
                <wp:extent cx="2232271" cy="811530"/>
                <wp:effectExtent l="0" t="0" r="0" b="7620"/>
                <wp:docPr id="109" name="Gruppieren 1"/>
                <wp:cNvGraphicFramePr/>
                <a:graphic xmlns:a="http://schemas.openxmlformats.org/drawingml/2006/main">
                  <a:graphicData uri="http://schemas.microsoft.com/office/word/2010/wordprocessingGroup">
                    <wpg:wgp>
                      <wpg:cNvGrpSpPr/>
                      <wpg:grpSpPr>
                        <a:xfrm>
                          <a:off x="0" y="0"/>
                          <a:ext cx="2232271" cy="811530"/>
                          <a:chOff x="0" y="-114300"/>
                          <a:chExt cx="2232271" cy="81153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166" y="-114300"/>
                            <a:ext cx="172910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4E2E" w14:textId="77777777" w:rsidR="009D0E7F" w:rsidRDefault="009D0E7F" w:rsidP="000D42C2">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D0953EB" id="Gruppieren 1" o:spid="_x0000_s1026" style="width:175.75pt;height:63.9pt;mso-position-horizontal-relative:char;mso-position-vertical-relative:line" coordorigin=",-1143" coordsize="22322,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1;top:-1143;width:17291;height:8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6E24E2E" w14:textId="77777777" w:rsidR="009D0E7F" w:rsidRDefault="009D0E7F" w:rsidP="000D42C2">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noProof/>
          <w:lang w:eastAsia="de-DE"/>
        </w:rPr>
        <w:drawing>
          <wp:inline distT="0" distB="0" distL="0" distR="0" wp14:anchorId="6CA6DEE3" wp14:editId="58C19430">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3BB82F41" w14:textId="25D7726E" w:rsidR="00EF38DF" w:rsidRDefault="00EF38DF" w:rsidP="00EF38DF"/>
    <w:p w14:paraId="23F9A941" w14:textId="77777777" w:rsidR="00EF38DF" w:rsidRDefault="00EF38DF" w:rsidP="00EF38DF"/>
    <w:p w14:paraId="3BDEF7E2" w14:textId="77777777" w:rsidR="00EF38DF" w:rsidRDefault="00EF38DF" w:rsidP="00EF38DF"/>
    <w:p w14:paraId="73D867B3" w14:textId="77777777" w:rsidR="00EF38DF" w:rsidRDefault="00EF38DF" w:rsidP="00EF38DF"/>
    <w:p w14:paraId="500F2C9F" w14:textId="77777777" w:rsidR="00EF38DF" w:rsidRPr="000D42C2" w:rsidRDefault="00EF38DF" w:rsidP="000D42C2">
      <w:pPr>
        <w:spacing w:before="0" w:line="240" w:lineRule="auto"/>
        <w:rPr>
          <w:sz w:val="72"/>
          <w:szCs w:val="72"/>
        </w:rPr>
      </w:pPr>
      <w:r w:rsidRPr="000D42C2">
        <w:rPr>
          <w:sz w:val="72"/>
          <w:szCs w:val="72"/>
        </w:rPr>
        <w:t>Medien</w:t>
      </w:r>
    </w:p>
    <w:p w14:paraId="712FAD7F" w14:textId="77777777" w:rsidR="00EF38DF" w:rsidRPr="000D42C2" w:rsidRDefault="00EF38DF" w:rsidP="000D42C2">
      <w:pPr>
        <w:spacing w:before="0" w:line="240" w:lineRule="auto"/>
        <w:rPr>
          <w:sz w:val="72"/>
          <w:szCs w:val="72"/>
        </w:rPr>
      </w:pPr>
      <w:r w:rsidRPr="000D42C2">
        <w:rPr>
          <w:sz w:val="72"/>
          <w:szCs w:val="72"/>
        </w:rPr>
        <w:t>und ihr Einsatz im</w:t>
      </w:r>
    </w:p>
    <w:p w14:paraId="4D1FC3E4" w14:textId="77777777" w:rsidR="00EF38DF" w:rsidRPr="000D42C2" w:rsidRDefault="00EF38DF" w:rsidP="000D42C2">
      <w:pPr>
        <w:spacing w:before="0" w:line="240" w:lineRule="auto"/>
        <w:rPr>
          <w:sz w:val="72"/>
          <w:szCs w:val="72"/>
        </w:rPr>
      </w:pPr>
      <w:r w:rsidRPr="000D42C2">
        <w:rPr>
          <w:sz w:val="72"/>
          <w:szCs w:val="72"/>
        </w:rPr>
        <w:t>Chemieunterricht</w:t>
      </w:r>
    </w:p>
    <w:p w14:paraId="56AAEB40" w14:textId="02A18756" w:rsidR="00EF38DF" w:rsidRPr="000D42C2" w:rsidRDefault="00DB570D" w:rsidP="000D42C2">
      <w:pPr>
        <w:rPr>
          <w:sz w:val="40"/>
          <w:szCs w:val="40"/>
        </w:rPr>
      </w:pPr>
      <w:r w:rsidRPr="00C84E0A">
        <w:rPr>
          <w:sz w:val="40"/>
          <w:szCs w:val="40"/>
          <w:shd w:val="clear" w:color="auto" w:fill="FFC000"/>
        </w:rPr>
        <w:t xml:space="preserve">Teil </w:t>
      </w:r>
      <w:r w:rsidR="005F7A39" w:rsidRPr="00C84E0A">
        <w:rPr>
          <w:sz w:val="40"/>
          <w:szCs w:val="40"/>
          <w:shd w:val="clear" w:color="auto" w:fill="FFC000"/>
        </w:rPr>
        <w:t>V</w:t>
      </w:r>
      <w:r w:rsidR="00EF38DF" w:rsidRPr="00C84E0A">
        <w:rPr>
          <w:sz w:val="40"/>
          <w:szCs w:val="40"/>
          <w:shd w:val="clear" w:color="auto" w:fill="FFC000"/>
        </w:rPr>
        <w:t xml:space="preserve">: </w:t>
      </w:r>
      <w:r w:rsidR="005F7A39" w:rsidRPr="00C84E0A">
        <w:rPr>
          <w:sz w:val="40"/>
          <w:szCs w:val="40"/>
          <w:shd w:val="clear" w:color="auto" w:fill="FFC000"/>
        </w:rPr>
        <w:t>Das Experiment</w:t>
      </w:r>
    </w:p>
    <w:p w14:paraId="760FE5E4" w14:textId="77777777" w:rsidR="00EF38DF" w:rsidRDefault="00EF38DF" w:rsidP="00EF38DF"/>
    <w:p w14:paraId="5AF34E64" w14:textId="77777777" w:rsidR="00EF38DF" w:rsidRDefault="00EF38DF" w:rsidP="00EF38DF"/>
    <w:p w14:paraId="43134831" w14:textId="77777777" w:rsidR="00EF38DF" w:rsidRDefault="00EF38DF" w:rsidP="00EF38DF"/>
    <w:p w14:paraId="0D71ACBF" w14:textId="43EA18C9" w:rsidR="00EF38DF" w:rsidRDefault="00EF38DF" w:rsidP="00EF38DF"/>
    <w:p w14:paraId="25066E4A" w14:textId="4944DC08" w:rsidR="006749C7" w:rsidRDefault="006749C7" w:rsidP="00EF38DF"/>
    <w:p w14:paraId="5CFCDC46" w14:textId="77777777" w:rsidR="00EF38DF" w:rsidRDefault="00EF38DF" w:rsidP="00EF38DF"/>
    <w:p w14:paraId="6B9B4ECE" w14:textId="3D7802B8" w:rsidR="00EF38DF" w:rsidRDefault="00EF38DF" w:rsidP="00EF38DF"/>
    <w:p w14:paraId="400D1441" w14:textId="77777777" w:rsidR="000D42C2" w:rsidRDefault="000D42C2" w:rsidP="00EF38DF"/>
    <w:p w14:paraId="402B2BD3" w14:textId="77777777" w:rsidR="00EF38DF" w:rsidRDefault="00EF38DF" w:rsidP="00EF38DF"/>
    <w:p w14:paraId="533D0236" w14:textId="77777777" w:rsidR="00EF38DF" w:rsidRDefault="00EF38DF" w:rsidP="000D42C2">
      <w:pPr>
        <w:jc w:val="center"/>
      </w:pPr>
      <w:r>
        <w:t>© Walter Wagner, Didaktik der Chemie, Universität Bayreuth</w:t>
      </w:r>
    </w:p>
    <w:p w14:paraId="668AB32C" w14:textId="42B70E30" w:rsidR="00EF38DF" w:rsidRDefault="00EF38DF" w:rsidP="000D42C2">
      <w:pPr>
        <w:jc w:val="center"/>
      </w:pPr>
      <w:r>
        <w:t xml:space="preserve">Stand: </w:t>
      </w:r>
      <w:r w:rsidR="00C84E0A">
        <w:t>1</w:t>
      </w:r>
      <w:r w:rsidR="009D0E7F">
        <w:t>7</w:t>
      </w:r>
      <w:r>
        <w:t>.</w:t>
      </w:r>
      <w:r w:rsidR="001530C7">
        <w:t>08</w:t>
      </w:r>
      <w:r>
        <w:t>.20</w:t>
      </w:r>
      <w:r w:rsidR="001530C7">
        <w:t>23</w:t>
      </w:r>
    </w:p>
    <w:p w14:paraId="72088BDA" w14:textId="24A39F98" w:rsidR="000D42C2" w:rsidRDefault="000D42C2">
      <w:pPr>
        <w:spacing w:before="0" w:after="160" w:line="259" w:lineRule="auto"/>
        <w:jc w:val="left"/>
      </w:pPr>
      <w:r>
        <w:br w:type="page"/>
      </w:r>
    </w:p>
    <w:sdt>
      <w:sdtPr>
        <w:rPr>
          <w:rFonts w:eastAsiaTheme="minorHAnsi" w:cstheme="minorBidi"/>
          <w:b w:val="0"/>
          <w:bCs w:val="0"/>
          <w:color w:val="auto"/>
          <w:sz w:val="24"/>
          <w:szCs w:val="22"/>
        </w:rPr>
        <w:id w:val="384534567"/>
        <w:docPartObj>
          <w:docPartGallery w:val="Table of Contents"/>
          <w:docPartUnique/>
        </w:docPartObj>
      </w:sdtPr>
      <w:sdtEndPr/>
      <w:sdtContent>
        <w:p w14:paraId="17865CB9" w14:textId="2CCE8FF8" w:rsidR="009501C2" w:rsidRDefault="009501C2">
          <w:pPr>
            <w:pStyle w:val="Inhaltsverzeichnisberschrift"/>
          </w:pPr>
          <w:r>
            <w:t>Inhalt</w:t>
          </w:r>
        </w:p>
        <w:p w14:paraId="1FA4AB1E" w14:textId="2FAF868E" w:rsidR="00821AA1" w:rsidRDefault="004E3F89">
          <w:pPr>
            <w:pStyle w:val="Verzeichnis1"/>
            <w:rPr>
              <w:rFonts w:asciiTheme="minorHAnsi" w:eastAsiaTheme="minorEastAsia" w:hAnsiTheme="minorHAnsi"/>
              <w:noProof/>
              <w:kern w:val="2"/>
              <w:sz w:val="22"/>
              <w:lang w:eastAsia="de-DE"/>
              <w14:ligatures w14:val="standardContextual"/>
            </w:rPr>
          </w:pPr>
          <w:r>
            <w:fldChar w:fldCharType="begin"/>
          </w:r>
          <w:r>
            <w:instrText xml:space="preserve"> TOC \o "1-4" \h \z \u </w:instrText>
          </w:r>
          <w:r>
            <w:fldChar w:fldCharType="separate"/>
          </w:r>
          <w:hyperlink w:anchor="_Toc143189548" w:history="1">
            <w:r w:rsidR="00821AA1" w:rsidRPr="004D4D87">
              <w:rPr>
                <w:rStyle w:val="Hyperlink"/>
                <w:rFonts w:eastAsia="Times New Roman"/>
                <w:noProof/>
              </w:rPr>
              <w:t>1</w:t>
            </w:r>
            <w:r w:rsidR="00821AA1">
              <w:rPr>
                <w:rFonts w:asciiTheme="minorHAnsi" w:eastAsiaTheme="minorEastAsia" w:hAnsiTheme="minorHAnsi"/>
                <w:noProof/>
                <w:kern w:val="2"/>
                <w:sz w:val="22"/>
                <w:lang w:eastAsia="de-DE"/>
                <w14:ligatures w14:val="standardContextual"/>
              </w:rPr>
              <w:tab/>
            </w:r>
            <w:r w:rsidR="00821AA1" w:rsidRPr="004D4D87">
              <w:rPr>
                <w:rStyle w:val="Hyperlink"/>
                <w:rFonts w:eastAsia="Times New Roman"/>
                <w:noProof/>
              </w:rPr>
              <w:t>Das Experiment</w:t>
            </w:r>
            <w:r w:rsidR="00821AA1">
              <w:rPr>
                <w:noProof/>
                <w:webHidden/>
              </w:rPr>
              <w:tab/>
            </w:r>
            <w:r w:rsidR="00821AA1">
              <w:rPr>
                <w:noProof/>
                <w:webHidden/>
              </w:rPr>
              <w:fldChar w:fldCharType="begin"/>
            </w:r>
            <w:r w:rsidR="00821AA1">
              <w:rPr>
                <w:noProof/>
                <w:webHidden/>
              </w:rPr>
              <w:instrText xml:space="preserve"> PAGEREF _Toc143189548 \h </w:instrText>
            </w:r>
            <w:r w:rsidR="00821AA1">
              <w:rPr>
                <w:noProof/>
                <w:webHidden/>
              </w:rPr>
            </w:r>
            <w:r w:rsidR="00821AA1">
              <w:rPr>
                <w:noProof/>
                <w:webHidden/>
              </w:rPr>
              <w:fldChar w:fldCharType="separate"/>
            </w:r>
            <w:r w:rsidR="00832C23">
              <w:rPr>
                <w:noProof/>
                <w:webHidden/>
              </w:rPr>
              <w:t>3</w:t>
            </w:r>
            <w:r w:rsidR="00821AA1">
              <w:rPr>
                <w:noProof/>
                <w:webHidden/>
              </w:rPr>
              <w:fldChar w:fldCharType="end"/>
            </w:r>
          </w:hyperlink>
        </w:p>
        <w:p w14:paraId="0B455F50" w14:textId="7654992B" w:rsidR="00821AA1" w:rsidRDefault="00821AA1">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89549" w:history="1">
            <w:r w:rsidRPr="004D4D87">
              <w:rPr>
                <w:rStyle w:val="Hyperlink"/>
                <w:rFonts w:eastAsia="Times New Roman"/>
                <w:noProof/>
              </w:rPr>
              <w:t>1.1</w:t>
            </w:r>
            <w:r>
              <w:rPr>
                <w:rFonts w:asciiTheme="minorHAnsi" w:eastAsiaTheme="minorEastAsia" w:hAnsiTheme="minorHAnsi"/>
                <w:noProof/>
                <w:kern w:val="2"/>
                <w:sz w:val="22"/>
                <w:lang w:eastAsia="de-DE"/>
                <w14:ligatures w14:val="standardContextual"/>
              </w:rPr>
              <w:tab/>
            </w:r>
            <w:r w:rsidRPr="004D4D87">
              <w:rPr>
                <w:rStyle w:val="Hyperlink"/>
                <w:noProof/>
              </w:rPr>
              <w:t>Beschreibung als Medium</w:t>
            </w:r>
            <w:r>
              <w:rPr>
                <w:noProof/>
                <w:webHidden/>
              </w:rPr>
              <w:tab/>
            </w:r>
            <w:r>
              <w:rPr>
                <w:noProof/>
                <w:webHidden/>
              </w:rPr>
              <w:fldChar w:fldCharType="begin"/>
            </w:r>
            <w:r>
              <w:rPr>
                <w:noProof/>
                <w:webHidden/>
              </w:rPr>
              <w:instrText xml:space="preserve"> PAGEREF _Toc143189549 \h </w:instrText>
            </w:r>
            <w:r>
              <w:rPr>
                <w:noProof/>
                <w:webHidden/>
              </w:rPr>
            </w:r>
            <w:r>
              <w:rPr>
                <w:noProof/>
                <w:webHidden/>
              </w:rPr>
              <w:fldChar w:fldCharType="separate"/>
            </w:r>
            <w:r w:rsidR="00832C23">
              <w:rPr>
                <w:noProof/>
                <w:webHidden/>
              </w:rPr>
              <w:t>3</w:t>
            </w:r>
            <w:r>
              <w:rPr>
                <w:noProof/>
                <w:webHidden/>
              </w:rPr>
              <w:fldChar w:fldCharType="end"/>
            </w:r>
          </w:hyperlink>
        </w:p>
        <w:p w14:paraId="7F66497D" w14:textId="57276CA0" w:rsidR="00821AA1" w:rsidRDefault="00821AA1">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89550" w:history="1">
            <w:r w:rsidRPr="004D4D87">
              <w:rPr>
                <w:rStyle w:val="Hyperlink"/>
                <w:noProof/>
              </w:rPr>
              <w:t>1.2</w:t>
            </w:r>
            <w:r>
              <w:rPr>
                <w:rFonts w:asciiTheme="minorHAnsi" w:eastAsiaTheme="minorEastAsia" w:hAnsiTheme="minorHAnsi"/>
                <w:noProof/>
                <w:kern w:val="2"/>
                <w:sz w:val="22"/>
                <w:lang w:eastAsia="de-DE"/>
                <w14:ligatures w14:val="standardContextual"/>
              </w:rPr>
              <w:tab/>
            </w:r>
            <w:r w:rsidRPr="004D4D87">
              <w:rPr>
                <w:rStyle w:val="Hyperlink"/>
                <w:noProof/>
              </w:rPr>
              <w:t>Begründung: Warum Experimente im CU?</w:t>
            </w:r>
            <w:r>
              <w:rPr>
                <w:noProof/>
                <w:webHidden/>
              </w:rPr>
              <w:tab/>
            </w:r>
            <w:r>
              <w:rPr>
                <w:noProof/>
                <w:webHidden/>
              </w:rPr>
              <w:fldChar w:fldCharType="begin"/>
            </w:r>
            <w:r>
              <w:rPr>
                <w:noProof/>
                <w:webHidden/>
              </w:rPr>
              <w:instrText xml:space="preserve"> PAGEREF _Toc143189550 \h </w:instrText>
            </w:r>
            <w:r>
              <w:rPr>
                <w:noProof/>
                <w:webHidden/>
              </w:rPr>
            </w:r>
            <w:r>
              <w:rPr>
                <w:noProof/>
                <w:webHidden/>
              </w:rPr>
              <w:fldChar w:fldCharType="separate"/>
            </w:r>
            <w:r w:rsidR="00832C23">
              <w:rPr>
                <w:noProof/>
                <w:webHidden/>
              </w:rPr>
              <w:t>4</w:t>
            </w:r>
            <w:r>
              <w:rPr>
                <w:noProof/>
                <w:webHidden/>
              </w:rPr>
              <w:fldChar w:fldCharType="end"/>
            </w:r>
          </w:hyperlink>
        </w:p>
        <w:p w14:paraId="121E40EA" w14:textId="0B802950"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1" w:history="1">
            <w:r w:rsidRPr="004D4D87">
              <w:rPr>
                <w:rStyle w:val="Hyperlink"/>
                <w:noProof/>
              </w:rPr>
              <w:t>1.2.1</w:t>
            </w:r>
            <w:r>
              <w:rPr>
                <w:rFonts w:asciiTheme="minorHAnsi" w:eastAsiaTheme="minorEastAsia" w:hAnsiTheme="minorHAnsi"/>
                <w:noProof/>
                <w:kern w:val="2"/>
                <w:sz w:val="22"/>
                <w:lang w:eastAsia="de-DE"/>
                <w14:ligatures w14:val="standardContextual"/>
              </w:rPr>
              <w:tab/>
            </w:r>
            <w:r w:rsidRPr="004D4D87">
              <w:rPr>
                <w:rStyle w:val="Hyperlink"/>
                <w:noProof/>
              </w:rPr>
              <w:t>Wissenschaftliche Begründung</w:t>
            </w:r>
            <w:r>
              <w:rPr>
                <w:noProof/>
                <w:webHidden/>
              </w:rPr>
              <w:tab/>
            </w:r>
            <w:r>
              <w:rPr>
                <w:noProof/>
                <w:webHidden/>
              </w:rPr>
              <w:fldChar w:fldCharType="begin"/>
            </w:r>
            <w:r>
              <w:rPr>
                <w:noProof/>
                <w:webHidden/>
              </w:rPr>
              <w:instrText xml:space="preserve"> PAGEREF _Toc143189551 \h </w:instrText>
            </w:r>
            <w:r>
              <w:rPr>
                <w:noProof/>
                <w:webHidden/>
              </w:rPr>
            </w:r>
            <w:r>
              <w:rPr>
                <w:noProof/>
                <w:webHidden/>
              </w:rPr>
              <w:fldChar w:fldCharType="separate"/>
            </w:r>
            <w:r w:rsidR="00832C23">
              <w:rPr>
                <w:noProof/>
                <w:webHidden/>
              </w:rPr>
              <w:t>4</w:t>
            </w:r>
            <w:r>
              <w:rPr>
                <w:noProof/>
                <w:webHidden/>
              </w:rPr>
              <w:fldChar w:fldCharType="end"/>
            </w:r>
          </w:hyperlink>
        </w:p>
        <w:p w14:paraId="2DAD1844" w14:textId="58A05201"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2" w:history="1">
            <w:r w:rsidRPr="004D4D87">
              <w:rPr>
                <w:rStyle w:val="Hyperlink"/>
                <w:noProof/>
              </w:rPr>
              <w:t>1.2.2</w:t>
            </w:r>
            <w:r>
              <w:rPr>
                <w:rFonts w:asciiTheme="minorHAnsi" w:eastAsiaTheme="minorEastAsia" w:hAnsiTheme="minorHAnsi"/>
                <w:noProof/>
                <w:kern w:val="2"/>
                <w:sz w:val="22"/>
                <w:lang w:eastAsia="de-DE"/>
                <w14:ligatures w14:val="standardContextual"/>
              </w:rPr>
              <w:tab/>
            </w:r>
            <w:r w:rsidRPr="004D4D87">
              <w:rPr>
                <w:rStyle w:val="Hyperlink"/>
                <w:noProof/>
              </w:rPr>
              <w:t>Didaktische Begründung</w:t>
            </w:r>
            <w:r>
              <w:rPr>
                <w:noProof/>
                <w:webHidden/>
              </w:rPr>
              <w:tab/>
            </w:r>
            <w:r>
              <w:rPr>
                <w:noProof/>
                <w:webHidden/>
              </w:rPr>
              <w:fldChar w:fldCharType="begin"/>
            </w:r>
            <w:r>
              <w:rPr>
                <w:noProof/>
                <w:webHidden/>
              </w:rPr>
              <w:instrText xml:space="preserve"> PAGEREF _Toc143189552 \h </w:instrText>
            </w:r>
            <w:r>
              <w:rPr>
                <w:noProof/>
                <w:webHidden/>
              </w:rPr>
            </w:r>
            <w:r>
              <w:rPr>
                <w:noProof/>
                <w:webHidden/>
              </w:rPr>
              <w:fldChar w:fldCharType="separate"/>
            </w:r>
            <w:r w:rsidR="00832C23">
              <w:rPr>
                <w:noProof/>
                <w:webHidden/>
              </w:rPr>
              <w:t>5</w:t>
            </w:r>
            <w:r>
              <w:rPr>
                <w:noProof/>
                <w:webHidden/>
              </w:rPr>
              <w:fldChar w:fldCharType="end"/>
            </w:r>
          </w:hyperlink>
        </w:p>
        <w:p w14:paraId="6488B893" w14:textId="7ECD4C53" w:rsidR="00821AA1" w:rsidRDefault="00821AA1">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89553" w:history="1">
            <w:r w:rsidRPr="004D4D87">
              <w:rPr>
                <w:rStyle w:val="Hyperlink"/>
                <w:noProof/>
              </w:rPr>
              <w:t>1.3</w:t>
            </w:r>
            <w:r>
              <w:rPr>
                <w:rFonts w:asciiTheme="minorHAnsi" w:eastAsiaTheme="minorEastAsia" w:hAnsiTheme="minorHAnsi"/>
                <w:noProof/>
                <w:kern w:val="2"/>
                <w:sz w:val="22"/>
                <w:lang w:eastAsia="de-DE"/>
                <w14:ligatures w14:val="standardContextual"/>
              </w:rPr>
              <w:tab/>
            </w:r>
            <w:r w:rsidRPr="004D4D87">
              <w:rPr>
                <w:rStyle w:val="Hyperlink"/>
                <w:noProof/>
              </w:rPr>
              <w:t>Das Experiment in der Unterrichtsplanung</w:t>
            </w:r>
            <w:r>
              <w:rPr>
                <w:noProof/>
                <w:webHidden/>
              </w:rPr>
              <w:tab/>
            </w:r>
            <w:r>
              <w:rPr>
                <w:noProof/>
                <w:webHidden/>
              </w:rPr>
              <w:fldChar w:fldCharType="begin"/>
            </w:r>
            <w:r>
              <w:rPr>
                <w:noProof/>
                <w:webHidden/>
              </w:rPr>
              <w:instrText xml:space="preserve"> PAGEREF _Toc143189553 \h </w:instrText>
            </w:r>
            <w:r>
              <w:rPr>
                <w:noProof/>
                <w:webHidden/>
              </w:rPr>
            </w:r>
            <w:r>
              <w:rPr>
                <w:noProof/>
                <w:webHidden/>
              </w:rPr>
              <w:fldChar w:fldCharType="separate"/>
            </w:r>
            <w:r w:rsidR="00832C23">
              <w:rPr>
                <w:noProof/>
                <w:webHidden/>
              </w:rPr>
              <w:t>7</w:t>
            </w:r>
            <w:r>
              <w:rPr>
                <w:noProof/>
                <w:webHidden/>
              </w:rPr>
              <w:fldChar w:fldCharType="end"/>
            </w:r>
          </w:hyperlink>
        </w:p>
        <w:p w14:paraId="6C1DD15E" w14:textId="0D5BFB5C"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4" w:history="1">
            <w:r w:rsidRPr="004D4D87">
              <w:rPr>
                <w:rStyle w:val="Hyperlink"/>
                <w:noProof/>
              </w:rPr>
              <w:t>1.3.1</w:t>
            </w:r>
            <w:r>
              <w:rPr>
                <w:rFonts w:asciiTheme="minorHAnsi" w:eastAsiaTheme="minorEastAsia" w:hAnsiTheme="minorHAnsi"/>
                <w:noProof/>
                <w:kern w:val="2"/>
                <w:sz w:val="22"/>
                <w:lang w:eastAsia="de-DE"/>
                <w14:ligatures w14:val="standardContextual"/>
              </w:rPr>
              <w:tab/>
            </w:r>
            <w:r w:rsidRPr="004D4D87">
              <w:rPr>
                <w:rStyle w:val="Hyperlink"/>
                <w:noProof/>
              </w:rPr>
              <w:t>Einteilung</w:t>
            </w:r>
            <w:r>
              <w:rPr>
                <w:noProof/>
                <w:webHidden/>
              </w:rPr>
              <w:tab/>
            </w:r>
            <w:r>
              <w:rPr>
                <w:noProof/>
                <w:webHidden/>
              </w:rPr>
              <w:fldChar w:fldCharType="begin"/>
            </w:r>
            <w:r>
              <w:rPr>
                <w:noProof/>
                <w:webHidden/>
              </w:rPr>
              <w:instrText xml:space="preserve"> PAGEREF _Toc143189554 \h </w:instrText>
            </w:r>
            <w:r>
              <w:rPr>
                <w:noProof/>
                <w:webHidden/>
              </w:rPr>
            </w:r>
            <w:r>
              <w:rPr>
                <w:noProof/>
                <w:webHidden/>
              </w:rPr>
              <w:fldChar w:fldCharType="separate"/>
            </w:r>
            <w:r w:rsidR="00832C23">
              <w:rPr>
                <w:noProof/>
                <w:webHidden/>
              </w:rPr>
              <w:t>7</w:t>
            </w:r>
            <w:r>
              <w:rPr>
                <w:noProof/>
                <w:webHidden/>
              </w:rPr>
              <w:fldChar w:fldCharType="end"/>
            </w:r>
          </w:hyperlink>
        </w:p>
        <w:p w14:paraId="4EF5E78D" w14:textId="0D0B04BD"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5" w:history="1">
            <w:r w:rsidRPr="004D4D87">
              <w:rPr>
                <w:rStyle w:val="Hyperlink"/>
                <w:rFonts w:eastAsia="Times New Roman"/>
                <w:noProof/>
              </w:rPr>
              <w:t>1.3.2</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Die Auswahl</w:t>
            </w:r>
            <w:r>
              <w:rPr>
                <w:noProof/>
                <w:webHidden/>
              </w:rPr>
              <w:tab/>
            </w:r>
            <w:r>
              <w:rPr>
                <w:noProof/>
                <w:webHidden/>
              </w:rPr>
              <w:fldChar w:fldCharType="begin"/>
            </w:r>
            <w:r>
              <w:rPr>
                <w:noProof/>
                <w:webHidden/>
              </w:rPr>
              <w:instrText xml:space="preserve"> PAGEREF _Toc143189555 \h </w:instrText>
            </w:r>
            <w:r>
              <w:rPr>
                <w:noProof/>
                <w:webHidden/>
              </w:rPr>
            </w:r>
            <w:r>
              <w:rPr>
                <w:noProof/>
                <w:webHidden/>
              </w:rPr>
              <w:fldChar w:fldCharType="separate"/>
            </w:r>
            <w:r w:rsidR="00832C23">
              <w:rPr>
                <w:noProof/>
                <w:webHidden/>
              </w:rPr>
              <w:t>9</w:t>
            </w:r>
            <w:r>
              <w:rPr>
                <w:noProof/>
                <w:webHidden/>
              </w:rPr>
              <w:fldChar w:fldCharType="end"/>
            </w:r>
          </w:hyperlink>
        </w:p>
        <w:p w14:paraId="4AC0F559" w14:textId="6BF8BC91"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6" w:history="1">
            <w:r w:rsidRPr="004D4D87">
              <w:rPr>
                <w:rStyle w:val="Hyperlink"/>
                <w:rFonts w:eastAsia="Times New Roman"/>
                <w:noProof/>
              </w:rPr>
              <w:t>1.3.3</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Der Lernenden-Faktor</w:t>
            </w:r>
            <w:r>
              <w:rPr>
                <w:noProof/>
                <w:webHidden/>
              </w:rPr>
              <w:tab/>
            </w:r>
            <w:r>
              <w:rPr>
                <w:noProof/>
                <w:webHidden/>
              </w:rPr>
              <w:fldChar w:fldCharType="begin"/>
            </w:r>
            <w:r>
              <w:rPr>
                <w:noProof/>
                <w:webHidden/>
              </w:rPr>
              <w:instrText xml:space="preserve"> PAGEREF _Toc143189556 \h </w:instrText>
            </w:r>
            <w:r>
              <w:rPr>
                <w:noProof/>
                <w:webHidden/>
              </w:rPr>
            </w:r>
            <w:r>
              <w:rPr>
                <w:noProof/>
                <w:webHidden/>
              </w:rPr>
              <w:fldChar w:fldCharType="separate"/>
            </w:r>
            <w:r w:rsidR="00832C23">
              <w:rPr>
                <w:noProof/>
                <w:webHidden/>
              </w:rPr>
              <w:t>10</w:t>
            </w:r>
            <w:r>
              <w:rPr>
                <w:noProof/>
                <w:webHidden/>
              </w:rPr>
              <w:fldChar w:fldCharType="end"/>
            </w:r>
          </w:hyperlink>
        </w:p>
        <w:p w14:paraId="67912B1A" w14:textId="46A5EF5B"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7" w:history="1">
            <w:r w:rsidRPr="004D4D87">
              <w:rPr>
                <w:rStyle w:val="Hyperlink"/>
                <w:rFonts w:eastAsia="Times New Roman"/>
                <w:noProof/>
              </w:rPr>
              <w:t>1.3.4</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Verlaufssicherung</w:t>
            </w:r>
            <w:r>
              <w:rPr>
                <w:noProof/>
                <w:webHidden/>
              </w:rPr>
              <w:tab/>
            </w:r>
            <w:r>
              <w:rPr>
                <w:noProof/>
                <w:webHidden/>
              </w:rPr>
              <w:fldChar w:fldCharType="begin"/>
            </w:r>
            <w:r>
              <w:rPr>
                <w:noProof/>
                <w:webHidden/>
              </w:rPr>
              <w:instrText xml:space="preserve"> PAGEREF _Toc143189557 \h </w:instrText>
            </w:r>
            <w:r>
              <w:rPr>
                <w:noProof/>
                <w:webHidden/>
              </w:rPr>
            </w:r>
            <w:r>
              <w:rPr>
                <w:noProof/>
                <w:webHidden/>
              </w:rPr>
              <w:fldChar w:fldCharType="separate"/>
            </w:r>
            <w:r w:rsidR="00832C23">
              <w:rPr>
                <w:noProof/>
                <w:webHidden/>
              </w:rPr>
              <w:t>11</w:t>
            </w:r>
            <w:r>
              <w:rPr>
                <w:noProof/>
                <w:webHidden/>
              </w:rPr>
              <w:fldChar w:fldCharType="end"/>
            </w:r>
          </w:hyperlink>
        </w:p>
        <w:p w14:paraId="472F6122" w14:textId="2A82384B" w:rsidR="00821AA1" w:rsidRDefault="00821AA1">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89558" w:history="1">
            <w:r w:rsidRPr="004D4D87">
              <w:rPr>
                <w:rStyle w:val="Hyperlink"/>
                <w:noProof/>
              </w:rPr>
              <w:t>1.4</w:t>
            </w:r>
            <w:r>
              <w:rPr>
                <w:rFonts w:asciiTheme="minorHAnsi" w:eastAsiaTheme="minorEastAsia" w:hAnsiTheme="minorHAnsi"/>
                <w:noProof/>
                <w:kern w:val="2"/>
                <w:sz w:val="22"/>
                <w:lang w:eastAsia="de-DE"/>
                <w14:ligatures w14:val="standardContextual"/>
              </w:rPr>
              <w:tab/>
            </w:r>
            <w:r w:rsidRPr="004D4D87">
              <w:rPr>
                <w:rStyle w:val="Hyperlink"/>
                <w:noProof/>
              </w:rPr>
              <w:t>Die Präsentation</w:t>
            </w:r>
            <w:r>
              <w:rPr>
                <w:noProof/>
                <w:webHidden/>
              </w:rPr>
              <w:tab/>
            </w:r>
            <w:r>
              <w:rPr>
                <w:noProof/>
                <w:webHidden/>
              </w:rPr>
              <w:fldChar w:fldCharType="begin"/>
            </w:r>
            <w:r>
              <w:rPr>
                <w:noProof/>
                <w:webHidden/>
              </w:rPr>
              <w:instrText xml:space="preserve"> PAGEREF _Toc143189558 \h </w:instrText>
            </w:r>
            <w:r>
              <w:rPr>
                <w:noProof/>
                <w:webHidden/>
              </w:rPr>
            </w:r>
            <w:r>
              <w:rPr>
                <w:noProof/>
                <w:webHidden/>
              </w:rPr>
              <w:fldChar w:fldCharType="separate"/>
            </w:r>
            <w:r w:rsidR="00832C23">
              <w:rPr>
                <w:noProof/>
                <w:webHidden/>
              </w:rPr>
              <w:t>12</w:t>
            </w:r>
            <w:r>
              <w:rPr>
                <w:noProof/>
                <w:webHidden/>
              </w:rPr>
              <w:fldChar w:fldCharType="end"/>
            </w:r>
          </w:hyperlink>
        </w:p>
        <w:p w14:paraId="7FAE2346" w14:textId="4DC87F17"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59" w:history="1">
            <w:r w:rsidRPr="004D4D87">
              <w:rPr>
                <w:rStyle w:val="Hyperlink"/>
                <w:rFonts w:eastAsia="Times New Roman"/>
                <w:noProof/>
              </w:rPr>
              <w:t>1.4.1</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 xml:space="preserve">Die </w:t>
            </w:r>
            <w:r w:rsidRPr="004D4D87">
              <w:rPr>
                <w:rStyle w:val="Hyperlink"/>
                <w:noProof/>
              </w:rPr>
              <w:t>Beziehung</w:t>
            </w:r>
            <w:r w:rsidRPr="004D4D87">
              <w:rPr>
                <w:rStyle w:val="Hyperlink"/>
                <w:rFonts w:eastAsia="Times New Roman"/>
                <w:noProof/>
              </w:rPr>
              <w:t xml:space="preserve"> zwischen Experiment und organisatorischen Maßnahmen</w:t>
            </w:r>
            <w:r>
              <w:rPr>
                <w:noProof/>
                <w:webHidden/>
              </w:rPr>
              <w:tab/>
            </w:r>
            <w:r>
              <w:rPr>
                <w:noProof/>
                <w:webHidden/>
              </w:rPr>
              <w:fldChar w:fldCharType="begin"/>
            </w:r>
            <w:r>
              <w:rPr>
                <w:noProof/>
                <w:webHidden/>
              </w:rPr>
              <w:instrText xml:space="preserve"> PAGEREF _Toc143189559 \h </w:instrText>
            </w:r>
            <w:r>
              <w:rPr>
                <w:noProof/>
                <w:webHidden/>
              </w:rPr>
            </w:r>
            <w:r>
              <w:rPr>
                <w:noProof/>
                <w:webHidden/>
              </w:rPr>
              <w:fldChar w:fldCharType="separate"/>
            </w:r>
            <w:r w:rsidR="00832C23">
              <w:rPr>
                <w:noProof/>
                <w:webHidden/>
              </w:rPr>
              <w:t>12</w:t>
            </w:r>
            <w:r>
              <w:rPr>
                <w:noProof/>
                <w:webHidden/>
              </w:rPr>
              <w:fldChar w:fldCharType="end"/>
            </w:r>
          </w:hyperlink>
        </w:p>
        <w:p w14:paraId="568C3109" w14:textId="37A41E3D"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60" w:history="1">
            <w:r w:rsidRPr="004D4D87">
              <w:rPr>
                <w:rStyle w:val="Hyperlink"/>
                <w:rFonts w:eastAsia="Times New Roman"/>
                <w:noProof/>
              </w:rPr>
              <w:t>1.4.2</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Die Betriebssicherheit</w:t>
            </w:r>
            <w:r>
              <w:rPr>
                <w:noProof/>
                <w:webHidden/>
              </w:rPr>
              <w:tab/>
            </w:r>
            <w:r>
              <w:rPr>
                <w:noProof/>
                <w:webHidden/>
              </w:rPr>
              <w:fldChar w:fldCharType="begin"/>
            </w:r>
            <w:r>
              <w:rPr>
                <w:noProof/>
                <w:webHidden/>
              </w:rPr>
              <w:instrText xml:space="preserve"> PAGEREF _Toc143189560 \h </w:instrText>
            </w:r>
            <w:r>
              <w:rPr>
                <w:noProof/>
                <w:webHidden/>
              </w:rPr>
            </w:r>
            <w:r>
              <w:rPr>
                <w:noProof/>
                <w:webHidden/>
              </w:rPr>
              <w:fldChar w:fldCharType="separate"/>
            </w:r>
            <w:r w:rsidR="00832C23">
              <w:rPr>
                <w:noProof/>
                <w:webHidden/>
              </w:rPr>
              <w:t>12</w:t>
            </w:r>
            <w:r>
              <w:rPr>
                <w:noProof/>
                <w:webHidden/>
              </w:rPr>
              <w:fldChar w:fldCharType="end"/>
            </w:r>
          </w:hyperlink>
        </w:p>
        <w:p w14:paraId="5B4202CE" w14:textId="6F6120F5" w:rsidR="00821AA1" w:rsidRDefault="00821AA1">
          <w:pPr>
            <w:pStyle w:val="Verzeichnis3"/>
            <w:rPr>
              <w:rFonts w:asciiTheme="minorHAnsi" w:eastAsiaTheme="minorEastAsia" w:hAnsiTheme="minorHAnsi"/>
              <w:noProof/>
              <w:kern w:val="2"/>
              <w:sz w:val="22"/>
              <w:lang w:eastAsia="de-DE"/>
              <w14:ligatures w14:val="standardContextual"/>
            </w:rPr>
          </w:pPr>
          <w:hyperlink w:anchor="_Toc143189561" w:history="1">
            <w:r w:rsidRPr="004D4D87">
              <w:rPr>
                <w:rStyle w:val="Hyperlink"/>
                <w:rFonts w:eastAsia="Times New Roman"/>
                <w:noProof/>
              </w:rPr>
              <w:t>1.4.3</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Gestaltpsychologische Kriterien</w:t>
            </w:r>
            <w:r>
              <w:rPr>
                <w:noProof/>
                <w:webHidden/>
              </w:rPr>
              <w:tab/>
            </w:r>
            <w:r>
              <w:rPr>
                <w:noProof/>
                <w:webHidden/>
              </w:rPr>
              <w:fldChar w:fldCharType="begin"/>
            </w:r>
            <w:r>
              <w:rPr>
                <w:noProof/>
                <w:webHidden/>
              </w:rPr>
              <w:instrText xml:space="preserve"> PAGEREF _Toc143189561 \h </w:instrText>
            </w:r>
            <w:r>
              <w:rPr>
                <w:noProof/>
                <w:webHidden/>
              </w:rPr>
            </w:r>
            <w:r>
              <w:rPr>
                <w:noProof/>
                <w:webHidden/>
              </w:rPr>
              <w:fldChar w:fldCharType="separate"/>
            </w:r>
            <w:r w:rsidR="00832C23">
              <w:rPr>
                <w:noProof/>
                <w:webHidden/>
              </w:rPr>
              <w:t>13</w:t>
            </w:r>
            <w:r>
              <w:rPr>
                <w:noProof/>
                <w:webHidden/>
              </w:rPr>
              <w:fldChar w:fldCharType="end"/>
            </w:r>
          </w:hyperlink>
        </w:p>
        <w:p w14:paraId="0E727F31" w14:textId="633394F7" w:rsidR="00821AA1" w:rsidRDefault="00821AA1">
          <w:pPr>
            <w:pStyle w:val="Verzeichnis4"/>
            <w:tabs>
              <w:tab w:val="left" w:pos="1540"/>
              <w:tab w:val="right" w:leader="dot" w:pos="8777"/>
            </w:tabs>
            <w:rPr>
              <w:noProof/>
              <w:kern w:val="2"/>
              <w14:ligatures w14:val="standardContextual"/>
            </w:rPr>
          </w:pPr>
          <w:hyperlink w:anchor="_Toc143189562" w:history="1">
            <w:r w:rsidRPr="004D4D87">
              <w:rPr>
                <w:rStyle w:val="Hyperlink"/>
                <w:noProof/>
              </w:rPr>
              <w:t>1.4.3.1</w:t>
            </w:r>
            <w:r>
              <w:rPr>
                <w:noProof/>
                <w:kern w:val="2"/>
                <w14:ligatures w14:val="standardContextual"/>
              </w:rPr>
              <w:tab/>
            </w:r>
            <w:r w:rsidRPr="004D4D87">
              <w:rPr>
                <w:rStyle w:val="Hyperlink"/>
                <w:noProof/>
              </w:rPr>
              <w:t>Gesetz der Einfachheit:</w:t>
            </w:r>
            <w:r>
              <w:rPr>
                <w:noProof/>
                <w:webHidden/>
              </w:rPr>
              <w:tab/>
            </w:r>
            <w:r>
              <w:rPr>
                <w:noProof/>
                <w:webHidden/>
              </w:rPr>
              <w:fldChar w:fldCharType="begin"/>
            </w:r>
            <w:r>
              <w:rPr>
                <w:noProof/>
                <w:webHidden/>
              </w:rPr>
              <w:instrText xml:space="preserve"> PAGEREF _Toc143189562 \h </w:instrText>
            </w:r>
            <w:r>
              <w:rPr>
                <w:noProof/>
                <w:webHidden/>
              </w:rPr>
            </w:r>
            <w:r>
              <w:rPr>
                <w:noProof/>
                <w:webHidden/>
              </w:rPr>
              <w:fldChar w:fldCharType="separate"/>
            </w:r>
            <w:r w:rsidR="00832C23">
              <w:rPr>
                <w:noProof/>
                <w:webHidden/>
              </w:rPr>
              <w:t>13</w:t>
            </w:r>
            <w:r>
              <w:rPr>
                <w:noProof/>
                <w:webHidden/>
              </w:rPr>
              <w:fldChar w:fldCharType="end"/>
            </w:r>
          </w:hyperlink>
        </w:p>
        <w:p w14:paraId="598632EC" w14:textId="48ED9766" w:rsidR="00821AA1" w:rsidRDefault="00821AA1">
          <w:pPr>
            <w:pStyle w:val="Verzeichnis4"/>
            <w:tabs>
              <w:tab w:val="left" w:pos="1540"/>
              <w:tab w:val="right" w:leader="dot" w:pos="8777"/>
            </w:tabs>
            <w:rPr>
              <w:noProof/>
              <w:kern w:val="2"/>
              <w14:ligatures w14:val="standardContextual"/>
            </w:rPr>
          </w:pPr>
          <w:hyperlink w:anchor="_Toc143189563" w:history="1">
            <w:r w:rsidRPr="004D4D87">
              <w:rPr>
                <w:rStyle w:val="Hyperlink"/>
                <w:noProof/>
              </w:rPr>
              <w:t>1.4.3.2</w:t>
            </w:r>
            <w:r>
              <w:rPr>
                <w:noProof/>
                <w:kern w:val="2"/>
                <w14:ligatures w14:val="standardContextual"/>
              </w:rPr>
              <w:tab/>
            </w:r>
            <w:r w:rsidRPr="004D4D87">
              <w:rPr>
                <w:rStyle w:val="Hyperlink"/>
                <w:noProof/>
              </w:rPr>
              <w:t>Gesetz der glatt durchlaufenden Kurve:</w:t>
            </w:r>
            <w:r>
              <w:rPr>
                <w:noProof/>
                <w:webHidden/>
              </w:rPr>
              <w:tab/>
            </w:r>
            <w:r>
              <w:rPr>
                <w:noProof/>
                <w:webHidden/>
              </w:rPr>
              <w:fldChar w:fldCharType="begin"/>
            </w:r>
            <w:r>
              <w:rPr>
                <w:noProof/>
                <w:webHidden/>
              </w:rPr>
              <w:instrText xml:space="preserve"> PAGEREF _Toc143189563 \h </w:instrText>
            </w:r>
            <w:r>
              <w:rPr>
                <w:noProof/>
                <w:webHidden/>
              </w:rPr>
            </w:r>
            <w:r>
              <w:rPr>
                <w:noProof/>
                <w:webHidden/>
              </w:rPr>
              <w:fldChar w:fldCharType="separate"/>
            </w:r>
            <w:r w:rsidR="00832C23">
              <w:rPr>
                <w:noProof/>
                <w:webHidden/>
              </w:rPr>
              <w:t>14</w:t>
            </w:r>
            <w:r>
              <w:rPr>
                <w:noProof/>
                <w:webHidden/>
              </w:rPr>
              <w:fldChar w:fldCharType="end"/>
            </w:r>
          </w:hyperlink>
        </w:p>
        <w:p w14:paraId="0C5C6373" w14:textId="74495992" w:rsidR="00821AA1" w:rsidRDefault="00821AA1">
          <w:pPr>
            <w:pStyle w:val="Verzeichnis4"/>
            <w:tabs>
              <w:tab w:val="left" w:pos="1540"/>
              <w:tab w:val="right" w:leader="dot" w:pos="8777"/>
            </w:tabs>
            <w:rPr>
              <w:noProof/>
              <w:kern w:val="2"/>
              <w14:ligatures w14:val="standardContextual"/>
            </w:rPr>
          </w:pPr>
          <w:hyperlink w:anchor="_Toc143189564" w:history="1">
            <w:r w:rsidRPr="004D4D87">
              <w:rPr>
                <w:rStyle w:val="Hyperlink"/>
                <w:noProof/>
              </w:rPr>
              <w:t>1.4.3.3</w:t>
            </w:r>
            <w:r>
              <w:rPr>
                <w:noProof/>
                <w:kern w:val="2"/>
                <w14:ligatures w14:val="standardContextual"/>
              </w:rPr>
              <w:tab/>
            </w:r>
            <w:r w:rsidRPr="004D4D87">
              <w:rPr>
                <w:rStyle w:val="Hyperlink"/>
                <w:noProof/>
              </w:rPr>
              <w:t>Gesetz der Gleichartigkeit:</w:t>
            </w:r>
            <w:r>
              <w:rPr>
                <w:noProof/>
                <w:webHidden/>
              </w:rPr>
              <w:tab/>
            </w:r>
            <w:r>
              <w:rPr>
                <w:noProof/>
                <w:webHidden/>
              </w:rPr>
              <w:fldChar w:fldCharType="begin"/>
            </w:r>
            <w:r>
              <w:rPr>
                <w:noProof/>
                <w:webHidden/>
              </w:rPr>
              <w:instrText xml:space="preserve"> PAGEREF _Toc143189564 \h </w:instrText>
            </w:r>
            <w:r>
              <w:rPr>
                <w:noProof/>
                <w:webHidden/>
              </w:rPr>
            </w:r>
            <w:r>
              <w:rPr>
                <w:noProof/>
                <w:webHidden/>
              </w:rPr>
              <w:fldChar w:fldCharType="separate"/>
            </w:r>
            <w:r w:rsidR="00832C23">
              <w:rPr>
                <w:noProof/>
                <w:webHidden/>
              </w:rPr>
              <w:t>15</w:t>
            </w:r>
            <w:r>
              <w:rPr>
                <w:noProof/>
                <w:webHidden/>
              </w:rPr>
              <w:fldChar w:fldCharType="end"/>
            </w:r>
          </w:hyperlink>
        </w:p>
        <w:p w14:paraId="4F5FF2D7" w14:textId="7BDBE3A7" w:rsidR="00821AA1" w:rsidRDefault="00821AA1">
          <w:pPr>
            <w:pStyle w:val="Verzeichnis4"/>
            <w:tabs>
              <w:tab w:val="left" w:pos="1540"/>
              <w:tab w:val="right" w:leader="dot" w:pos="8777"/>
            </w:tabs>
            <w:rPr>
              <w:noProof/>
              <w:kern w:val="2"/>
              <w14:ligatures w14:val="standardContextual"/>
            </w:rPr>
          </w:pPr>
          <w:hyperlink w:anchor="_Toc143189565" w:history="1">
            <w:r w:rsidRPr="004D4D87">
              <w:rPr>
                <w:rStyle w:val="Hyperlink"/>
                <w:noProof/>
              </w:rPr>
              <w:t>1.4.3.4</w:t>
            </w:r>
            <w:r>
              <w:rPr>
                <w:noProof/>
                <w:kern w:val="2"/>
                <w14:ligatures w14:val="standardContextual"/>
              </w:rPr>
              <w:tab/>
            </w:r>
            <w:r w:rsidRPr="004D4D87">
              <w:rPr>
                <w:rStyle w:val="Hyperlink"/>
                <w:noProof/>
              </w:rPr>
              <w:t>Gesetz der Nähe:</w:t>
            </w:r>
            <w:r>
              <w:rPr>
                <w:noProof/>
                <w:webHidden/>
              </w:rPr>
              <w:tab/>
            </w:r>
            <w:r>
              <w:rPr>
                <w:noProof/>
                <w:webHidden/>
              </w:rPr>
              <w:fldChar w:fldCharType="begin"/>
            </w:r>
            <w:r>
              <w:rPr>
                <w:noProof/>
                <w:webHidden/>
              </w:rPr>
              <w:instrText xml:space="preserve"> PAGEREF _Toc143189565 \h </w:instrText>
            </w:r>
            <w:r>
              <w:rPr>
                <w:noProof/>
                <w:webHidden/>
              </w:rPr>
            </w:r>
            <w:r>
              <w:rPr>
                <w:noProof/>
                <w:webHidden/>
              </w:rPr>
              <w:fldChar w:fldCharType="separate"/>
            </w:r>
            <w:r w:rsidR="00832C23">
              <w:rPr>
                <w:noProof/>
                <w:webHidden/>
              </w:rPr>
              <w:t>15</w:t>
            </w:r>
            <w:r>
              <w:rPr>
                <w:noProof/>
                <w:webHidden/>
              </w:rPr>
              <w:fldChar w:fldCharType="end"/>
            </w:r>
          </w:hyperlink>
        </w:p>
        <w:p w14:paraId="2EF4078F" w14:textId="0D80E3F8" w:rsidR="00821AA1" w:rsidRDefault="00821AA1">
          <w:pPr>
            <w:pStyle w:val="Verzeichnis4"/>
            <w:tabs>
              <w:tab w:val="left" w:pos="1540"/>
              <w:tab w:val="right" w:leader="dot" w:pos="8777"/>
            </w:tabs>
            <w:rPr>
              <w:noProof/>
              <w:kern w:val="2"/>
              <w14:ligatures w14:val="standardContextual"/>
            </w:rPr>
          </w:pPr>
          <w:hyperlink w:anchor="_Toc143189566" w:history="1">
            <w:r w:rsidRPr="004D4D87">
              <w:rPr>
                <w:rStyle w:val="Hyperlink"/>
                <w:noProof/>
              </w:rPr>
              <w:t>1.4.3.5</w:t>
            </w:r>
            <w:r>
              <w:rPr>
                <w:noProof/>
                <w:kern w:val="2"/>
                <w14:ligatures w14:val="standardContextual"/>
              </w:rPr>
              <w:tab/>
            </w:r>
            <w:r w:rsidRPr="004D4D87">
              <w:rPr>
                <w:rStyle w:val="Hyperlink"/>
                <w:noProof/>
              </w:rPr>
              <w:t>Gesetz der Dynamik von links nach rechts:</w:t>
            </w:r>
            <w:r>
              <w:rPr>
                <w:noProof/>
                <w:webHidden/>
              </w:rPr>
              <w:tab/>
            </w:r>
            <w:r>
              <w:rPr>
                <w:noProof/>
                <w:webHidden/>
              </w:rPr>
              <w:fldChar w:fldCharType="begin"/>
            </w:r>
            <w:r>
              <w:rPr>
                <w:noProof/>
                <w:webHidden/>
              </w:rPr>
              <w:instrText xml:space="preserve"> PAGEREF _Toc143189566 \h </w:instrText>
            </w:r>
            <w:r>
              <w:rPr>
                <w:noProof/>
                <w:webHidden/>
              </w:rPr>
            </w:r>
            <w:r>
              <w:rPr>
                <w:noProof/>
                <w:webHidden/>
              </w:rPr>
              <w:fldChar w:fldCharType="separate"/>
            </w:r>
            <w:r w:rsidR="00832C23">
              <w:rPr>
                <w:noProof/>
                <w:webHidden/>
              </w:rPr>
              <w:t>16</w:t>
            </w:r>
            <w:r>
              <w:rPr>
                <w:noProof/>
                <w:webHidden/>
              </w:rPr>
              <w:fldChar w:fldCharType="end"/>
            </w:r>
          </w:hyperlink>
        </w:p>
        <w:p w14:paraId="62D2D08A" w14:textId="0407BD7F" w:rsidR="00821AA1" w:rsidRDefault="00821AA1">
          <w:pPr>
            <w:pStyle w:val="Verzeichnis4"/>
            <w:tabs>
              <w:tab w:val="left" w:pos="1540"/>
              <w:tab w:val="right" w:leader="dot" w:pos="8777"/>
            </w:tabs>
            <w:rPr>
              <w:noProof/>
              <w:kern w:val="2"/>
              <w14:ligatures w14:val="standardContextual"/>
            </w:rPr>
          </w:pPr>
          <w:hyperlink w:anchor="_Toc143189567" w:history="1">
            <w:r w:rsidRPr="004D4D87">
              <w:rPr>
                <w:rStyle w:val="Hyperlink"/>
                <w:noProof/>
              </w:rPr>
              <w:t>1.4.3.6</w:t>
            </w:r>
            <w:r>
              <w:rPr>
                <w:noProof/>
                <w:kern w:val="2"/>
                <w14:ligatures w14:val="standardContextual"/>
              </w:rPr>
              <w:tab/>
            </w:r>
            <w:r w:rsidRPr="004D4D87">
              <w:rPr>
                <w:rStyle w:val="Hyperlink"/>
                <w:noProof/>
              </w:rPr>
              <w:t>Gesetz des Figur-Grund-Kontrastes:</w:t>
            </w:r>
            <w:r>
              <w:rPr>
                <w:noProof/>
                <w:webHidden/>
              </w:rPr>
              <w:tab/>
            </w:r>
            <w:r>
              <w:rPr>
                <w:noProof/>
                <w:webHidden/>
              </w:rPr>
              <w:fldChar w:fldCharType="begin"/>
            </w:r>
            <w:r>
              <w:rPr>
                <w:noProof/>
                <w:webHidden/>
              </w:rPr>
              <w:instrText xml:space="preserve"> PAGEREF _Toc143189567 \h </w:instrText>
            </w:r>
            <w:r>
              <w:rPr>
                <w:noProof/>
                <w:webHidden/>
              </w:rPr>
            </w:r>
            <w:r>
              <w:rPr>
                <w:noProof/>
                <w:webHidden/>
              </w:rPr>
              <w:fldChar w:fldCharType="separate"/>
            </w:r>
            <w:r w:rsidR="00832C23">
              <w:rPr>
                <w:noProof/>
                <w:webHidden/>
              </w:rPr>
              <w:t>16</w:t>
            </w:r>
            <w:r>
              <w:rPr>
                <w:noProof/>
                <w:webHidden/>
              </w:rPr>
              <w:fldChar w:fldCharType="end"/>
            </w:r>
          </w:hyperlink>
        </w:p>
        <w:p w14:paraId="4C9724EF" w14:textId="0F4609FF" w:rsidR="00821AA1" w:rsidRDefault="00821AA1">
          <w:pPr>
            <w:pStyle w:val="Verzeichnis4"/>
            <w:tabs>
              <w:tab w:val="left" w:pos="1540"/>
              <w:tab w:val="right" w:leader="dot" w:pos="8777"/>
            </w:tabs>
            <w:rPr>
              <w:noProof/>
              <w:kern w:val="2"/>
              <w14:ligatures w14:val="standardContextual"/>
            </w:rPr>
          </w:pPr>
          <w:hyperlink w:anchor="_Toc143189568" w:history="1">
            <w:r w:rsidRPr="004D4D87">
              <w:rPr>
                <w:rStyle w:val="Hyperlink"/>
                <w:noProof/>
              </w:rPr>
              <w:t>1.4.3.7</w:t>
            </w:r>
            <w:r>
              <w:rPr>
                <w:noProof/>
                <w:kern w:val="2"/>
                <w14:ligatures w14:val="standardContextual"/>
              </w:rPr>
              <w:tab/>
            </w:r>
            <w:r w:rsidRPr="004D4D87">
              <w:rPr>
                <w:rStyle w:val="Hyperlink"/>
                <w:noProof/>
              </w:rPr>
              <w:t>Gesetz der Symmetrie:</w:t>
            </w:r>
            <w:r>
              <w:rPr>
                <w:noProof/>
                <w:webHidden/>
              </w:rPr>
              <w:tab/>
            </w:r>
            <w:r>
              <w:rPr>
                <w:noProof/>
                <w:webHidden/>
              </w:rPr>
              <w:fldChar w:fldCharType="begin"/>
            </w:r>
            <w:r>
              <w:rPr>
                <w:noProof/>
                <w:webHidden/>
              </w:rPr>
              <w:instrText xml:space="preserve"> PAGEREF _Toc143189568 \h </w:instrText>
            </w:r>
            <w:r>
              <w:rPr>
                <w:noProof/>
                <w:webHidden/>
              </w:rPr>
            </w:r>
            <w:r>
              <w:rPr>
                <w:noProof/>
                <w:webHidden/>
              </w:rPr>
              <w:fldChar w:fldCharType="separate"/>
            </w:r>
            <w:r w:rsidR="00832C23">
              <w:rPr>
                <w:noProof/>
                <w:webHidden/>
              </w:rPr>
              <w:t>17</w:t>
            </w:r>
            <w:r>
              <w:rPr>
                <w:noProof/>
                <w:webHidden/>
              </w:rPr>
              <w:fldChar w:fldCharType="end"/>
            </w:r>
          </w:hyperlink>
        </w:p>
        <w:p w14:paraId="5D70C6C1" w14:textId="73646EEC" w:rsidR="00821AA1" w:rsidRDefault="00821AA1">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89569" w:history="1">
            <w:r w:rsidRPr="004D4D87">
              <w:rPr>
                <w:rStyle w:val="Hyperlink"/>
                <w:rFonts w:eastAsia="Times New Roman"/>
                <w:noProof/>
              </w:rPr>
              <w:t>1.5</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Das Lernenden-Experiment (Schüler-Experiment)</w:t>
            </w:r>
            <w:r>
              <w:rPr>
                <w:noProof/>
                <w:webHidden/>
              </w:rPr>
              <w:tab/>
            </w:r>
            <w:r>
              <w:rPr>
                <w:noProof/>
                <w:webHidden/>
              </w:rPr>
              <w:fldChar w:fldCharType="begin"/>
            </w:r>
            <w:r>
              <w:rPr>
                <w:noProof/>
                <w:webHidden/>
              </w:rPr>
              <w:instrText xml:space="preserve"> PAGEREF _Toc143189569 \h </w:instrText>
            </w:r>
            <w:r>
              <w:rPr>
                <w:noProof/>
                <w:webHidden/>
              </w:rPr>
            </w:r>
            <w:r>
              <w:rPr>
                <w:noProof/>
                <w:webHidden/>
              </w:rPr>
              <w:fldChar w:fldCharType="separate"/>
            </w:r>
            <w:r w:rsidR="00832C23">
              <w:rPr>
                <w:noProof/>
                <w:webHidden/>
              </w:rPr>
              <w:t>17</w:t>
            </w:r>
            <w:r>
              <w:rPr>
                <w:noProof/>
                <w:webHidden/>
              </w:rPr>
              <w:fldChar w:fldCharType="end"/>
            </w:r>
          </w:hyperlink>
        </w:p>
        <w:p w14:paraId="4A85C376" w14:textId="78EEE362" w:rsidR="00821AA1" w:rsidRDefault="00821AA1">
          <w:pPr>
            <w:pStyle w:val="Verzeichnis2"/>
            <w:tabs>
              <w:tab w:val="left" w:pos="880"/>
              <w:tab w:val="right" w:leader="dot" w:pos="8777"/>
            </w:tabs>
            <w:rPr>
              <w:rFonts w:asciiTheme="minorHAnsi" w:eastAsiaTheme="minorEastAsia" w:hAnsiTheme="minorHAnsi"/>
              <w:noProof/>
              <w:kern w:val="2"/>
              <w:sz w:val="22"/>
              <w:lang w:eastAsia="de-DE"/>
              <w14:ligatures w14:val="standardContextual"/>
            </w:rPr>
          </w:pPr>
          <w:hyperlink w:anchor="_Toc143189570" w:history="1">
            <w:r w:rsidRPr="004D4D87">
              <w:rPr>
                <w:rStyle w:val="Hyperlink"/>
                <w:rFonts w:eastAsia="Times New Roman"/>
                <w:noProof/>
              </w:rPr>
              <w:t>1.6</w:t>
            </w:r>
            <w:r>
              <w:rPr>
                <w:rFonts w:asciiTheme="minorHAnsi" w:eastAsiaTheme="minorEastAsia" w:hAnsiTheme="minorHAnsi"/>
                <w:noProof/>
                <w:kern w:val="2"/>
                <w:sz w:val="22"/>
                <w:lang w:eastAsia="de-DE"/>
                <w14:ligatures w14:val="standardContextual"/>
              </w:rPr>
              <w:tab/>
            </w:r>
            <w:r w:rsidRPr="004D4D87">
              <w:rPr>
                <w:rStyle w:val="Hyperlink"/>
                <w:rFonts w:eastAsia="Times New Roman"/>
                <w:noProof/>
              </w:rPr>
              <w:t>Das Experiment in der schulischen Praxis</w:t>
            </w:r>
            <w:r>
              <w:rPr>
                <w:noProof/>
                <w:webHidden/>
              </w:rPr>
              <w:tab/>
            </w:r>
            <w:r>
              <w:rPr>
                <w:noProof/>
                <w:webHidden/>
              </w:rPr>
              <w:fldChar w:fldCharType="begin"/>
            </w:r>
            <w:r>
              <w:rPr>
                <w:noProof/>
                <w:webHidden/>
              </w:rPr>
              <w:instrText xml:space="preserve"> PAGEREF _Toc143189570 \h </w:instrText>
            </w:r>
            <w:r>
              <w:rPr>
                <w:noProof/>
                <w:webHidden/>
              </w:rPr>
            </w:r>
            <w:r>
              <w:rPr>
                <w:noProof/>
                <w:webHidden/>
              </w:rPr>
              <w:fldChar w:fldCharType="separate"/>
            </w:r>
            <w:r w:rsidR="00832C23">
              <w:rPr>
                <w:noProof/>
                <w:webHidden/>
              </w:rPr>
              <w:t>18</w:t>
            </w:r>
            <w:r>
              <w:rPr>
                <w:noProof/>
                <w:webHidden/>
              </w:rPr>
              <w:fldChar w:fldCharType="end"/>
            </w:r>
          </w:hyperlink>
        </w:p>
        <w:p w14:paraId="189FF2E9" w14:textId="08A86E8C" w:rsidR="009501C2" w:rsidRDefault="004E3F89">
          <w:r>
            <w:fldChar w:fldCharType="end"/>
          </w:r>
        </w:p>
      </w:sdtContent>
    </w:sdt>
    <w:p w14:paraId="674A2CC2" w14:textId="77777777" w:rsidR="00CD2C0D" w:rsidRDefault="00CD2C0D">
      <w:pPr>
        <w:spacing w:before="0" w:line="240" w:lineRule="auto"/>
        <w:jc w:val="left"/>
        <w:rPr>
          <w:rFonts w:ascii="Times New Roman" w:hAnsi="Times New Roman"/>
          <w:sz w:val="20"/>
        </w:rPr>
      </w:pPr>
    </w:p>
    <w:p w14:paraId="047037ED" w14:textId="5E0F010E" w:rsidR="00800662" w:rsidRDefault="00800662" w:rsidP="00800662">
      <w:pPr>
        <w:pStyle w:val="berschrift1"/>
        <w:rPr>
          <w:rFonts w:eastAsia="Times New Roman"/>
        </w:rPr>
      </w:pPr>
      <w:bookmarkStart w:id="0" w:name="_Toc21372799"/>
      <w:r>
        <w:rPr>
          <w:rFonts w:eastAsia="Times New Roman"/>
        </w:rPr>
        <w:lastRenderedPageBreak/>
        <w:t xml:space="preserve"> </w:t>
      </w:r>
      <w:bookmarkStart w:id="1" w:name="_Toc143189548"/>
      <w:r>
        <w:rPr>
          <w:rFonts w:eastAsia="Times New Roman"/>
        </w:rPr>
        <w:t>Das Experiment</w:t>
      </w:r>
      <w:bookmarkEnd w:id="0"/>
      <w:bookmarkEnd w:id="1"/>
    </w:p>
    <w:p w14:paraId="4D5F526F" w14:textId="1FE64295" w:rsidR="006F1B9F" w:rsidRPr="006F1B9F" w:rsidRDefault="006F1B9F" w:rsidP="006F1B9F">
      <w:pPr>
        <w:pStyle w:val="Anleser"/>
      </w:pPr>
      <w:r>
        <w:t xml:space="preserve">Das klassische Schulexperiment: ist es ein Medium oder nicht? Unterschiedliche (naturwissenschaftliche) Fachdidaktiken beantworten die Frage unterschiedlich. </w:t>
      </w:r>
      <w:r w:rsidRPr="006F1B9F">
        <w:rPr>
          <w:color w:val="FF0000"/>
        </w:rPr>
        <w:t>Deshalb Achtung:</w:t>
      </w:r>
      <w:r>
        <w:t xml:space="preserve"> bitte nicht von einer Fachdidaktik auf die andere schließen.</w:t>
      </w:r>
    </w:p>
    <w:p w14:paraId="601E39EF" w14:textId="47958014" w:rsidR="00800662" w:rsidRPr="00C84E0A" w:rsidRDefault="00800662" w:rsidP="006F1B9F">
      <w:pPr>
        <w:spacing w:line="240" w:lineRule="auto"/>
        <w:rPr>
          <w:b/>
          <w:bCs/>
          <w:vanish/>
        </w:rPr>
      </w:pPr>
      <w:r w:rsidRPr="00C84E0A">
        <w:rPr>
          <w:b/>
          <w:bCs/>
          <w:vanish/>
        </w:rPr>
        <w:t>Material:</w:t>
      </w:r>
    </w:p>
    <w:p w14:paraId="02A16E5F" w14:textId="77777777" w:rsidR="00800662" w:rsidRPr="00C84E0A" w:rsidRDefault="00800662" w:rsidP="006F1B9F">
      <w:pPr>
        <w:pStyle w:val="Listenabsatz"/>
        <w:numPr>
          <w:ilvl w:val="0"/>
          <w:numId w:val="21"/>
        </w:numPr>
        <w:spacing w:before="0" w:after="160" w:line="240" w:lineRule="auto"/>
        <w:rPr>
          <w:vanish/>
        </w:rPr>
      </w:pPr>
      <w:r w:rsidRPr="00C84E0A">
        <w:rPr>
          <w:vanish/>
        </w:rPr>
        <w:t>Butansäureethylester</w:t>
      </w:r>
    </w:p>
    <w:p w14:paraId="0613ED09" w14:textId="3D50B69D" w:rsidR="00800662" w:rsidRPr="00C84E0A" w:rsidRDefault="00800662" w:rsidP="006F1B9F">
      <w:pPr>
        <w:pStyle w:val="Listenabsatz"/>
        <w:numPr>
          <w:ilvl w:val="0"/>
          <w:numId w:val="21"/>
        </w:numPr>
        <w:spacing w:before="0" w:after="160" w:line="240" w:lineRule="auto"/>
        <w:rPr>
          <w:vanish/>
        </w:rPr>
      </w:pPr>
      <w:r w:rsidRPr="00C84E0A">
        <w:rPr>
          <w:vanish/>
        </w:rPr>
        <w:t>5 Zucker</w:t>
      </w:r>
      <w:r w:rsidR="00CE6E10">
        <w:rPr>
          <w:vanish/>
        </w:rPr>
        <w:t>arten</w:t>
      </w:r>
      <w:r w:rsidRPr="00C84E0A">
        <w:rPr>
          <w:vanish/>
        </w:rPr>
        <w:t xml:space="preserve"> (z.B. Sac, Glc, Fru, Lac, Mal)</w:t>
      </w:r>
      <w:r w:rsidR="00821AA1">
        <w:rPr>
          <w:vanish/>
        </w:rPr>
        <w:t xml:space="preserve"> und 5 Petrischalen oder Uhrgläser</w:t>
      </w:r>
    </w:p>
    <w:p w14:paraId="4579206D" w14:textId="77777777" w:rsidR="00800662" w:rsidRPr="00C84E0A" w:rsidRDefault="00800662" w:rsidP="006F1B9F">
      <w:pPr>
        <w:pStyle w:val="Listenabsatz"/>
        <w:numPr>
          <w:ilvl w:val="0"/>
          <w:numId w:val="21"/>
        </w:numPr>
        <w:spacing w:before="0" w:after="160" w:line="240" w:lineRule="auto"/>
        <w:rPr>
          <w:vanish/>
        </w:rPr>
      </w:pPr>
      <w:r w:rsidRPr="00C84E0A">
        <w:rPr>
          <w:vanish/>
        </w:rPr>
        <w:t>eventuell: Übung Gestaltpsychologie (Materialien siehe unten)</w:t>
      </w:r>
    </w:p>
    <w:p w14:paraId="52DDE23C" w14:textId="02DD4246" w:rsidR="00800662" w:rsidRPr="00C84E0A" w:rsidRDefault="00800662" w:rsidP="006F1B9F">
      <w:pPr>
        <w:pStyle w:val="Listenabsatz"/>
        <w:numPr>
          <w:ilvl w:val="0"/>
          <w:numId w:val="21"/>
        </w:numPr>
        <w:spacing w:before="0" w:after="160" w:line="240" w:lineRule="auto"/>
        <w:rPr>
          <w:vanish/>
        </w:rPr>
      </w:pPr>
      <w:r w:rsidRPr="00C84E0A">
        <w:rPr>
          <w:vanish/>
        </w:rPr>
        <w:t>Broschüre "Sicherheit beim Experimentieren..."</w:t>
      </w:r>
      <w:r w:rsidR="00231999">
        <w:rPr>
          <w:vanish/>
        </w:rPr>
        <w:t>, „Gefahrstoffliste“</w:t>
      </w:r>
    </w:p>
    <w:p w14:paraId="253CF0E3" w14:textId="77777777" w:rsidR="00800662" w:rsidRPr="00C84E0A" w:rsidRDefault="00800662" w:rsidP="00C84E0A">
      <w:pPr>
        <w:pStyle w:val="inputselbst"/>
      </w:pPr>
      <w:bookmarkStart w:id="2" w:name="_Toc21372800"/>
      <w:r w:rsidRPr="00C84E0A">
        <w:t>Input</w:t>
      </w:r>
      <w:bookmarkEnd w:id="2"/>
    </w:p>
    <w:p w14:paraId="2DF20D2E" w14:textId="3411493F" w:rsidR="00800662" w:rsidRDefault="00C868C5" w:rsidP="00800662">
      <w:pPr>
        <w:pStyle w:val="berschrift2"/>
        <w:rPr>
          <w:rFonts w:eastAsia="Times New Roman"/>
        </w:rPr>
      </w:pPr>
      <w:bookmarkStart w:id="3" w:name="_Toc21372801"/>
      <w:r>
        <w:rPr>
          <w:rStyle w:val="berschrift2Zchn"/>
          <w:b/>
          <w:bCs/>
        </w:rPr>
        <w:t xml:space="preserve"> </w:t>
      </w:r>
      <w:bookmarkStart w:id="4" w:name="_Toc143189549"/>
      <w:r w:rsidR="00800662" w:rsidRPr="00A0736A">
        <w:rPr>
          <w:rStyle w:val="berschrift2Zchn"/>
          <w:b/>
          <w:bCs/>
        </w:rPr>
        <w:t>Beschreibung als Medium</w:t>
      </w:r>
      <w:bookmarkEnd w:id="3"/>
      <w:bookmarkEnd w:id="4"/>
    </w:p>
    <w:p w14:paraId="39F079F3" w14:textId="77777777" w:rsidR="00800662" w:rsidRDefault="00800662" w:rsidP="00800662">
      <w:pPr>
        <w:rPr>
          <w:rFonts w:eastAsiaTheme="minorEastAsia"/>
        </w:rPr>
      </w:pPr>
      <w:r>
        <w:t xml:space="preserve">Alle Medien bisher in diesem Verlauf der Darstellung lassen sich unter dem Begriff der </w:t>
      </w:r>
      <w:r>
        <w:rPr>
          <w:b/>
          <w:bCs/>
        </w:rPr>
        <w:t>Sekundärerfahrung</w:t>
      </w:r>
      <w:r>
        <w:t xml:space="preserve"> zusammenfassen. Sie wurden beschrieben als Lehr- und Lern</w:t>
      </w:r>
      <w:r>
        <w:rPr>
          <w:b/>
          <w:bCs/>
        </w:rPr>
        <w:t>mittel</w:t>
      </w:r>
      <w:r>
        <w:t>, Ver</w:t>
      </w:r>
      <w:r>
        <w:rPr>
          <w:b/>
          <w:bCs/>
        </w:rPr>
        <w:t>mittler</w:t>
      </w:r>
      <w:r>
        <w:t xml:space="preserve"> von Information, Form der Wirklichkeits</w:t>
      </w:r>
      <w:r>
        <w:rPr>
          <w:b/>
          <w:bCs/>
        </w:rPr>
        <w:t>repräsentation</w:t>
      </w:r>
      <w:r>
        <w:t>, Kommunikations</w:t>
      </w:r>
      <w:r>
        <w:rPr>
          <w:b/>
          <w:bCs/>
        </w:rPr>
        <w:t>mittler</w:t>
      </w:r>
      <w:r>
        <w:t>, also stets Hilfen "um zu...".</w:t>
      </w:r>
    </w:p>
    <w:p w14:paraId="598329C1" w14:textId="77777777" w:rsidR="00800662" w:rsidRDefault="00800662" w:rsidP="00800662">
      <w:r>
        <w:t xml:space="preserve">Das Experiment steht der Gruppe gegenüber als </w:t>
      </w:r>
      <w:r>
        <w:rPr>
          <w:b/>
          <w:bCs/>
        </w:rPr>
        <w:t>Primärerfahrung</w:t>
      </w:r>
      <w:r>
        <w:t>: es ist die Sache selbst, ist doch das Experimentieren in der Chemie eine typische fachgemäße Arbeitsweise.</w:t>
      </w:r>
    </w:p>
    <w:p w14:paraId="17E5C016" w14:textId="77777777" w:rsidR="00800662" w:rsidRDefault="00800662" w:rsidP="00800662">
      <w:pPr>
        <w:pStyle w:val="InputRot"/>
      </w:pPr>
      <w:r>
        <w:t xml:space="preserve">Das Experiment ist eine typische </w:t>
      </w:r>
      <w:r>
        <w:rPr>
          <w:b/>
        </w:rPr>
        <w:t xml:space="preserve">fachgemäße Arbeitsweise </w:t>
      </w:r>
      <w:r>
        <w:t xml:space="preserve">der Chemie und vermittelt </w:t>
      </w:r>
      <w:r w:rsidRPr="00C84E0A">
        <w:rPr>
          <w:b/>
        </w:rPr>
        <w:t>Primärerfahrung</w:t>
      </w:r>
      <w:r>
        <w:t>.</w:t>
      </w:r>
    </w:p>
    <w:p w14:paraId="6406BFD7" w14:textId="5B072F4D" w:rsidR="00800662" w:rsidRDefault="00800662" w:rsidP="00800662">
      <w:r>
        <w:t xml:space="preserve">Man könnte das </w:t>
      </w:r>
      <w:r>
        <w:rPr>
          <w:b/>
          <w:bCs/>
        </w:rPr>
        <w:t>Unterrichts</w:t>
      </w:r>
      <w:r w:rsidR="00C84E0A" w:rsidRPr="00C84E0A">
        <w:rPr>
          <w:bCs/>
        </w:rPr>
        <w:t>e</w:t>
      </w:r>
      <w:r w:rsidRPr="00C84E0A">
        <w:rPr>
          <w:bCs/>
        </w:rPr>
        <w:t>xperiment</w:t>
      </w:r>
      <w:r>
        <w:rPr>
          <w:b/>
          <w:bCs/>
        </w:rPr>
        <w:t xml:space="preserve"> </w:t>
      </w:r>
      <w:r>
        <w:t xml:space="preserve">vom </w:t>
      </w:r>
      <w:r>
        <w:rPr>
          <w:b/>
          <w:bCs/>
        </w:rPr>
        <w:t xml:space="preserve">wissenschaftlichen </w:t>
      </w:r>
      <w:r w:rsidRPr="00C84E0A">
        <w:rPr>
          <w:bCs/>
        </w:rPr>
        <w:t>Experiment</w:t>
      </w:r>
      <w:r>
        <w:t xml:space="preserve"> unterscheiden. Sicher können (und sollen) in der Schule keine Forschungsexperimente durchgeführt werden, die neue Ergebnisse zum Ziel haben. Aus Sicht des Lehrenden sind im engen Sinn keine forschenden Experimente möglich. Aus Sicht von Lernenden hingegen sind auch übliche Unterrichtsversuche neu und führen zu selbst gewonnenen Erkenntnissen. Lehrende setzen diese Experimente ein, um das Lehrziel zu erreichen. Zu diesem Zweck werden sie eingebunden in die Unterrichtsmethode an einen bestimmten didaktischen Ort.</w:t>
      </w:r>
    </w:p>
    <w:p w14:paraId="71FA8F9E" w14:textId="77777777" w:rsidR="00800662" w:rsidRDefault="00800662" w:rsidP="00800662">
      <w:r>
        <w:t>Grundsätzlich lässt sich das Experiment als Medium auch beschreiben:</w:t>
      </w:r>
    </w:p>
    <w:p w14:paraId="34648B8C" w14:textId="77777777" w:rsidR="00800662" w:rsidRPr="00D0185B" w:rsidRDefault="00800662" w:rsidP="00BD62F3">
      <w:pPr>
        <w:pStyle w:val="Listenabsatz"/>
        <w:numPr>
          <w:ilvl w:val="0"/>
          <w:numId w:val="22"/>
        </w:numPr>
        <w:spacing w:before="0" w:after="160"/>
        <w:rPr>
          <w:rFonts w:eastAsia="Times New Roman"/>
        </w:rPr>
      </w:pPr>
      <w:r w:rsidRPr="00D0185B">
        <w:rPr>
          <w:rFonts w:eastAsia="Times New Roman"/>
          <w:b/>
          <w:bCs/>
        </w:rPr>
        <w:t>Information</w:t>
      </w:r>
      <w:r w:rsidRPr="00D0185B">
        <w:rPr>
          <w:rFonts w:eastAsia="Times New Roman"/>
        </w:rPr>
        <w:t>. Das Wissenschaftliche Experiment dient der Informationsgewinnung, das Unterrichts-Experiment bezieht seine Informationen aus einer Versuchsvorschrift (Anleitung).</w:t>
      </w:r>
    </w:p>
    <w:p w14:paraId="104A4A1C" w14:textId="77777777" w:rsidR="00800662" w:rsidRPr="00D0185B" w:rsidRDefault="00800662" w:rsidP="00BD62F3">
      <w:pPr>
        <w:pStyle w:val="Listenabsatz"/>
        <w:numPr>
          <w:ilvl w:val="0"/>
          <w:numId w:val="22"/>
        </w:numPr>
        <w:spacing w:before="0" w:after="160"/>
        <w:rPr>
          <w:rFonts w:eastAsia="Times New Roman"/>
        </w:rPr>
      </w:pPr>
      <w:r w:rsidRPr="00D0185B">
        <w:rPr>
          <w:rFonts w:eastAsia="Times New Roman"/>
          <w:b/>
          <w:bCs/>
        </w:rPr>
        <w:lastRenderedPageBreak/>
        <w:t>Didaktische Intention</w:t>
      </w:r>
      <w:r w:rsidRPr="00D0185B">
        <w:rPr>
          <w:rFonts w:eastAsia="Times New Roman"/>
        </w:rPr>
        <w:t>. Diese kommt eigentlich vom Autor, der die Anleitung für das Unterrichts-Experiment gefertigt hat. Da diese Intention bestenfalls implizit transportiert wird, besteht für den Lehrenden stets eine Prüf-Pflicht, ob das Experiment dem Lehrziel dient, sonst kommt es zum Phänomen des "Un-Versuchs".</w:t>
      </w:r>
    </w:p>
    <w:p w14:paraId="0D09DC42" w14:textId="77777777" w:rsidR="00800662" w:rsidRPr="00D0185B" w:rsidRDefault="00800662" w:rsidP="00BD62F3">
      <w:pPr>
        <w:pStyle w:val="Listenabsatz"/>
        <w:numPr>
          <w:ilvl w:val="0"/>
          <w:numId w:val="22"/>
        </w:numPr>
        <w:spacing w:before="0" w:after="160"/>
        <w:rPr>
          <w:rFonts w:eastAsia="Times New Roman"/>
        </w:rPr>
      </w:pPr>
      <w:r w:rsidRPr="00D0185B">
        <w:rPr>
          <w:rFonts w:eastAsia="Times New Roman"/>
          <w:b/>
          <w:bCs/>
        </w:rPr>
        <w:t>Informationsträger</w:t>
      </w:r>
      <w:r w:rsidRPr="00D0185B">
        <w:rPr>
          <w:rFonts w:eastAsia="Times New Roman"/>
        </w:rPr>
        <w:t>. Fehlen in der Regel, außer, man möchte die Gerätschaften dazu zählen. Aufgezeichnete Experimente sind eher unter bewegte Bilder einzuordnen.</w:t>
      </w:r>
    </w:p>
    <w:p w14:paraId="4E537969" w14:textId="77777777" w:rsidR="00800662" w:rsidRPr="00D0185B" w:rsidRDefault="00800662" w:rsidP="00BD62F3">
      <w:pPr>
        <w:pStyle w:val="Listenabsatz"/>
        <w:numPr>
          <w:ilvl w:val="0"/>
          <w:numId w:val="22"/>
        </w:numPr>
        <w:spacing w:before="0" w:after="160"/>
        <w:rPr>
          <w:rFonts w:eastAsia="Times New Roman"/>
        </w:rPr>
      </w:pPr>
      <w:r w:rsidRPr="00D0185B">
        <w:rPr>
          <w:rFonts w:eastAsia="Times New Roman"/>
          <w:b/>
          <w:bCs/>
        </w:rPr>
        <w:t>Gerät.</w:t>
      </w:r>
      <w:r w:rsidRPr="00D0185B">
        <w:rPr>
          <w:rFonts w:eastAsia="Times New Roman"/>
        </w:rPr>
        <w:t xml:space="preserve"> Zur Unterstützung der Beobachtung durch Lernende können z.B. Beleuchtung oder Projektion eingesetzt werden (s.u.).</w:t>
      </w:r>
    </w:p>
    <w:p w14:paraId="73659C24" w14:textId="005D2827" w:rsidR="00800662" w:rsidRPr="00784915" w:rsidRDefault="00800662" w:rsidP="00800662">
      <w:pPr>
        <w:pStyle w:val="berschrift2"/>
      </w:pPr>
      <w:bookmarkStart w:id="5" w:name="_Toc21372802"/>
      <w:r w:rsidRPr="00784915">
        <w:t xml:space="preserve"> </w:t>
      </w:r>
      <w:bookmarkStart w:id="6" w:name="_Toc143189550"/>
      <w:r w:rsidRPr="00784915">
        <w:t>Begründung: Warum Experimente im CU?</w:t>
      </w:r>
      <w:bookmarkEnd w:id="5"/>
      <w:bookmarkEnd w:id="6"/>
    </w:p>
    <w:p w14:paraId="1C23F99B" w14:textId="5650E9ED" w:rsidR="00800662" w:rsidRPr="0075337C" w:rsidRDefault="00800662" w:rsidP="00800662">
      <w:pPr>
        <w:pStyle w:val="berschrift3"/>
      </w:pPr>
      <w:bookmarkStart w:id="7" w:name="_Toc21372803"/>
      <w:r w:rsidRPr="0075337C">
        <w:t xml:space="preserve"> </w:t>
      </w:r>
      <w:bookmarkStart w:id="8" w:name="_Toc143189551"/>
      <w:r w:rsidRPr="0075337C">
        <w:t>Wissenschaftliche Begründung</w:t>
      </w:r>
      <w:bookmarkEnd w:id="7"/>
      <w:bookmarkEnd w:id="8"/>
    </w:p>
    <w:p w14:paraId="2B2B71C6" w14:textId="77777777" w:rsidR="00800662" w:rsidRPr="00D0185B" w:rsidRDefault="00800662" w:rsidP="00BD62F3">
      <w:pPr>
        <w:pStyle w:val="Listenabsatz"/>
        <w:numPr>
          <w:ilvl w:val="0"/>
          <w:numId w:val="23"/>
        </w:numPr>
        <w:spacing w:before="0" w:after="160"/>
        <w:rPr>
          <w:rFonts w:eastAsiaTheme="minorEastAsia"/>
        </w:rPr>
      </w:pPr>
      <w:r>
        <w:t xml:space="preserve">Chemie ist eine </w:t>
      </w:r>
      <w:r w:rsidRPr="00D0185B">
        <w:rPr>
          <w:b/>
          <w:bCs/>
        </w:rPr>
        <w:t>Naturwissenschaft</w:t>
      </w:r>
      <w:r>
        <w:t>. Das Objekt ist primär die Natur mit ihrem Zusammenspiel sehr vieler Faktoren. Und</w:t>
      </w:r>
    </w:p>
    <w:p w14:paraId="3CB870D4" w14:textId="57E37771" w:rsidR="00800662" w:rsidRDefault="00800662" w:rsidP="00BD62F3">
      <w:pPr>
        <w:pStyle w:val="Listenabsatz"/>
        <w:numPr>
          <w:ilvl w:val="0"/>
          <w:numId w:val="23"/>
        </w:numPr>
        <w:spacing w:before="0" w:after="160"/>
      </w:pPr>
      <w:r>
        <w:t xml:space="preserve">Chemie ist eine </w:t>
      </w:r>
      <w:r w:rsidRPr="00D0185B">
        <w:rPr>
          <w:b/>
          <w:bCs/>
        </w:rPr>
        <w:t>experimentelle</w:t>
      </w:r>
      <w:r>
        <w:t xml:space="preserve"> Naturwissenschaft. Das Experiment ist der Kern der praktischen Methodik in der Forschung, der Zugang zum Objekt (Atom, Molekül</w:t>
      </w:r>
      <w:r w:rsidR="00C84E0A">
        <w:t>, Stoff</w:t>
      </w:r>
      <w:r>
        <w:t>) und Ausgangspunkt der theoretischen Beschäftigung mit dem Forschungsgegenstand:</w:t>
      </w:r>
    </w:p>
    <w:p w14:paraId="2929FC31" w14:textId="77777777" w:rsidR="00C868C5" w:rsidRDefault="00800662" w:rsidP="00BD62F3">
      <w:pPr>
        <w:pStyle w:val="Listenabsatz"/>
        <w:numPr>
          <w:ilvl w:val="0"/>
          <w:numId w:val="24"/>
        </w:numPr>
        <w:spacing w:before="0" w:after="160"/>
      </w:pPr>
      <w:r>
        <w:t>erst Hypothese und Experiment, dann daraus die Entwicklung eine verallgemeinernde Gesetzmäßigkeit: die</w:t>
      </w:r>
      <w:r w:rsidRPr="00D0185B">
        <w:rPr>
          <w:b/>
          <w:bCs/>
        </w:rPr>
        <w:t xml:space="preserve"> induktive Methode; </w:t>
      </w:r>
      <w:r>
        <w:t xml:space="preserve">sie steht zunächst am Beginn einer experimentellen Arbeit. </w:t>
      </w:r>
    </w:p>
    <w:p w14:paraId="0C7E68F8" w14:textId="77777777" w:rsidR="00C868C5" w:rsidRDefault="00800662" w:rsidP="006F1B9F">
      <w:pPr>
        <w:pStyle w:val="Beispiele"/>
        <w:ind w:left="360" w:firstLine="360"/>
      </w:pPr>
      <w:r w:rsidRPr="00C868C5">
        <w:rPr>
          <w:b/>
          <w:bCs/>
        </w:rPr>
        <w:t>Bsp.:</w:t>
      </w:r>
      <w:r w:rsidRPr="00C868C5">
        <w:t xml:space="preserve"> Experiment Zn + 2 HCl → ZnCl</w:t>
      </w:r>
      <w:r w:rsidRPr="00C868C5">
        <w:rPr>
          <w:vertAlign w:val="subscript"/>
        </w:rPr>
        <w:t>2</w:t>
      </w:r>
      <w:r w:rsidRPr="00C868C5">
        <w:t xml:space="preserve"> + H</w:t>
      </w:r>
      <w:r w:rsidRPr="00C868C5">
        <w:rPr>
          <w:vertAlign w:val="subscript"/>
        </w:rPr>
        <w:t>2</w:t>
      </w:r>
      <w:r w:rsidRPr="00C868C5">
        <w:t xml:space="preserve">; </w:t>
      </w:r>
    </w:p>
    <w:p w14:paraId="0ACD3BD4" w14:textId="22356947" w:rsidR="00800662" w:rsidRDefault="00800662" w:rsidP="006F1B9F">
      <w:pPr>
        <w:pStyle w:val="Beispiele"/>
        <w:ind w:left="708"/>
      </w:pPr>
      <w:r>
        <w:t>Induktion: Alle Säuren entwickeln mit Metallen Wasserstoff.</w:t>
      </w:r>
    </w:p>
    <w:p w14:paraId="761495D1" w14:textId="77777777" w:rsidR="006F1B9F" w:rsidRPr="006F1B9F" w:rsidRDefault="006F1B9F" w:rsidP="006F1B9F"/>
    <w:p w14:paraId="1B7D7614" w14:textId="77777777" w:rsidR="00C868C5" w:rsidRDefault="00800662" w:rsidP="00BD62F3">
      <w:pPr>
        <w:pStyle w:val="Listenabsatz"/>
        <w:numPr>
          <w:ilvl w:val="0"/>
          <w:numId w:val="24"/>
        </w:numPr>
        <w:spacing w:before="0" w:after="160"/>
      </w:pPr>
      <w:r>
        <w:t>Gegenteil: erst Theorie (das Ganze), dann Experiment (das Einzelne): die</w:t>
      </w:r>
      <w:r w:rsidRPr="00D0185B">
        <w:rPr>
          <w:b/>
          <w:bCs/>
        </w:rPr>
        <w:t xml:space="preserve"> deduktive Methode; </w:t>
      </w:r>
      <w:r>
        <w:t xml:space="preserve">sie folgt erstmals nach der Formulierung einer Gesetzmäßigkeit, um ihre Gültigkeit an Beispielen zu überprüfen. </w:t>
      </w:r>
    </w:p>
    <w:p w14:paraId="7E7CDA13" w14:textId="5EAFDE93" w:rsidR="00800662" w:rsidRDefault="00800662" w:rsidP="00C868C5">
      <w:pPr>
        <w:pStyle w:val="Beispiele"/>
      </w:pPr>
      <w:r w:rsidRPr="00C868C5">
        <w:rPr>
          <w:b/>
          <w:bCs/>
        </w:rPr>
        <w:t>Bsp.:</w:t>
      </w:r>
      <w:r w:rsidRPr="00C868C5">
        <w:t xml:space="preserve"> Eine The</w:t>
      </w:r>
      <w:r w:rsidR="006F1B9F">
        <w:t>orie existiert bereits aufg</w:t>
      </w:r>
      <w:r w:rsidRPr="00C868C5">
        <w:t>rund anderer Experimente: Alle Säuren entwickeln mit Metallen Wasserstoff. Auf ihrer Grundlage werden weitere Experimente durchgeführt, die zur Bestätigung oder Anpassung der Theorie führen sollen: Pb und Schwefelsäure, Cu und Salzsäure...</w:t>
      </w:r>
    </w:p>
    <w:p w14:paraId="1BFA9E2C" w14:textId="77777777" w:rsidR="006F1B9F" w:rsidRPr="006F1B9F" w:rsidRDefault="006F1B9F" w:rsidP="006F1B9F"/>
    <w:p w14:paraId="16C71599" w14:textId="77777777" w:rsidR="00800662" w:rsidRDefault="00800662" w:rsidP="00BD62F3">
      <w:pPr>
        <w:pStyle w:val="Listenabsatz"/>
        <w:numPr>
          <w:ilvl w:val="0"/>
          <w:numId w:val="24"/>
        </w:numPr>
        <w:spacing w:before="0" w:after="160"/>
      </w:pPr>
      <w:r>
        <w:lastRenderedPageBreak/>
        <w:t>es folgt ein steter Wechsel der Methoden, wobei neue Befunde das Gesetz verändern können und die neue Form wieder überprüft werden muss.</w:t>
      </w:r>
    </w:p>
    <w:p w14:paraId="6E944A72" w14:textId="77777777" w:rsidR="00800662" w:rsidRDefault="00800662" w:rsidP="00800662">
      <w:pPr>
        <w:pStyle w:val="InputRot"/>
        <w:rPr>
          <w:rFonts w:eastAsiaTheme="minorEastAsia"/>
        </w:rPr>
      </w:pPr>
      <w:r>
        <w:t xml:space="preserve">Das </w:t>
      </w:r>
      <w:r>
        <w:rPr>
          <w:b/>
        </w:rPr>
        <w:t>Experiment</w:t>
      </w:r>
      <w:r>
        <w:t xml:space="preserve"> ist ein planmäßig ausgelöster, reproduzierbarer Vorgang zum Zweck der Beobachtung.</w:t>
      </w:r>
    </w:p>
    <w:p w14:paraId="49F8FCA3" w14:textId="70E74F98" w:rsidR="00800662" w:rsidRDefault="00800662" w:rsidP="00800662">
      <w:r>
        <w:t xml:space="preserve">Dieser Begriff schließt z.B. das </w:t>
      </w:r>
      <w:r>
        <w:rPr>
          <w:b/>
          <w:bCs/>
        </w:rPr>
        <w:t>Gedankenexperiment</w:t>
      </w:r>
      <w:r>
        <w:t xml:space="preserve"> und das </w:t>
      </w:r>
      <w:r>
        <w:rPr>
          <w:b/>
          <w:bCs/>
        </w:rPr>
        <w:t>Modellexperiment</w:t>
      </w:r>
      <w:r>
        <w:t xml:space="preserve"> mit ein. Beim wissenschaftlichen Experiment kennt naturgemäß niemand das Ergebnis, beim Experiment im Unterricht (im speziellen unterrichtlichen Sinn) MUSS es Lehrenden bekannt sein.</w:t>
      </w:r>
    </w:p>
    <w:p w14:paraId="7000D18D" w14:textId="0D81DC67" w:rsidR="00800662" w:rsidRPr="00784915" w:rsidRDefault="00800662" w:rsidP="00800662">
      <w:pPr>
        <w:pStyle w:val="berschrift3"/>
      </w:pPr>
      <w:bookmarkStart w:id="9" w:name="_Toc21372804"/>
      <w:r w:rsidRPr="00784915">
        <w:t xml:space="preserve"> </w:t>
      </w:r>
      <w:bookmarkStart w:id="10" w:name="_Toc143189552"/>
      <w:r w:rsidRPr="00784915">
        <w:t>Didaktische Begründung</w:t>
      </w:r>
      <w:bookmarkEnd w:id="9"/>
      <w:bookmarkEnd w:id="10"/>
    </w:p>
    <w:p w14:paraId="6A741458" w14:textId="69894248" w:rsidR="00800662" w:rsidRDefault="00800662" w:rsidP="00800662">
      <w:pPr>
        <w:rPr>
          <w:rFonts w:eastAsiaTheme="minorEastAsia"/>
        </w:rPr>
      </w:pPr>
      <w:r>
        <w:t xml:space="preserve">Chemie ist eine </w:t>
      </w:r>
      <w:r>
        <w:rPr>
          <w:b/>
          <w:bCs/>
        </w:rPr>
        <w:t xml:space="preserve">unanschauliche Wissenschaft. </w:t>
      </w:r>
      <w:r>
        <w:t xml:space="preserve">Die Objekte der Chemie sind nicht durch unseren wichtigsten Sinn, den Sehsinn, direkt zu erfassen. Wissenschaftler müssen Methoden über das Experimentieren finden, wie Veränderungen </w:t>
      </w:r>
      <w:r w:rsidR="006F1B9F">
        <w:t>auf der</w:t>
      </w:r>
      <w:r>
        <w:t xml:space="preserve"> (nicht sichtbaren) </w:t>
      </w:r>
      <w:r w:rsidR="006F1B9F">
        <w:t>Teilchen-Ebene</w:t>
      </w:r>
      <w:r>
        <w:t xml:space="preserve"> auf andere (indirekte) Art und Weise wahrgenommen bzw. bewiesen werden können.</w:t>
      </w:r>
    </w:p>
    <w:p w14:paraId="023D5335" w14:textId="77777777" w:rsidR="00800662" w:rsidRDefault="00800662" w:rsidP="00800662">
      <w:pPr>
        <w:pStyle w:val="Beispiele"/>
      </w:pPr>
      <w:r>
        <w:rPr>
          <w:b/>
        </w:rPr>
        <w:t xml:space="preserve">Bsp.: </w:t>
      </w:r>
      <w:r>
        <w:t>Farbänderung, Temperaturänderung, Geruch, Gasblasen, Anzeige eines elektrischen Messgerätes für pH, IR-Absorption...</w:t>
      </w:r>
    </w:p>
    <w:p w14:paraId="05ADC690" w14:textId="77777777" w:rsidR="00800662" w:rsidRDefault="00800662" w:rsidP="00800662">
      <w:r>
        <w:t>Ziel des Chemieunterrichts ist es, u.a. fachspezifische Methoden und Denkweisen der zugehörigen Fachwissenschaft Chemie zu vermitteln. Daraus leitet sich die Legitimation von Experimenten ab. Dennoch: das Schulexperiment unterscheidet sich vom fachwissenschaftlichen dadurch</w:t>
      </w:r>
    </w:p>
    <w:p w14:paraId="001A1E37" w14:textId="77777777" w:rsidR="00C868C5" w:rsidRDefault="00800662" w:rsidP="00BD62F3">
      <w:pPr>
        <w:pStyle w:val="Listenabsatz"/>
        <w:numPr>
          <w:ilvl w:val="0"/>
          <w:numId w:val="26"/>
        </w:numPr>
        <w:spacing w:before="0" w:after="160"/>
      </w:pPr>
      <w:r>
        <w:t>dass die größtmögliche Exaktheit nicht immer gegeben sein muss</w:t>
      </w:r>
    </w:p>
    <w:p w14:paraId="53CBA07A" w14:textId="77777777" w:rsidR="00741736" w:rsidRDefault="00800662" w:rsidP="00C868C5">
      <w:pPr>
        <w:pStyle w:val="Beispiele"/>
      </w:pPr>
      <w:r w:rsidRPr="00C868C5">
        <w:rPr>
          <w:b/>
        </w:rPr>
        <w:t>Bsp.:</w:t>
      </w:r>
      <w:r w:rsidRPr="00C868C5">
        <w:t xml:space="preserve"> Eine Normalwasserstoffelektrode liefert auch bei 19°C Raumtemperatur für den Zweck brauchbare Ergebnisse, nicht erst bei 20,00°C;</w:t>
      </w:r>
    </w:p>
    <w:p w14:paraId="0678D4A0" w14:textId="75EFBABF" w:rsidR="00C868C5" w:rsidRPr="00C868C5" w:rsidRDefault="00800662" w:rsidP="00741736">
      <w:r w:rsidRPr="00C868C5">
        <w:t>und</w:t>
      </w:r>
    </w:p>
    <w:p w14:paraId="093D1E3D" w14:textId="77777777" w:rsidR="00800662" w:rsidRDefault="00800662" w:rsidP="00BD62F3">
      <w:pPr>
        <w:pStyle w:val="Listenabsatz"/>
        <w:numPr>
          <w:ilvl w:val="0"/>
          <w:numId w:val="25"/>
        </w:numPr>
        <w:spacing w:before="0" w:after="160"/>
      </w:pPr>
      <w:r>
        <w:t>dass nur Teilaspekte enthalten sein können.</w:t>
      </w:r>
    </w:p>
    <w:p w14:paraId="08BDCCA0" w14:textId="77777777" w:rsidR="00800662" w:rsidRPr="00766837" w:rsidRDefault="00800662" w:rsidP="00800662">
      <w:pPr>
        <w:rPr>
          <w:rFonts w:eastAsiaTheme="minorEastAsia"/>
        </w:rPr>
      </w:pPr>
      <w:r>
        <w:t xml:space="preserve">Lernende können und sollen gelegentlich wissenschaftliche Experimente simulieren, indem sie ohne Anleitung Experimente entwickeln. Die Grundzüge sind stets enthalten: </w:t>
      </w:r>
    </w:p>
    <w:tbl>
      <w:tblPr>
        <w:tblStyle w:val="Tabellenraster"/>
        <w:tblW w:w="0" w:type="auto"/>
        <w:tblLook w:val="04A0" w:firstRow="1" w:lastRow="0" w:firstColumn="1" w:lastColumn="0" w:noHBand="0" w:noVBand="1"/>
      </w:tblPr>
      <w:tblGrid>
        <w:gridCol w:w="4388"/>
        <w:gridCol w:w="4389"/>
      </w:tblGrid>
      <w:tr w:rsidR="00800662" w14:paraId="4300F069" w14:textId="77777777" w:rsidTr="00C868C5">
        <w:tc>
          <w:tcPr>
            <w:tcW w:w="4388" w:type="dxa"/>
            <w:shd w:val="clear" w:color="auto" w:fill="D9D9D9" w:themeFill="background1" w:themeFillShade="D9"/>
          </w:tcPr>
          <w:p w14:paraId="745FCE05" w14:textId="77777777" w:rsidR="00800662" w:rsidRPr="00766837" w:rsidRDefault="00800662" w:rsidP="00997995">
            <w:pPr>
              <w:keepNext/>
              <w:keepLines/>
              <w:jc w:val="center"/>
              <w:rPr>
                <w:rFonts w:eastAsia="Times New Roman"/>
                <w:b/>
              </w:rPr>
            </w:pPr>
            <w:r w:rsidRPr="00766837">
              <w:rPr>
                <w:rFonts w:eastAsia="Times New Roman"/>
                <w:b/>
              </w:rPr>
              <w:lastRenderedPageBreak/>
              <w:t>Ziel</w:t>
            </w:r>
          </w:p>
        </w:tc>
        <w:tc>
          <w:tcPr>
            <w:tcW w:w="4389" w:type="dxa"/>
            <w:shd w:val="clear" w:color="auto" w:fill="D9D9D9" w:themeFill="background1" w:themeFillShade="D9"/>
          </w:tcPr>
          <w:p w14:paraId="1A6F82FD" w14:textId="77777777" w:rsidR="00800662" w:rsidRPr="00766837" w:rsidRDefault="00800662" w:rsidP="00997995">
            <w:pPr>
              <w:keepNext/>
              <w:keepLines/>
              <w:jc w:val="center"/>
              <w:rPr>
                <w:rFonts w:eastAsia="Times New Roman"/>
                <w:b/>
              </w:rPr>
            </w:pPr>
            <w:r w:rsidRPr="00766837">
              <w:rPr>
                <w:rFonts w:eastAsia="Times New Roman"/>
                <w:b/>
              </w:rPr>
              <w:t>Beispiel</w:t>
            </w:r>
          </w:p>
        </w:tc>
      </w:tr>
      <w:tr w:rsidR="00800662" w14:paraId="45A06C42" w14:textId="77777777" w:rsidTr="00997995">
        <w:tc>
          <w:tcPr>
            <w:tcW w:w="4388" w:type="dxa"/>
          </w:tcPr>
          <w:p w14:paraId="1613D772" w14:textId="77777777" w:rsidR="00800662" w:rsidRPr="00766837" w:rsidRDefault="00800662" w:rsidP="00BD62F3">
            <w:pPr>
              <w:keepNext/>
              <w:keepLines/>
              <w:numPr>
                <w:ilvl w:val="0"/>
                <w:numId w:val="6"/>
              </w:numPr>
              <w:spacing w:before="100" w:beforeAutospacing="1" w:after="100" w:afterAutospacing="1" w:line="240" w:lineRule="auto"/>
              <w:jc w:val="left"/>
              <w:rPr>
                <w:rFonts w:eastAsia="Times New Roman"/>
              </w:rPr>
            </w:pPr>
            <w:r>
              <w:rPr>
                <w:rFonts w:eastAsia="Times New Roman" w:cs="Arial"/>
              </w:rPr>
              <w:t>Formulieren eines Problems</w:t>
            </w:r>
          </w:p>
        </w:tc>
        <w:tc>
          <w:tcPr>
            <w:tcW w:w="4389" w:type="dxa"/>
          </w:tcPr>
          <w:p w14:paraId="123CE817" w14:textId="77777777" w:rsidR="00800662" w:rsidRDefault="00800662" w:rsidP="00741736">
            <w:pPr>
              <w:keepNext/>
              <w:keepLines/>
              <w:spacing w:before="0" w:line="240" w:lineRule="auto"/>
              <w:rPr>
                <w:rFonts w:eastAsia="Times New Roman"/>
              </w:rPr>
            </w:pPr>
            <w:r>
              <w:rPr>
                <w:rFonts w:eastAsia="Times New Roman" w:cs="Arial"/>
              </w:rPr>
              <w:t>Kann man Wasser aus den Elementen synthetisieren?</w:t>
            </w:r>
          </w:p>
        </w:tc>
      </w:tr>
      <w:tr w:rsidR="00800662" w14:paraId="456A3481" w14:textId="77777777" w:rsidTr="00997995">
        <w:tc>
          <w:tcPr>
            <w:tcW w:w="4388" w:type="dxa"/>
          </w:tcPr>
          <w:p w14:paraId="3665F8C4" w14:textId="77777777" w:rsidR="00800662" w:rsidRPr="00766837" w:rsidRDefault="00800662" w:rsidP="00BD62F3">
            <w:pPr>
              <w:keepNext/>
              <w:keepLines/>
              <w:numPr>
                <w:ilvl w:val="0"/>
                <w:numId w:val="7"/>
              </w:numPr>
              <w:spacing w:before="100" w:beforeAutospacing="1" w:after="100" w:afterAutospacing="1" w:line="240" w:lineRule="auto"/>
              <w:jc w:val="left"/>
              <w:rPr>
                <w:rFonts w:eastAsia="Times New Roman"/>
              </w:rPr>
            </w:pPr>
            <w:r>
              <w:rPr>
                <w:rFonts w:eastAsia="Times New Roman" w:cs="Arial"/>
              </w:rPr>
              <w:t>Festhalten von Annahmen</w:t>
            </w:r>
          </w:p>
        </w:tc>
        <w:tc>
          <w:tcPr>
            <w:tcW w:w="4389" w:type="dxa"/>
          </w:tcPr>
          <w:p w14:paraId="01055A6A" w14:textId="77777777" w:rsidR="00800662" w:rsidRDefault="00800662" w:rsidP="00741736">
            <w:pPr>
              <w:keepNext/>
              <w:keepLines/>
              <w:spacing w:before="0" w:line="240" w:lineRule="auto"/>
              <w:rPr>
                <w:rFonts w:eastAsia="Times New Roman"/>
              </w:rPr>
            </w:pPr>
            <w:r>
              <w:rPr>
                <w:rFonts w:eastAsia="Times New Roman" w:cs="Arial"/>
              </w:rPr>
              <w:t>In der Luft ist Sauerstoff.</w:t>
            </w:r>
          </w:p>
        </w:tc>
      </w:tr>
      <w:tr w:rsidR="00800662" w14:paraId="0667DB05" w14:textId="77777777" w:rsidTr="00997995">
        <w:tc>
          <w:tcPr>
            <w:tcW w:w="4388" w:type="dxa"/>
          </w:tcPr>
          <w:p w14:paraId="166D01D9" w14:textId="77777777" w:rsidR="00800662" w:rsidRPr="00766837" w:rsidRDefault="00800662" w:rsidP="00BD62F3">
            <w:pPr>
              <w:keepNext/>
              <w:keepLines/>
              <w:numPr>
                <w:ilvl w:val="0"/>
                <w:numId w:val="8"/>
              </w:numPr>
              <w:spacing w:before="100" w:beforeAutospacing="1" w:after="100" w:afterAutospacing="1" w:line="240" w:lineRule="auto"/>
              <w:jc w:val="left"/>
              <w:rPr>
                <w:rFonts w:eastAsia="Times New Roman"/>
              </w:rPr>
            </w:pPr>
            <w:r>
              <w:rPr>
                <w:rFonts w:eastAsia="Times New Roman" w:cs="Arial"/>
              </w:rPr>
              <w:t>Festlegen von Bedingungen</w:t>
            </w:r>
          </w:p>
        </w:tc>
        <w:tc>
          <w:tcPr>
            <w:tcW w:w="4389" w:type="dxa"/>
          </w:tcPr>
          <w:p w14:paraId="6EEC9D9F" w14:textId="77777777" w:rsidR="00800662" w:rsidRDefault="00800662" w:rsidP="00741736">
            <w:pPr>
              <w:keepNext/>
              <w:keepLines/>
              <w:spacing w:before="0" w:line="240" w:lineRule="auto"/>
              <w:rPr>
                <w:rFonts w:eastAsia="Times New Roman"/>
              </w:rPr>
            </w:pPr>
            <w:r>
              <w:rPr>
                <w:rFonts w:eastAsia="Times New Roman" w:cs="Arial"/>
              </w:rPr>
              <w:t>Eine Wasserstofflamme wird erzeugt.</w:t>
            </w:r>
          </w:p>
        </w:tc>
      </w:tr>
      <w:tr w:rsidR="00800662" w14:paraId="66F0C90B" w14:textId="77777777" w:rsidTr="00997995">
        <w:tc>
          <w:tcPr>
            <w:tcW w:w="4388" w:type="dxa"/>
          </w:tcPr>
          <w:p w14:paraId="594A04D7" w14:textId="77777777" w:rsidR="00800662" w:rsidRPr="00766837" w:rsidRDefault="00800662" w:rsidP="00BD62F3">
            <w:pPr>
              <w:keepNext/>
              <w:keepLines/>
              <w:numPr>
                <w:ilvl w:val="0"/>
                <w:numId w:val="9"/>
              </w:numPr>
              <w:spacing w:before="100" w:beforeAutospacing="1" w:after="100" w:afterAutospacing="1" w:line="240" w:lineRule="auto"/>
              <w:jc w:val="left"/>
              <w:rPr>
                <w:rFonts w:eastAsia="Times New Roman"/>
              </w:rPr>
            </w:pPr>
            <w:r>
              <w:rPr>
                <w:rFonts w:eastAsia="Times New Roman" w:cs="Arial"/>
              </w:rPr>
              <w:t>Formulieren und diskutieren der Ergebnisse</w:t>
            </w:r>
          </w:p>
        </w:tc>
        <w:tc>
          <w:tcPr>
            <w:tcW w:w="4389" w:type="dxa"/>
          </w:tcPr>
          <w:p w14:paraId="07A88486" w14:textId="77777777" w:rsidR="00800662" w:rsidRDefault="00800662" w:rsidP="00741736">
            <w:pPr>
              <w:keepNext/>
              <w:keepLines/>
              <w:spacing w:before="0" w:line="240" w:lineRule="auto"/>
              <w:rPr>
                <w:rFonts w:eastAsia="Times New Roman"/>
              </w:rPr>
            </w:pPr>
            <w:r>
              <w:rPr>
                <w:rFonts w:eastAsia="Times New Roman" w:cs="Arial"/>
              </w:rPr>
              <w:t>Wenn eine kühle Glasscheibe über eine Flamme gehalten wird, wird sie dabei "trüb". Was bedeutet das?</w:t>
            </w:r>
          </w:p>
        </w:tc>
      </w:tr>
      <w:tr w:rsidR="00800662" w14:paraId="181E0B43" w14:textId="77777777" w:rsidTr="00997995">
        <w:tc>
          <w:tcPr>
            <w:tcW w:w="4388" w:type="dxa"/>
          </w:tcPr>
          <w:p w14:paraId="3E5D85F6" w14:textId="77777777" w:rsidR="00800662" w:rsidRPr="00766837" w:rsidRDefault="00800662" w:rsidP="00BD62F3">
            <w:pPr>
              <w:keepNext/>
              <w:keepLines/>
              <w:numPr>
                <w:ilvl w:val="0"/>
                <w:numId w:val="10"/>
              </w:numPr>
              <w:spacing w:before="100" w:beforeAutospacing="1" w:after="100" w:afterAutospacing="1" w:line="240" w:lineRule="auto"/>
              <w:jc w:val="left"/>
              <w:rPr>
                <w:rFonts w:eastAsia="Times New Roman"/>
              </w:rPr>
            </w:pPr>
            <w:r>
              <w:rPr>
                <w:rFonts w:eastAsia="Times New Roman" w:cs="Arial"/>
              </w:rPr>
              <w:t>Probieren von Varianten</w:t>
            </w:r>
          </w:p>
        </w:tc>
        <w:tc>
          <w:tcPr>
            <w:tcW w:w="4389" w:type="dxa"/>
          </w:tcPr>
          <w:p w14:paraId="24E8F57A" w14:textId="77777777" w:rsidR="00800662" w:rsidRDefault="00800662" w:rsidP="00741736">
            <w:pPr>
              <w:keepNext/>
              <w:keepLines/>
              <w:spacing w:before="0" w:line="240" w:lineRule="auto"/>
              <w:rPr>
                <w:rFonts w:eastAsia="Times New Roman"/>
              </w:rPr>
            </w:pPr>
            <w:r>
              <w:rPr>
                <w:rFonts w:eastAsia="Times New Roman" w:cs="Arial"/>
              </w:rPr>
              <w:t>Knallgas, Atmung...</w:t>
            </w:r>
          </w:p>
        </w:tc>
      </w:tr>
    </w:tbl>
    <w:p w14:paraId="530A79F9" w14:textId="31A6CE89" w:rsidR="00741736" w:rsidRDefault="00800662" w:rsidP="00741736">
      <w:pPr>
        <w:pStyle w:val="StandardWeb"/>
        <w:keepNext/>
        <w:jc w:val="center"/>
      </w:pPr>
      <w:r>
        <w:rPr>
          <w:rFonts w:ascii="Arial" w:hAnsi="Arial" w:cs="Arial"/>
          <w:noProof/>
        </w:rPr>
        <w:drawing>
          <wp:inline distT="0" distB="0" distL="0" distR="0" wp14:anchorId="625FA7F8" wp14:editId="360E8B96">
            <wp:extent cx="3810000" cy="2381250"/>
            <wp:effectExtent l="0" t="0" r="0" b="0"/>
            <wp:docPr id="8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nzi\Desktop\Skripten Wagner\Einsatz von Medien\5 Das Experiment\Das Experiment-Dateien\V_forschungszyklus.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10000" cy="2381250"/>
                    </a:xfrm>
                    <a:prstGeom prst="rect">
                      <a:avLst/>
                    </a:prstGeom>
                    <a:noFill/>
                    <a:ln>
                      <a:noFill/>
                    </a:ln>
                  </pic:spPr>
                </pic:pic>
              </a:graphicData>
            </a:graphic>
          </wp:inline>
        </w:drawing>
      </w:r>
    </w:p>
    <w:p w14:paraId="244C79F2" w14:textId="00867952" w:rsidR="00800662" w:rsidRDefault="00741736" w:rsidP="00741736">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1</w:t>
      </w:r>
      <w:r w:rsidR="00832C23">
        <w:rPr>
          <w:noProof/>
        </w:rPr>
        <w:fldChar w:fldCharType="end"/>
      </w:r>
      <w:r>
        <w:t xml:space="preserve">: </w:t>
      </w:r>
      <w:r>
        <w:rPr>
          <w:rFonts w:cs="Arial"/>
        </w:rPr>
        <w:t>Zusammenhang zwischen "Versuch nach Anleitung" und dem Forschungs-Experiment.</w:t>
      </w:r>
    </w:p>
    <w:p w14:paraId="24EF02B8" w14:textId="77777777" w:rsidR="00800662" w:rsidRDefault="00800662" w:rsidP="00800662">
      <w:r>
        <w:t>Man sollte die unterrichtlichen Situationen klar unterscheiden:</w:t>
      </w:r>
    </w:p>
    <w:p w14:paraId="00482377" w14:textId="77777777" w:rsidR="00800662" w:rsidRDefault="00800662" w:rsidP="00BD62F3">
      <w:pPr>
        <w:pStyle w:val="Listenabsatz"/>
        <w:numPr>
          <w:ilvl w:val="0"/>
          <w:numId w:val="25"/>
        </w:numPr>
        <w:spacing w:before="0" w:after="160"/>
      </w:pPr>
      <w:r>
        <w:t>arbeiten Lernende nach einer geschlossenen Anleitung, können sie höchstens eine vermutete Beobachtung bestätigen;</w:t>
      </w:r>
    </w:p>
    <w:p w14:paraId="6A853ECE" w14:textId="77777777" w:rsidR="00800662" w:rsidRPr="0075337C" w:rsidRDefault="00800662" w:rsidP="00BD62F3">
      <w:pPr>
        <w:pStyle w:val="Listenabsatz"/>
        <w:numPr>
          <w:ilvl w:val="0"/>
          <w:numId w:val="25"/>
        </w:numPr>
        <w:spacing w:before="0" w:after="160"/>
      </w:pPr>
      <w:r>
        <w:t>erst durch Entwurfsarbeit während der präexperimentellen Phase, Durchführung mit Protokollierung, sowie Auswertung und Interpretation in der postexperimentellen Phase entwickelt das Experiment innerhalb einer forschenden Unterrichtsmethode seine volle Leistung.</w:t>
      </w:r>
    </w:p>
    <w:p w14:paraId="14C755FB" w14:textId="25BD1628" w:rsidR="00800662" w:rsidRPr="0075337C" w:rsidRDefault="00800662" w:rsidP="00800662">
      <w:pPr>
        <w:pStyle w:val="berschrift2"/>
      </w:pPr>
      <w:bookmarkStart w:id="11" w:name="_Toc21372805"/>
      <w:r w:rsidRPr="0075337C">
        <w:lastRenderedPageBreak/>
        <w:t xml:space="preserve"> </w:t>
      </w:r>
      <w:bookmarkStart w:id="12" w:name="_Toc143189553"/>
      <w:r w:rsidRPr="0075337C">
        <w:t>Das Experiment in der Unterrichtsplanung</w:t>
      </w:r>
      <w:bookmarkEnd w:id="11"/>
      <w:bookmarkEnd w:id="12"/>
    </w:p>
    <w:p w14:paraId="3E3A4AB0" w14:textId="459EB5D8" w:rsidR="00800662" w:rsidRPr="0075337C" w:rsidRDefault="00800662" w:rsidP="00800662">
      <w:pPr>
        <w:pStyle w:val="berschrift3"/>
      </w:pPr>
      <w:bookmarkStart w:id="13" w:name="_Toc21372806"/>
      <w:r w:rsidRPr="0075337C">
        <w:t xml:space="preserve"> </w:t>
      </w:r>
      <w:bookmarkStart w:id="14" w:name="_Toc143189554"/>
      <w:r w:rsidRPr="0075337C">
        <w:t>Einteilung</w:t>
      </w:r>
      <w:bookmarkEnd w:id="13"/>
      <w:bookmarkEnd w:id="14"/>
    </w:p>
    <w:p w14:paraId="5D5006DF" w14:textId="77777777" w:rsidR="00800662" w:rsidRDefault="00800662" w:rsidP="00800662">
      <w:pPr>
        <w:rPr>
          <w:rFonts w:eastAsiaTheme="minorEastAsia"/>
        </w:rPr>
      </w:pPr>
      <w:r>
        <w:t>Die Unterrichtsplanung gestaltet sich in den Schularten naturgemäß sehr unterschiedlich. Entsprechend spielen die Einteilungsmöglichkeiten sehr unterschiedliche Rollen:</w:t>
      </w:r>
    </w:p>
    <w:p w14:paraId="6224770C" w14:textId="77777777" w:rsidR="00800662" w:rsidRPr="00766837" w:rsidRDefault="00800662" w:rsidP="00BD62F3">
      <w:pPr>
        <w:pStyle w:val="Listenabsatz"/>
        <w:numPr>
          <w:ilvl w:val="0"/>
          <w:numId w:val="27"/>
        </w:numPr>
        <w:spacing w:before="0" w:after="160"/>
        <w:rPr>
          <w:b/>
        </w:rPr>
      </w:pPr>
      <w:r>
        <w:t xml:space="preserve">nach dem </w:t>
      </w:r>
      <w:r w:rsidRPr="00766837">
        <w:rPr>
          <w:b/>
        </w:rPr>
        <w:t>Experimentator:</w:t>
      </w:r>
    </w:p>
    <w:p w14:paraId="2BF7DFA0" w14:textId="04D76CE9" w:rsidR="00800662" w:rsidRPr="00766837" w:rsidRDefault="00800662" w:rsidP="00BD62F3">
      <w:pPr>
        <w:pStyle w:val="Listenabsatz"/>
        <w:numPr>
          <w:ilvl w:val="0"/>
          <w:numId w:val="28"/>
        </w:numPr>
        <w:spacing w:before="0" w:after="160"/>
        <w:rPr>
          <w:rFonts w:eastAsia="Times New Roman"/>
        </w:rPr>
      </w:pPr>
      <w:r w:rsidRPr="00766837">
        <w:rPr>
          <w:rFonts w:eastAsia="Times New Roman"/>
        </w:rPr>
        <w:t xml:space="preserve">Schüler- </w:t>
      </w:r>
      <w:r w:rsidR="00CE6E10">
        <w:rPr>
          <w:rFonts w:eastAsia="Times New Roman"/>
        </w:rPr>
        <w:t xml:space="preserve">(Lernenden-) </w:t>
      </w:r>
      <w:r w:rsidRPr="00766837">
        <w:rPr>
          <w:rFonts w:eastAsia="Times New Roman"/>
        </w:rPr>
        <w:t>oder</w:t>
      </w:r>
    </w:p>
    <w:p w14:paraId="5F4AD5EA" w14:textId="2B43A808" w:rsidR="00800662" w:rsidRPr="00766837" w:rsidRDefault="00800662" w:rsidP="00BD62F3">
      <w:pPr>
        <w:pStyle w:val="Listenabsatz"/>
        <w:numPr>
          <w:ilvl w:val="0"/>
          <w:numId w:val="28"/>
        </w:numPr>
        <w:spacing w:before="0" w:after="160"/>
        <w:rPr>
          <w:rFonts w:eastAsia="Times New Roman"/>
        </w:rPr>
      </w:pPr>
      <w:r w:rsidRPr="00766837">
        <w:rPr>
          <w:rFonts w:eastAsia="Times New Roman"/>
        </w:rPr>
        <w:t>Lehrer</w:t>
      </w:r>
      <w:r w:rsidR="00CE6E10">
        <w:rPr>
          <w:rFonts w:eastAsia="Times New Roman"/>
        </w:rPr>
        <w:t>-(Lehrenden-)</w:t>
      </w:r>
      <w:r w:rsidR="009D0E7F">
        <w:rPr>
          <w:rFonts w:eastAsia="Times New Roman"/>
        </w:rPr>
        <w:t>E</w:t>
      </w:r>
      <w:r w:rsidRPr="00766837">
        <w:rPr>
          <w:rFonts w:eastAsia="Times New Roman"/>
        </w:rPr>
        <w:t>xperiment.</w:t>
      </w:r>
    </w:p>
    <w:p w14:paraId="54FD5536" w14:textId="77777777" w:rsidR="00800662" w:rsidRPr="00766837" w:rsidRDefault="00800662" w:rsidP="00BD62F3">
      <w:pPr>
        <w:pStyle w:val="Listenabsatz"/>
        <w:numPr>
          <w:ilvl w:val="0"/>
          <w:numId w:val="27"/>
        </w:numPr>
        <w:spacing w:before="0" w:after="160"/>
        <w:rPr>
          <w:rFonts w:eastAsiaTheme="minorEastAsia"/>
        </w:rPr>
      </w:pPr>
      <w:r>
        <w:t xml:space="preserve">nach der </w:t>
      </w:r>
      <w:r w:rsidRPr="00766837">
        <w:rPr>
          <w:b/>
        </w:rPr>
        <w:t>methodischen Absicht:</w:t>
      </w:r>
    </w:p>
    <w:p w14:paraId="15BAE557" w14:textId="77777777" w:rsidR="00800662" w:rsidRPr="00766837" w:rsidRDefault="00800662" w:rsidP="00BD62F3">
      <w:pPr>
        <w:pStyle w:val="Listenabsatz"/>
        <w:numPr>
          <w:ilvl w:val="0"/>
          <w:numId w:val="29"/>
        </w:numPr>
        <w:spacing w:before="0" w:after="160"/>
        <w:rPr>
          <w:rFonts w:eastAsia="Times New Roman"/>
        </w:rPr>
      </w:pPr>
      <w:r w:rsidRPr="00766837">
        <w:rPr>
          <w:rFonts w:eastAsia="Times New Roman"/>
        </w:rPr>
        <w:t>Problem- (Warum reagiert Aluminium nicht mit Salzsäure?)</w:t>
      </w:r>
    </w:p>
    <w:p w14:paraId="3DFD0396" w14:textId="77777777" w:rsidR="00800662" w:rsidRPr="00766837" w:rsidRDefault="00800662" w:rsidP="00BD62F3">
      <w:pPr>
        <w:pStyle w:val="Listenabsatz"/>
        <w:numPr>
          <w:ilvl w:val="0"/>
          <w:numId w:val="29"/>
        </w:numPr>
        <w:spacing w:before="0" w:after="160"/>
        <w:rPr>
          <w:rFonts w:eastAsia="Times New Roman"/>
        </w:rPr>
      </w:pPr>
      <w:r w:rsidRPr="00766837">
        <w:rPr>
          <w:rFonts w:eastAsia="Times New Roman"/>
        </w:rPr>
        <w:t>Bestätigungs- (Wie vorausgesagt reagiert auch Schwefelsäure mit Zink unter Wasserstoffentwicklung) und</w:t>
      </w:r>
    </w:p>
    <w:p w14:paraId="2E7F6830" w14:textId="77777777" w:rsidR="00800662" w:rsidRPr="00766837" w:rsidRDefault="00800662" w:rsidP="00BD62F3">
      <w:pPr>
        <w:pStyle w:val="Listenabsatz"/>
        <w:numPr>
          <w:ilvl w:val="0"/>
          <w:numId w:val="29"/>
        </w:numPr>
        <w:spacing w:before="0" w:after="160"/>
        <w:rPr>
          <w:rFonts w:eastAsia="Times New Roman"/>
        </w:rPr>
      </w:pPr>
      <w:r w:rsidRPr="00766837">
        <w:rPr>
          <w:rFonts w:eastAsia="Times New Roman"/>
        </w:rPr>
        <w:t>Übungsexperiment (Bei der Zersetzung von Wasser entstehen 8ml Sauerstoff und 17ml Wasserstoff).</w:t>
      </w:r>
    </w:p>
    <w:p w14:paraId="68CCB2FB" w14:textId="77777777" w:rsidR="00800662" w:rsidRPr="00766837" w:rsidRDefault="00800662" w:rsidP="00BD62F3">
      <w:pPr>
        <w:pStyle w:val="Listenabsatz"/>
        <w:numPr>
          <w:ilvl w:val="0"/>
          <w:numId w:val="27"/>
        </w:numPr>
        <w:spacing w:before="0" w:after="160"/>
        <w:rPr>
          <w:rFonts w:eastAsia="Times New Roman"/>
        </w:rPr>
      </w:pPr>
      <w:r w:rsidRPr="00766837">
        <w:rPr>
          <w:rFonts w:eastAsia="Times New Roman"/>
        </w:rPr>
        <w:t xml:space="preserve">nach der </w:t>
      </w:r>
      <w:r w:rsidRPr="00766837">
        <w:rPr>
          <w:rFonts w:eastAsia="Times New Roman"/>
          <w:b/>
        </w:rPr>
        <w:t>sinnlichen Wahrnehmung:</w:t>
      </w:r>
    </w:p>
    <w:p w14:paraId="0FFB3435" w14:textId="77777777" w:rsidR="00800662" w:rsidRPr="00766837" w:rsidRDefault="00800662" w:rsidP="00BD62F3">
      <w:pPr>
        <w:pStyle w:val="Listenabsatz"/>
        <w:numPr>
          <w:ilvl w:val="0"/>
          <w:numId w:val="30"/>
        </w:numPr>
        <w:spacing w:before="0" w:after="160"/>
        <w:rPr>
          <w:rFonts w:eastAsia="Times New Roman"/>
        </w:rPr>
      </w:pPr>
      <w:r w:rsidRPr="00766837">
        <w:rPr>
          <w:rFonts w:eastAsia="Times New Roman"/>
        </w:rPr>
        <w:t>akustisch (Knallgasexplosion)</w:t>
      </w:r>
    </w:p>
    <w:p w14:paraId="330E93BF" w14:textId="77777777" w:rsidR="00800662" w:rsidRPr="00766837" w:rsidRDefault="00800662" w:rsidP="00BD62F3">
      <w:pPr>
        <w:pStyle w:val="Listenabsatz"/>
        <w:numPr>
          <w:ilvl w:val="0"/>
          <w:numId w:val="30"/>
        </w:numPr>
        <w:spacing w:before="0" w:after="160"/>
        <w:rPr>
          <w:rFonts w:eastAsia="Times New Roman"/>
        </w:rPr>
      </w:pPr>
      <w:r w:rsidRPr="00766837">
        <w:rPr>
          <w:rFonts w:eastAsia="Times New Roman"/>
        </w:rPr>
        <w:t>visuell (Farbänderung bei Bromthymolblau)</w:t>
      </w:r>
    </w:p>
    <w:p w14:paraId="5146CC98" w14:textId="77777777" w:rsidR="00800662" w:rsidRPr="00766837" w:rsidRDefault="00800662" w:rsidP="00BD62F3">
      <w:pPr>
        <w:pStyle w:val="Listenabsatz"/>
        <w:numPr>
          <w:ilvl w:val="0"/>
          <w:numId w:val="30"/>
        </w:numPr>
        <w:spacing w:before="0" w:after="160"/>
        <w:rPr>
          <w:rFonts w:eastAsia="Times New Roman"/>
        </w:rPr>
      </w:pPr>
      <w:r w:rsidRPr="00766837">
        <w:rPr>
          <w:rFonts w:eastAsia="Times New Roman"/>
        </w:rPr>
        <w:t>geschmacklich (Unterschied zwischen Glc und Fru).</w:t>
      </w:r>
    </w:p>
    <w:p w14:paraId="2423C4A1" w14:textId="77777777" w:rsidR="00800662" w:rsidRPr="00766837" w:rsidRDefault="00800662" w:rsidP="00BD62F3">
      <w:pPr>
        <w:pStyle w:val="Listenabsatz"/>
        <w:numPr>
          <w:ilvl w:val="0"/>
          <w:numId w:val="30"/>
        </w:numPr>
        <w:spacing w:before="0" w:after="160"/>
        <w:rPr>
          <w:rFonts w:eastAsia="Times New Roman"/>
        </w:rPr>
      </w:pPr>
      <w:r w:rsidRPr="00766837">
        <w:rPr>
          <w:rFonts w:eastAsia="Times New Roman"/>
        </w:rPr>
        <w:t>geruchswirksam (Entstehen von Schwefel</w:t>
      </w:r>
      <w:r>
        <w:rPr>
          <w:rFonts w:eastAsia="Times New Roman"/>
        </w:rPr>
        <w:t xml:space="preserve"> </w:t>
      </w:r>
      <w:r w:rsidRPr="00766837">
        <w:rPr>
          <w:rFonts w:eastAsia="Times New Roman"/>
        </w:rPr>
        <w:t>(IV)-oxid bei der Verbrennung von Schwefel an der Luft) oder</w:t>
      </w:r>
    </w:p>
    <w:p w14:paraId="0B3B0D10" w14:textId="77777777" w:rsidR="00800662" w:rsidRPr="00766837" w:rsidRDefault="00800662" w:rsidP="00BD62F3">
      <w:pPr>
        <w:pStyle w:val="Listenabsatz"/>
        <w:numPr>
          <w:ilvl w:val="0"/>
          <w:numId w:val="30"/>
        </w:numPr>
        <w:spacing w:before="0" w:after="160"/>
        <w:rPr>
          <w:rFonts w:eastAsia="Times New Roman"/>
        </w:rPr>
      </w:pPr>
      <w:r w:rsidRPr="00766837">
        <w:rPr>
          <w:rFonts w:eastAsia="Times New Roman"/>
        </w:rPr>
        <w:t>tasten (An</w:t>
      </w:r>
      <w:r>
        <w:rPr>
          <w:rFonts w:eastAsia="Times New Roman"/>
        </w:rPr>
        <w:t>se</w:t>
      </w:r>
      <w:r w:rsidRPr="00766837">
        <w:rPr>
          <w:rFonts w:eastAsia="Times New Roman"/>
        </w:rPr>
        <w:t>tzen eines Kupferblechs durch Salpetersäure).</w:t>
      </w:r>
    </w:p>
    <w:p w14:paraId="7370D79B" w14:textId="77777777" w:rsidR="00800662" w:rsidRDefault="00800662" w:rsidP="00CE6E10">
      <w:pPr>
        <w:pStyle w:val="Anmerkung"/>
        <w:rPr>
          <w:rFonts w:eastAsiaTheme="minorEastAsia"/>
        </w:rPr>
      </w:pPr>
      <w:r w:rsidRPr="00766837">
        <w:rPr>
          <w:b/>
        </w:rPr>
        <w:t>Demonstration</w:t>
      </w:r>
      <w:r>
        <w:t>: 5 Zuckerarten</w:t>
      </w:r>
    </w:p>
    <w:p w14:paraId="4B0C495F" w14:textId="77777777" w:rsidR="00800662" w:rsidRDefault="00800662" w:rsidP="00BD62F3">
      <w:pPr>
        <w:pStyle w:val="Listenabsatz"/>
        <w:numPr>
          <w:ilvl w:val="0"/>
          <w:numId w:val="27"/>
        </w:numPr>
        <w:spacing w:before="0" w:after="160"/>
      </w:pPr>
      <w:r>
        <w:t xml:space="preserve">nach dem </w:t>
      </w:r>
      <w:r w:rsidRPr="00766837">
        <w:rPr>
          <w:b/>
        </w:rPr>
        <w:t>Material</w:t>
      </w:r>
      <w:r>
        <w:t xml:space="preserve"> </w:t>
      </w:r>
      <w:r w:rsidRPr="00766837">
        <w:rPr>
          <w:b/>
        </w:rPr>
        <w:t>- und Gerätebedarf:</w:t>
      </w:r>
    </w:p>
    <w:p w14:paraId="3167A94A" w14:textId="77777777" w:rsidR="00800662" w:rsidRPr="00766837" w:rsidRDefault="00800662" w:rsidP="00BD62F3">
      <w:pPr>
        <w:pStyle w:val="Listenabsatz"/>
        <w:numPr>
          <w:ilvl w:val="0"/>
          <w:numId w:val="31"/>
        </w:numPr>
        <w:spacing w:before="0" w:after="160"/>
        <w:rPr>
          <w:rFonts w:eastAsia="Times New Roman"/>
        </w:rPr>
      </w:pPr>
      <w:r w:rsidRPr="00766837">
        <w:rPr>
          <w:rFonts w:eastAsia="Times New Roman"/>
        </w:rPr>
        <w:t>Makro- (mehr als 0,1g und 5ml)</w:t>
      </w:r>
    </w:p>
    <w:p w14:paraId="70D6454F" w14:textId="77777777" w:rsidR="00800662" w:rsidRPr="00766837" w:rsidRDefault="00800662" w:rsidP="00BD62F3">
      <w:pPr>
        <w:pStyle w:val="Listenabsatz"/>
        <w:numPr>
          <w:ilvl w:val="0"/>
          <w:numId w:val="31"/>
        </w:numPr>
        <w:spacing w:before="0" w:after="160"/>
        <w:rPr>
          <w:rFonts w:eastAsia="Times New Roman"/>
        </w:rPr>
      </w:pPr>
      <w:r w:rsidRPr="00766837">
        <w:rPr>
          <w:rFonts w:eastAsia="Times New Roman"/>
        </w:rPr>
        <w:t>Halbmikro- (10-100mg, 0,5 - 5ml) und</w:t>
      </w:r>
    </w:p>
    <w:p w14:paraId="672DE833" w14:textId="77777777" w:rsidR="00800662" w:rsidRPr="00517CDF" w:rsidRDefault="00800662" w:rsidP="00BD62F3">
      <w:pPr>
        <w:pStyle w:val="Listenabsatz"/>
        <w:numPr>
          <w:ilvl w:val="0"/>
          <w:numId w:val="31"/>
        </w:numPr>
        <w:spacing w:before="0" w:after="160"/>
        <w:rPr>
          <w:rFonts w:eastAsia="Times New Roman"/>
        </w:rPr>
      </w:pPr>
      <w:r w:rsidRPr="00766837">
        <w:rPr>
          <w:rFonts w:eastAsia="Times New Roman"/>
        </w:rPr>
        <w:t>Mikromethode (weniger als 10mg und 0,5ml). Keine Bedeutung für die Schule, da i.d.R. Makro-Maßstab.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64E80" w14:paraId="2A1BE5D1" w14:textId="77777777" w:rsidTr="00997995">
        <w:tc>
          <w:tcPr>
            <w:tcW w:w="8787" w:type="dxa"/>
          </w:tcPr>
          <w:p w14:paraId="7E8AB3AD" w14:textId="20EE313C" w:rsidR="00B64E80" w:rsidRDefault="00B64E80" w:rsidP="00B64E80">
            <w:pPr>
              <w:jc w:val="center"/>
              <w:rPr>
                <w:rFonts w:eastAsia="Times New Roman"/>
              </w:rPr>
            </w:pPr>
            <w:r>
              <w:rPr>
                <w:rFonts w:cs="Arial"/>
                <w:noProof/>
                <w:lang w:eastAsia="de-DE"/>
              </w:rPr>
              <w:lastRenderedPageBreak/>
              <w:drawing>
                <wp:inline distT="0" distB="0" distL="0" distR="0" wp14:anchorId="23BE3EBB" wp14:editId="170CC597">
                  <wp:extent cx="2857500" cy="2181225"/>
                  <wp:effectExtent l="0" t="0" r="0" b="9525"/>
                  <wp:docPr id="9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anzi\Desktop\Skripten Wagner\Einsatz von Medien\5 Das Experiment\Das Experiment-Dateien\V_makro.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57500" cy="2181225"/>
                          </a:xfrm>
                          <a:prstGeom prst="rect">
                            <a:avLst/>
                          </a:prstGeom>
                          <a:noFill/>
                          <a:ln>
                            <a:noFill/>
                          </a:ln>
                        </pic:spPr>
                      </pic:pic>
                    </a:graphicData>
                  </a:graphic>
                </wp:inline>
              </w:drawing>
            </w:r>
            <w:r>
              <w:rPr>
                <w:rFonts w:cs="Arial"/>
                <w:noProof/>
                <w:lang w:eastAsia="de-DE"/>
              </w:rPr>
              <w:drawing>
                <wp:inline distT="0" distB="0" distL="0" distR="0" wp14:anchorId="4E81C2C7" wp14:editId="38A4EB1E">
                  <wp:extent cx="1181100" cy="2181225"/>
                  <wp:effectExtent l="0" t="0" r="0" b="9525"/>
                  <wp:docPr id="9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anzi\Desktop\Skripten Wagner\Einsatz von Medien\5 Das Experiment\Das Experiment-Dateien\V_microscale.g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81100" cy="2181225"/>
                          </a:xfrm>
                          <a:prstGeom prst="rect">
                            <a:avLst/>
                          </a:prstGeom>
                          <a:noFill/>
                          <a:ln>
                            <a:noFill/>
                          </a:ln>
                        </pic:spPr>
                      </pic:pic>
                    </a:graphicData>
                  </a:graphic>
                </wp:inline>
              </w:drawing>
            </w:r>
          </w:p>
        </w:tc>
      </w:tr>
      <w:tr w:rsidR="00B64E80" w14:paraId="3DBD0B38" w14:textId="77777777" w:rsidTr="00997995">
        <w:tc>
          <w:tcPr>
            <w:tcW w:w="8787" w:type="dxa"/>
          </w:tcPr>
          <w:p w14:paraId="07680CBB" w14:textId="18C00895" w:rsidR="00B64E80" w:rsidRDefault="00B64E80" w:rsidP="00B64E80">
            <w:pPr>
              <w:pStyle w:val="Beschriftung"/>
              <w:rPr>
                <w:rFonts w:eastAsia="Times New Roman"/>
              </w:rPr>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2</w:t>
            </w:r>
            <w:r w:rsidR="00832C23">
              <w:rPr>
                <w:noProof/>
              </w:rPr>
              <w:fldChar w:fldCharType="end"/>
            </w:r>
            <w:r>
              <w:t xml:space="preserve">: links </w:t>
            </w:r>
            <w:r>
              <w:rPr>
                <w:rFonts w:eastAsia="Times New Roman" w:cs="Arial"/>
              </w:rPr>
              <w:t>Aufbau im Makro-Maßstab, rechts im Halbmikro-Maßstab "microscale"</w:t>
            </w:r>
          </w:p>
        </w:tc>
      </w:tr>
    </w:tbl>
    <w:p w14:paraId="5907A02F" w14:textId="77777777" w:rsidR="00800662" w:rsidRPr="00517CDF" w:rsidRDefault="00800662" w:rsidP="00BD62F3">
      <w:pPr>
        <w:pStyle w:val="Listenabsatz"/>
        <w:numPr>
          <w:ilvl w:val="0"/>
          <w:numId w:val="32"/>
        </w:numPr>
        <w:spacing w:before="0" w:after="160"/>
        <w:rPr>
          <w:rFonts w:eastAsiaTheme="minorEastAsia"/>
        </w:rPr>
      </w:pPr>
      <w:r>
        <w:t>nach dem didaktischen Ort, z.B.:</w:t>
      </w:r>
    </w:p>
    <w:p w14:paraId="57585403" w14:textId="77777777" w:rsidR="00C868C5" w:rsidRDefault="00800662" w:rsidP="00BD62F3">
      <w:pPr>
        <w:pStyle w:val="Listenabsatz"/>
        <w:numPr>
          <w:ilvl w:val="0"/>
          <w:numId w:val="33"/>
        </w:numPr>
        <w:spacing w:before="0" w:after="160"/>
        <w:rPr>
          <w:rFonts w:eastAsia="Times New Roman"/>
        </w:rPr>
      </w:pPr>
      <w:r w:rsidRPr="00517CDF">
        <w:rPr>
          <w:rFonts w:eastAsia="Times New Roman"/>
        </w:rPr>
        <w:t xml:space="preserve">Einstieg </w:t>
      </w:r>
    </w:p>
    <w:p w14:paraId="14991314" w14:textId="49B760E9" w:rsidR="00800662" w:rsidRPr="00C868C5" w:rsidRDefault="00800662" w:rsidP="00C868C5">
      <w:pPr>
        <w:pStyle w:val="Beispiele"/>
        <w:ind w:left="1416"/>
      </w:pPr>
      <w:r w:rsidRPr="00C868C5">
        <w:t>Problemexperiment: "Wir dachten, Mn</w:t>
      </w:r>
      <w:r w:rsidRPr="00C868C5">
        <w:rPr>
          <w:vertAlign w:val="superscript"/>
        </w:rPr>
        <w:t>VII</w:t>
      </w:r>
      <w:r w:rsidRPr="00C868C5">
        <w:t xml:space="preserve"> würde zu Mn</w:t>
      </w:r>
      <w:r w:rsidRPr="00C868C5">
        <w:rPr>
          <w:vertAlign w:val="superscript"/>
        </w:rPr>
        <w:t>II</w:t>
      </w:r>
      <w:r w:rsidRPr="00C868C5">
        <w:t xml:space="preserve"> reduziert, aber es bleibt bei Mn</w:t>
      </w:r>
      <w:r w:rsidRPr="00C868C5">
        <w:rPr>
          <w:vertAlign w:val="superscript"/>
        </w:rPr>
        <w:t>IV</w:t>
      </w:r>
      <w:r w:rsidRPr="00C868C5">
        <w:t xml:space="preserve"> stehen"),</w:t>
      </w:r>
    </w:p>
    <w:p w14:paraId="4F7D9E3D" w14:textId="77777777" w:rsidR="00800662" w:rsidRPr="00517CDF" w:rsidRDefault="00800662" w:rsidP="00BD62F3">
      <w:pPr>
        <w:pStyle w:val="Listenabsatz"/>
        <w:numPr>
          <w:ilvl w:val="0"/>
          <w:numId w:val="33"/>
        </w:numPr>
        <w:spacing w:before="0" w:after="160"/>
        <w:rPr>
          <w:rFonts w:eastAsia="Times New Roman"/>
        </w:rPr>
      </w:pPr>
      <w:r w:rsidRPr="00517CDF">
        <w:rPr>
          <w:rFonts w:eastAsia="Times New Roman"/>
        </w:rPr>
        <w:t>Erarbeitung (Erarbeitungs-, Untersuchungsexperiment, z.B. Potentialmessung)</w:t>
      </w:r>
    </w:p>
    <w:p w14:paraId="212C57F0" w14:textId="77777777" w:rsidR="00800662" w:rsidRPr="00517CDF" w:rsidRDefault="00800662" w:rsidP="00BD62F3">
      <w:pPr>
        <w:pStyle w:val="Listenabsatz"/>
        <w:numPr>
          <w:ilvl w:val="0"/>
          <w:numId w:val="33"/>
        </w:numPr>
        <w:spacing w:before="0" w:after="160"/>
        <w:rPr>
          <w:rFonts w:eastAsia="Times New Roman"/>
        </w:rPr>
      </w:pPr>
      <w:r w:rsidRPr="00517CDF">
        <w:rPr>
          <w:rFonts w:eastAsia="Times New Roman"/>
        </w:rPr>
        <w:t>Problemlösung (Lösungsexperiment, z.B. induktive Führung: Reduktion bei verschiedenen pH-Werten),</w:t>
      </w:r>
    </w:p>
    <w:p w14:paraId="521E5A4D" w14:textId="77777777" w:rsidR="00C868C5" w:rsidRDefault="00800662" w:rsidP="00BD62F3">
      <w:pPr>
        <w:pStyle w:val="Listenabsatz"/>
        <w:numPr>
          <w:ilvl w:val="0"/>
          <w:numId w:val="33"/>
        </w:numPr>
        <w:spacing w:before="0" w:after="160"/>
        <w:rPr>
          <w:rFonts w:eastAsia="Times New Roman"/>
        </w:rPr>
      </w:pPr>
      <w:r w:rsidRPr="00517CDF">
        <w:rPr>
          <w:rFonts w:eastAsia="Times New Roman"/>
        </w:rPr>
        <w:t xml:space="preserve">Bestätigungsexperiment </w:t>
      </w:r>
    </w:p>
    <w:p w14:paraId="3D365A7E" w14:textId="689A3215" w:rsidR="00800662" w:rsidRPr="00C868C5" w:rsidRDefault="00800662" w:rsidP="00C868C5">
      <w:pPr>
        <w:pStyle w:val="Beispiele"/>
        <w:ind w:left="1416"/>
      </w:pPr>
      <w:r w:rsidRPr="00C868C5">
        <w:t>z.B. deduktive Führung: "Wir haben an der Nernstschen Gleichung erkannt, dass Redox-Potentiale pH-abhängig sind. Wollten wir Mn</w:t>
      </w:r>
      <w:r w:rsidRPr="00C868C5">
        <w:rPr>
          <w:vertAlign w:val="superscript"/>
        </w:rPr>
        <w:t>II</w:t>
      </w:r>
      <w:r w:rsidRPr="00C868C5">
        <w:t xml:space="preserve"> erhalten, müsste die c(H</w:t>
      </w:r>
      <w:r w:rsidRPr="00C868C5">
        <w:rPr>
          <w:vertAlign w:val="subscript"/>
        </w:rPr>
        <w:t>3</w:t>
      </w:r>
      <w:r w:rsidRPr="00C868C5">
        <w:t>O</w:t>
      </w:r>
      <w:r w:rsidRPr="00C868C5">
        <w:rPr>
          <w:vertAlign w:val="superscript"/>
        </w:rPr>
        <w:t>+</w:t>
      </w:r>
      <w:r w:rsidRPr="00C868C5">
        <w:t>) erhöht werden ..."</w:t>
      </w:r>
    </w:p>
    <w:p w14:paraId="693A787A" w14:textId="77777777" w:rsidR="00800662" w:rsidRPr="00517CDF" w:rsidRDefault="00800662" w:rsidP="00BD62F3">
      <w:pPr>
        <w:pStyle w:val="Listenabsatz"/>
        <w:numPr>
          <w:ilvl w:val="0"/>
          <w:numId w:val="33"/>
        </w:numPr>
        <w:spacing w:before="0" w:after="160"/>
        <w:rPr>
          <w:rFonts w:eastAsia="Times New Roman"/>
        </w:rPr>
      </w:pPr>
      <w:r w:rsidRPr="00517CDF">
        <w:rPr>
          <w:rFonts w:eastAsia="Times New Roman"/>
        </w:rPr>
        <w:t>Festigung (Übungs-, Wiederholungsexperiment, z.B. Problemexperiment unter diesen Vorzeichen wiederholen)</w:t>
      </w:r>
    </w:p>
    <w:p w14:paraId="00272BC5" w14:textId="77777777" w:rsidR="00C868C5" w:rsidRDefault="00800662" w:rsidP="00BD62F3">
      <w:pPr>
        <w:pStyle w:val="Listenabsatz"/>
        <w:numPr>
          <w:ilvl w:val="0"/>
          <w:numId w:val="33"/>
        </w:numPr>
        <w:spacing w:before="0" w:after="160"/>
        <w:rPr>
          <w:rFonts w:eastAsia="Times New Roman"/>
        </w:rPr>
      </w:pPr>
      <w:r w:rsidRPr="00517CDF">
        <w:rPr>
          <w:rFonts w:eastAsia="Times New Roman"/>
        </w:rPr>
        <w:t>Leistungsmessung (Prüfungs-, Beurteilungsexperiment,</w:t>
      </w:r>
    </w:p>
    <w:p w14:paraId="032CBEF5" w14:textId="171C976B" w:rsidR="009D0E7F" w:rsidRDefault="00800662" w:rsidP="00C868C5">
      <w:pPr>
        <w:pStyle w:val="Beispiele"/>
        <w:ind w:left="1416"/>
      </w:pPr>
      <w:r w:rsidRPr="00C868C5">
        <w:t>z.B. in der Folgestunde: Lernende haben die Aufgabe, aus einer angesäuerten MnO</w:t>
      </w:r>
      <w:r w:rsidRPr="00C868C5">
        <w:rPr>
          <w:vertAlign w:val="subscript"/>
        </w:rPr>
        <w:t>4</w:t>
      </w:r>
      <w:r w:rsidRPr="00C868C5">
        <w:rPr>
          <w:vertAlign w:val="superscript"/>
        </w:rPr>
        <w:t>-</w:t>
      </w:r>
      <w:r w:rsidRPr="00C868C5">
        <w:t>-Lösung Mn</w:t>
      </w:r>
      <w:r w:rsidRPr="00C868C5">
        <w:rPr>
          <w:vertAlign w:val="superscript"/>
        </w:rPr>
        <w:t>IV</w:t>
      </w:r>
      <w:r w:rsidRPr="00C868C5">
        <w:t xml:space="preserve"> herzustellen...). </w:t>
      </w:r>
    </w:p>
    <w:p w14:paraId="3EE99DA4" w14:textId="77777777" w:rsidR="009D0E7F" w:rsidRDefault="009D0E7F">
      <w:pPr>
        <w:spacing w:before="0" w:after="160" w:line="259" w:lineRule="auto"/>
        <w:jc w:val="left"/>
        <w:rPr>
          <w:i/>
          <w:sz w:val="20"/>
        </w:rPr>
      </w:pPr>
      <w:r>
        <w:br w:type="page"/>
      </w:r>
    </w:p>
    <w:p w14:paraId="66A6804A" w14:textId="23F2F801" w:rsidR="00800662" w:rsidRDefault="00800662" w:rsidP="00800662">
      <w:pPr>
        <w:pStyle w:val="berschrift3"/>
        <w:rPr>
          <w:rFonts w:eastAsia="Times New Roman"/>
        </w:rPr>
      </w:pPr>
      <w:bookmarkStart w:id="15" w:name="_Toc21372807"/>
      <w:r>
        <w:rPr>
          <w:rFonts w:eastAsia="Times New Roman"/>
        </w:rPr>
        <w:lastRenderedPageBreak/>
        <w:t xml:space="preserve"> </w:t>
      </w:r>
      <w:bookmarkStart w:id="16" w:name="_Toc143189555"/>
      <w:r>
        <w:rPr>
          <w:rFonts w:eastAsia="Times New Roman"/>
        </w:rPr>
        <w:t>Die Auswahl</w:t>
      </w:r>
      <w:bookmarkEnd w:id="15"/>
      <w:bookmarkEnd w:id="16"/>
    </w:p>
    <w:p w14:paraId="1C947513" w14:textId="1169136E" w:rsidR="00800662" w:rsidRPr="00550664" w:rsidRDefault="00800662" w:rsidP="00800662">
      <w:pPr>
        <w:rPr>
          <w:rFonts w:eastAsiaTheme="minorEastAsia"/>
        </w:rPr>
      </w:pPr>
      <w:r>
        <w:t>Lehrenden müssen von Vornherein über das Experiment selber folgende Dinge bekannt sein:</w:t>
      </w:r>
    </w:p>
    <w:tbl>
      <w:tblPr>
        <w:tblStyle w:val="Tabellenraster"/>
        <w:tblW w:w="0" w:type="auto"/>
        <w:tblInd w:w="720" w:type="dxa"/>
        <w:tblLook w:val="04A0" w:firstRow="1" w:lastRow="0" w:firstColumn="1" w:lastColumn="0" w:noHBand="0" w:noVBand="1"/>
      </w:tblPr>
      <w:tblGrid>
        <w:gridCol w:w="4015"/>
        <w:gridCol w:w="4042"/>
      </w:tblGrid>
      <w:tr w:rsidR="00800662" w14:paraId="6F5A1F68" w14:textId="77777777" w:rsidTr="00C868C5">
        <w:trPr>
          <w:cantSplit/>
        </w:trPr>
        <w:tc>
          <w:tcPr>
            <w:tcW w:w="4015" w:type="dxa"/>
            <w:shd w:val="clear" w:color="auto" w:fill="D9D9D9" w:themeFill="background1" w:themeFillShade="D9"/>
          </w:tcPr>
          <w:p w14:paraId="065C0A63" w14:textId="77777777" w:rsidR="00800662" w:rsidRPr="00517CDF" w:rsidRDefault="00800662" w:rsidP="00997995">
            <w:pPr>
              <w:keepNext/>
              <w:keepLines/>
              <w:spacing w:before="100" w:beforeAutospacing="1" w:after="100" w:afterAutospacing="1" w:line="240" w:lineRule="auto"/>
              <w:jc w:val="center"/>
              <w:rPr>
                <w:rFonts w:eastAsia="Times New Roman"/>
                <w:b/>
              </w:rPr>
            </w:pPr>
            <w:r w:rsidRPr="00517CDF">
              <w:rPr>
                <w:rFonts w:eastAsia="Times New Roman"/>
                <w:b/>
              </w:rPr>
              <w:t>Kriterium</w:t>
            </w:r>
          </w:p>
        </w:tc>
        <w:tc>
          <w:tcPr>
            <w:tcW w:w="4042" w:type="dxa"/>
            <w:shd w:val="clear" w:color="auto" w:fill="D9D9D9" w:themeFill="background1" w:themeFillShade="D9"/>
          </w:tcPr>
          <w:p w14:paraId="14071916" w14:textId="77777777" w:rsidR="00800662" w:rsidRPr="00517CDF" w:rsidRDefault="00800662" w:rsidP="006B1679">
            <w:pPr>
              <w:keepNext/>
              <w:keepLines/>
              <w:spacing w:before="0" w:line="240" w:lineRule="auto"/>
              <w:jc w:val="left"/>
              <w:rPr>
                <w:rFonts w:eastAsia="Times New Roman"/>
                <w:b/>
              </w:rPr>
            </w:pPr>
            <w:r w:rsidRPr="00517CDF">
              <w:rPr>
                <w:rFonts w:eastAsia="Times New Roman"/>
                <w:b/>
              </w:rPr>
              <w:t>Beispiel</w:t>
            </w:r>
          </w:p>
        </w:tc>
      </w:tr>
      <w:tr w:rsidR="00800662" w14:paraId="435B1F9F" w14:textId="77777777" w:rsidTr="00997995">
        <w:trPr>
          <w:cantSplit/>
        </w:trPr>
        <w:tc>
          <w:tcPr>
            <w:tcW w:w="4015" w:type="dxa"/>
          </w:tcPr>
          <w:p w14:paraId="6F73BE62" w14:textId="77777777" w:rsidR="00800662" w:rsidRPr="00517CDF" w:rsidRDefault="00800662" w:rsidP="00BD62F3">
            <w:pPr>
              <w:keepNext/>
              <w:keepLines/>
              <w:numPr>
                <w:ilvl w:val="0"/>
                <w:numId w:val="11"/>
              </w:numPr>
              <w:spacing w:before="100" w:beforeAutospacing="1" w:after="100" w:afterAutospacing="1" w:line="240" w:lineRule="auto"/>
              <w:jc w:val="left"/>
              <w:rPr>
                <w:rFonts w:eastAsia="Times New Roman"/>
              </w:rPr>
            </w:pPr>
            <w:r>
              <w:rPr>
                <w:rFonts w:eastAsia="Times New Roman" w:cs="Arial"/>
              </w:rPr>
              <w:t>die Reaktionsbedingungen für optimale Versuchsergebnisse</w:t>
            </w:r>
          </w:p>
        </w:tc>
        <w:tc>
          <w:tcPr>
            <w:tcW w:w="4042" w:type="dxa"/>
          </w:tcPr>
          <w:p w14:paraId="465B9B21" w14:textId="77777777" w:rsidR="00800662" w:rsidRDefault="00800662" w:rsidP="006B1679">
            <w:pPr>
              <w:keepNext/>
              <w:keepLines/>
              <w:spacing w:before="0" w:line="240" w:lineRule="auto"/>
              <w:jc w:val="left"/>
              <w:rPr>
                <w:rFonts w:eastAsia="Times New Roman"/>
              </w:rPr>
            </w:pPr>
            <w:r>
              <w:rPr>
                <w:rFonts w:eastAsia="Times New Roman" w:cs="Arial"/>
              </w:rPr>
              <w:t>Einsatz verdünnter Lösungen beim Stärkenachweis, damit die Farbe des Iod-Stärke-Komplexes erkennbar ist.</w:t>
            </w:r>
          </w:p>
        </w:tc>
      </w:tr>
      <w:tr w:rsidR="00800662" w14:paraId="33BA6EB8" w14:textId="77777777" w:rsidTr="00997995">
        <w:trPr>
          <w:cantSplit/>
        </w:trPr>
        <w:tc>
          <w:tcPr>
            <w:tcW w:w="4015" w:type="dxa"/>
          </w:tcPr>
          <w:p w14:paraId="19D9006A" w14:textId="77777777" w:rsidR="00800662" w:rsidRPr="00517CDF" w:rsidRDefault="00800662" w:rsidP="00BD62F3">
            <w:pPr>
              <w:keepNext/>
              <w:keepLines/>
              <w:numPr>
                <w:ilvl w:val="0"/>
                <w:numId w:val="12"/>
              </w:numPr>
              <w:spacing w:before="100" w:beforeAutospacing="1" w:after="100" w:afterAutospacing="1" w:line="240" w:lineRule="auto"/>
              <w:jc w:val="left"/>
              <w:rPr>
                <w:rFonts w:eastAsia="Times New Roman"/>
              </w:rPr>
            </w:pPr>
            <w:r>
              <w:rPr>
                <w:rFonts w:eastAsia="Times New Roman" w:cs="Arial"/>
              </w:rPr>
              <w:t>experimentspezifische Fehlerquellen</w:t>
            </w:r>
          </w:p>
        </w:tc>
        <w:tc>
          <w:tcPr>
            <w:tcW w:w="4042" w:type="dxa"/>
          </w:tcPr>
          <w:p w14:paraId="34F19A55" w14:textId="77777777" w:rsidR="00800662" w:rsidRDefault="00800662" w:rsidP="006B1679">
            <w:pPr>
              <w:keepNext/>
              <w:keepLines/>
              <w:spacing w:before="0" w:line="240" w:lineRule="auto"/>
              <w:jc w:val="left"/>
              <w:rPr>
                <w:rFonts w:eastAsia="Times New Roman"/>
              </w:rPr>
            </w:pPr>
            <w:r>
              <w:rPr>
                <w:rFonts w:eastAsia="Times New Roman" w:cs="Arial"/>
              </w:rPr>
              <w:t>Bei der quantitativen Auswertung der Zerlegung von Wasser: H</w:t>
            </w:r>
            <w:r>
              <w:rPr>
                <w:rFonts w:eastAsia="Times New Roman" w:cs="Arial"/>
                <w:vertAlign w:val="subscript"/>
              </w:rPr>
              <w:t>2</w:t>
            </w:r>
            <w:r>
              <w:rPr>
                <w:rFonts w:eastAsia="Times New Roman" w:cs="Arial"/>
              </w:rPr>
              <w:t xml:space="preserve"> und O</w:t>
            </w:r>
            <w:r>
              <w:rPr>
                <w:rFonts w:eastAsia="Times New Roman" w:cs="Arial"/>
                <w:vertAlign w:val="subscript"/>
              </w:rPr>
              <w:t>2</w:t>
            </w:r>
            <w:r>
              <w:rPr>
                <w:rFonts w:eastAsia="Times New Roman" w:cs="Arial"/>
              </w:rPr>
              <w:t xml:space="preserve"> lösen sich in unterschiedlichem Ausmaß.</w:t>
            </w:r>
          </w:p>
        </w:tc>
      </w:tr>
      <w:tr w:rsidR="00800662" w14:paraId="6AD8F0D5" w14:textId="77777777" w:rsidTr="00997995">
        <w:trPr>
          <w:cantSplit/>
        </w:trPr>
        <w:tc>
          <w:tcPr>
            <w:tcW w:w="4015" w:type="dxa"/>
          </w:tcPr>
          <w:p w14:paraId="12365965" w14:textId="77777777" w:rsidR="00800662" w:rsidRPr="00517CDF" w:rsidRDefault="00800662" w:rsidP="00BD62F3">
            <w:pPr>
              <w:pStyle w:val="Listenabsatz"/>
              <w:keepNext/>
              <w:keepLines/>
              <w:numPr>
                <w:ilvl w:val="0"/>
                <w:numId w:val="34"/>
              </w:numPr>
              <w:spacing w:before="100" w:beforeAutospacing="1" w:after="100" w:afterAutospacing="1" w:line="240" w:lineRule="auto"/>
              <w:jc w:val="left"/>
              <w:rPr>
                <w:rFonts w:eastAsia="Times New Roman"/>
              </w:rPr>
            </w:pPr>
            <w:r w:rsidRPr="00517CDF">
              <w:rPr>
                <w:rFonts w:eastAsia="Times New Roman" w:cs="Arial"/>
              </w:rPr>
              <w:t>besondere Eigenschaften der verwendeten Chemikalien</w:t>
            </w:r>
          </w:p>
        </w:tc>
        <w:tc>
          <w:tcPr>
            <w:tcW w:w="4042" w:type="dxa"/>
          </w:tcPr>
          <w:p w14:paraId="4A103548" w14:textId="77777777" w:rsidR="00800662" w:rsidRDefault="00800662" w:rsidP="006B1679">
            <w:pPr>
              <w:keepNext/>
              <w:keepLines/>
              <w:spacing w:before="0" w:line="240" w:lineRule="auto"/>
              <w:jc w:val="left"/>
              <w:rPr>
                <w:rFonts w:eastAsia="Times New Roman"/>
              </w:rPr>
            </w:pPr>
            <w:r>
              <w:rPr>
                <w:rFonts w:eastAsia="Times New Roman" w:cs="Arial"/>
              </w:rPr>
              <w:t>Spontane Entzündlichkeit sehr feinen Zinkpulvers.</w:t>
            </w:r>
          </w:p>
        </w:tc>
      </w:tr>
      <w:tr w:rsidR="00800662" w14:paraId="1A976C9F" w14:textId="77777777" w:rsidTr="00997995">
        <w:trPr>
          <w:cantSplit/>
        </w:trPr>
        <w:tc>
          <w:tcPr>
            <w:tcW w:w="4015" w:type="dxa"/>
          </w:tcPr>
          <w:p w14:paraId="1F9C07E1" w14:textId="77777777" w:rsidR="00800662" w:rsidRPr="00550664" w:rsidRDefault="00800662" w:rsidP="00BD62F3">
            <w:pPr>
              <w:keepNext/>
              <w:keepLines/>
              <w:numPr>
                <w:ilvl w:val="0"/>
                <w:numId w:val="13"/>
              </w:numPr>
              <w:spacing w:before="100" w:beforeAutospacing="1" w:after="100" w:afterAutospacing="1" w:line="240" w:lineRule="auto"/>
              <w:jc w:val="left"/>
              <w:rPr>
                <w:rFonts w:eastAsia="Times New Roman"/>
              </w:rPr>
            </w:pPr>
            <w:r>
              <w:rPr>
                <w:rFonts w:eastAsia="Times New Roman" w:cs="Arial"/>
              </w:rPr>
              <w:t>Quellen für Belästigungen der Lernenden</w:t>
            </w:r>
          </w:p>
        </w:tc>
        <w:tc>
          <w:tcPr>
            <w:tcW w:w="4042" w:type="dxa"/>
          </w:tcPr>
          <w:p w14:paraId="3FE6F6D0" w14:textId="77777777" w:rsidR="00800662" w:rsidRDefault="00800662" w:rsidP="006B1679">
            <w:pPr>
              <w:keepNext/>
              <w:keepLines/>
              <w:spacing w:before="0" w:line="240" w:lineRule="auto"/>
              <w:jc w:val="left"/>
              <w:rPr>
                <w:rFonts w:eastAsia="Times New Roman"/>
              </w:rPr>
            </w:pPr>
            <w:r>
              <w:rPr>
                <w:rFonts w:eastAsia="Times New Roman" w:cs="Arial"/>
              </w:rPr>
              <w:t>Geruch von H</w:t>
            </w:r>
            <w:r>
              <w:rPr>
                <w:rFonts w:eastAsia="Times New Roman" w:cs="Arial"/>
                <w:vertAlign w:val="subscript"/>
              </w:rPr>
              <w:t>2</w:t>
            </w:r>
            <w:r>
              <w:rPr>
                <w:rFonts w:eastAsia="Times New Roman" w:cs="Arial"/>
              </w:rPr>
              <w:t>S bei der Reaktion von Fe mit HCl auf Grund von Verunreinigungen in Eisen.</w:t>
            </w:r>
          </w:p>
        </w:tc>
      </w:tr>
      <w:tr w:rsidR="00800662" w14:paraId="785A2D8D" w14:textId="77777777" w:rsidTr="00997995">
        <w:trPr>
          <w:cantSplit/>
        </w:trPr>
        <w:tc>
          <w:tcPr>
            <w:tcW w:w="4015" w:type="dxa"/>
          </w:tcPr>
          <w:p w14:paraId="3E2EC82F" w14:textId="77777777" w:rsidR="00800662" w:rsidRPr="00550664" w:rsidRDefault="00800662" w:rsidP="00BD62F3">
            <w:pPr>
              <w:keepNext/>
              <w:keepLines/>
              <w:numPr>
                <w:ilvl w:val="0"/>
                <w:numId w:val="14"/>
              </w:numPr>
              <w:spacing w:before="100" w:beforeAutospacing="1" w:after="100" w:afterAutospacing="1" w:line="240" w:lineRule="auto"/>
              <w:jc w:val="left"/>
              <w:rPr>
                <w:rFonts w:eastAsia="Times New Roman"/>
              </w:rPr>
            </w:pPr>
            <w:r>
              <w:rPr>
                <w:rFonts w:eastAsia="Times New Roman" w:cs="Arial"/>
              </w:rPr>
              <w:t>besondere Zeitdauern bei Reaktionen</w:t>
            </w:r>
          </w:p>
        </w:tc>
        <w:tc>
          <w:tcPr>
            <w:tcW w:w="4042" w:type="dxa"/>
          </w:tcPr>
          <w:p w14:paraId="23C2844C" w14:textId="77777777" w:rsidR="00800662" w:rsidRDefault="00800662" w:rsidP="006B1679">
            <w:pPr>
              <w:keepNext/>
              <w:keepLines/>
              <w:spacing w:before="0" w:line="240" w:lineRule="auto"/>
              <w:jc w:val="left"/>
              <w:rPr>
                <w:rFonts w:eastAsia="Times New Roman"/>
              </w:rPr>
            </w:pPr>
            <w:r>
              <w:rPr>
                <w:rFonts w:eastAsia="Times New Roman" w:cs="Arial"/>
              </w:rPr>
              <w:t>Bis zu 1 Minute Dauer bis zur sichtbaren Reaktion von konzentrierter Schwefelsäure mit Haushaltszucker.</w:t>
            </w:r>
          </w:p>
        </w:tc>
      </w:tr>
      <w:tr w:rsidR="00800662" w14:paraId="20E0800C" w14:textId="77777777" w:rsidTr="00997995">
        <w:trPr>
          <w:cantSplit/>
        </w:trPr>
        <w:tc>
          <w:tcPr>
            <w:tcW w:w="4015" w:type="dxa"/>
          </w:tcPr>
          <w:p w14:paraId="3692612D" w14:textId="77777777" w:rsidR="00800662" w:rsidRPr="00550664" w:rsidRDefault="00800662" w:rsidP="00BD62F3">
            <w:pPr>
              <w:keepNext/>
              <w:keepLines/>
              <w:numPr>
                <w:ilvl w:val="0"/>
                <w:numId w:val="15"/>
              </w:numPr>
              <w:spacing w:before="100" w:beforeAutospacing="1" w:after="100" w:afterAutospacing="1" w:line="240" w:lineRule="auto"/>
              <w:jc w:val="left"/>
              <w:rPr>
                <w:rFonts w:eastAsia="Times New Roman"/>
              </w:rPr>
            </w:pPr>
            <w:r>
              <w:rPr>
                <w:rFonts w:eastAsia="Times New Roman" w:cs="Arial"/>
              </w:rPr>
              <w:t>Komplexität des Versuchsaufbaus</w:t>
            </w:r>
          </w:p>
        </w:tc>
        <w:tc>
          <w:tcPr>
            <w:tcW w:w="4042" w:type="dxa"/>
          </w:tcPr>
          <w:p w14:paraId="28A6C501" w14:textId="77777777" w:rsidR="00800662" w:rsidRDefault="00800662" w:rsidP="006B1679">
            <w:pPr>
              <w:keepNext/>
              <w:keepLines/>
              <w:spacing w:before="0" w:line="240" w:lineRule="auto"/>
              <w:jc w:val="left"/>
              <w:rPr>
                <w:rFonts w:eastAsia="Times New Roman"/>
              </w:rPr>
            </w:pPr>
            <w:r>
              <w:rPr>
                <w:rFonts w:eastAsia="Times New Roman" w:cs="Arial"/>
              </w:rPr>
              <w:t>Simulation eines großtechnischen Prozesses, z.B. Ammoniakdarstellung.</w:t>
            </w:r>
          </w:p>
        </w:tc>
      </w:tr>
      <w:tr w:rsidR="00800662" w14:paraId="1698F32F" w14:textId="77777777" w:rsidTr="00997995">
        <w:trPr>
          <w:cantSplit/>
        </w:trPr>
        <w:tc>
          <w:tcPr>
            <w:tcW w:w="4015" w:type="dxa"/>
          </w:tcPr>
          <w:p w14:paraId="5F9D072D" w14:textId="77777777" w:rsidR="00800662" w:rsidRPr="00550664" w:rsidRDefault="00800662" w:rsidP="00BD62F3">
            <w:pPr>
              <w:keepNext/>
              <w:keepLines/>
              <w:numPr>
                <w:ilvl w:val="0"/>
                <w:numId w:val="16"/>
              </w:numPr>
              <w:spacing w:before="100" w:beforeAutospacing="1" w:after="100" w:afterAutospacing="1" w:line="240" w:lineRule="auto"/>
              <w:jc w:val="left"/>
              <w:rPr>
                <w:rFonts w:eastAsia="Times New Roman"/>
              </w:rPr>
            </w:pPr>
            <w:r>
              <w:rPr>
                <w:rFonts w:eastAsia="Times New Roman" w:cs="Arial"/>
              </w:rPr>
              <w:t>Modellcharakter mancher Versuche</w:t>
            </w:r>
          </w:p>
        </w:tc>
        <w:tc>
          <w:tcPr>
            <w:tcW w:w="4042" w:type="dxa"/>
          </w:tcPr>
          <w:p w14:paraId="262939BE" w14:textId="77777777" w:rsidR="00800662" w:rsidRDefault="00800662" w:rsidP="006B1679">
            <w:pPr>
              <w:keepNext/>
              <w:keepLines/>
              <w:spacing w:before="0" w:line="240" w:lineRule="auto"/>
              <w:jc w:val="left"/>
              <w:rPr>
                <w:rFonts w:eastAsia="Times New Roman"/>
              </w:rPr>
            </w:pPr>
            <w:r>
              <w:rPr>
                <w:rFonts w:eastAsia="Times New Roman" w:cs="Arial"/>
              </w:rPr>
              <w:t>Ammoniaksynthese nicht bei industriellen Bedingungen 400°C/1000bar durchführbar, deshalb sehr geringe Ausbeute.</w:t>
            </w:r>
          </w:p>
        </w:tc>
      </w:tr>
      <w:tr w:rsidR="00800662" w14:paraId="1E2F92F5" w14:textId="77777777" w:rsidTr="00997995">
        <w:trPr>
          <w:cantSplit/>
        </w:trPr>
        <w:tc>
          <w:tcPr>
            <w:tcW w:w="4015" w:type="dxa"/>
          </w:tcPr>
          <w:p w14:paraId="04B61EA8" w14:textId="77777777" w:rsidR="00800662" w:rsidRPr="00550664" w:rsidRDefault="00800662" w:rsidP="00BD62F3">
            <w:pPr>
              <w:numPr>
                <w:ilvl w:val="0"/>
                <w:numId w:val="17"/>
              </w:numPr>
              <w:spacing w:before="100" w:beforeAutospacing="1" w:after="100" w:afterAutospacing="1" w:line="240" w:lineRule="auto"/>
              <w:jc w:val="left"/>
              <w:rPr>
                <w:rFonts w:eastAsia="Times New Roman"/>
              </w:rPr>
            </w:pPr>
            <w:r>
              <w:rPr>
                <w:rFonts w:eastAsia="Times New Roman" w:cs="Arial"/>
              </w:rPr>
              <w:t>Funktionszusammenhang bei fachübergreifenden Experimenten; stoffliche Voraussetzungen</w:t>
            </w:r>
          </w:p>
        </w:tc>
        <w:tc>
          <w:tcPr>
            <w:tcW w:w="4042" w:type="dxa"/>
          </w:tcPr>
          <w:p w14:paraId="59C2B892" w14:textId="77777777" w:rsidR="00800662" w:rsidRDefault="00800662" w:rsidP="006B1679">
            <w:pPr>
              <w:spacing w:before="0" w:line="240" w:lineRule="auto"/>
              <w:jc w:val="left"/>
              <w:rPr>
                <w:rFonts w:eastAsia="Times New Roman"/>
              </w:rPr>
            </w:pPr>
            <w:r>
              <w:rPr>
                <w:rFonts w:eastAsia="Times New Roman" w:cs="Arial"/>
              </w:rPr>
              <w:t>Parallelen von Knallgasreaktion und Atmung.</w:t>
            </w:r>
          </w:p>
        </w:tc>
      </w:tr>
    </w:tbl>
    <w:p w14:paraId="22257348" w14:textId="77777777" w:rsidR="00800662" w:rsidRDefault="00800662" w:rsidP="00800662">
      <w:pPr>
        <w:rPr>
          <w:rFonts w:eastAsiaTheme="minorEastAsia"/>
        </w:rPr>
      </w:pPr>
      <w:r>
        <w:t xml:space="preserve">Je nach angestrebtem Ziel muss das </w:t>
      </w:r>
      <w:r>
        <w:rPr>
          <w:b/>
          <w:bCs/>
        </w:rPr>
        <w:t>Erkenntnisniveau</w:t>
      </w:r>
      <w:r>
        <w:t xml:space="preserve"> klar sein:</w:t>
      </w:r>
    </w:p>
    <w:p w14:paraId="11C4666E" w14:textId="77777777" w:rsidR="00800662" w:rsidRPr="00550664" w:rsidRDefault="00800662" w:rsidP="00BD62F3">
      <w:pPr>
        <w:pStyle w:val="Listenabsatz"/>
        <w:numPr>
          <w:ilvl w:val="0"/>
          <w:numId w:val="34"/>
        </w:numPr>
        <w:spacing w:before="0" w:after="160"/>
        <w:rPr>
          <w:rFonts w:eastAsia="Times New Roman"/>
        </w:rPr>
      </w:pPr>
      <w:r w:rsidRPr="00550664">
        <w:rPr>
          <w:rFonts w:eastAsia="Times New Roman"/>
        </w:rPr>
        <w:t xml:space="preserve">genügt ein </w:t>
      </w:r>
      <w:r w:rsidRPr="00550664">
        <w:rPr>
          <w:rFonts w:eastAsia="Times New Roman"/>
          <w:b/>
          <w:bCs/>
        </w:rPr>
        <w:t xml:space="preserve">qualitatives </w:t>
      </w:r>
      <w:r w:rsidRPr="00550664">
        <w:rPr>
          <w:rFonts w:eastAsia="Times New Roman"/>
        </w:rPr>
        <w:t>Experiment (meistens) oder</w:t>
      </w:r>
    </w:p>
    <w:p w14:paraId="369A3233" w14:textId="77777777" w:rsidR="00800662" w:rsidRPr="00550664" w:rsidRDefault="00800662" w:rsidP="00BD62F3">
      <w:pPr>
        <w:pStyle w:val="Listenabsatz"/>
        <w:numPr>
          <w:ilvl w:val="0"/>
          <w:numId w:val="34"/>
        </w:numPr>
        <w:spacing w:before="0" w:after="160"/>
        <w:rPr>
          <w:rFonts w:eastAsia="Times New Roman"/>
        </w:rPr>
      </w:pPr>
      <w:r w:rsidRPr="00550664">
        <w:rPr>
          <w:rFonts w:eastAsia="Times New Roman"/>
        </w:rPr>
        <w:t xml:space="preserve">muss </w:t>
      </w:r>
      <w:r w:rsidRPr="00550664">
        <w:rPr>
          <w:rFonts w:eastAsia="Times New Roman"/>
          <w:b/>
          <w:bCs/>
        </w:rPr>
        <w:t>quantitativ</w:t>
      </w:r>
      <w:r w:rsidRPr="00550664">
        <w:rPr>
          <w:rFonts w:eastAsia="Times New Roman"/>
        </w:rPr>
        <w:t xml:space="preserve"> gearbeitet werden?</w:t>
      </w:r>
    </w:p>
    <w:p w14:paraId="548496C2" w14:textId="77777777" w:rsidR="00800662" w:rsidRDefault="00800662" w:rsidP="00800662">
      <w:pPr>
        <w:rPr>
          <w:rFonts w:eastAsiaTheme="minorEastAsia"/>
        </w:rPr>
      </w:pPr>
      <w:r>
        <w:t>Quantitatives Arbeiten wird aus mehreren Gründen selten sein:</w:t>
      </w:r>
    </w:p>
    <w:p w14:paraId="7D986E35" w14:textId="77777777" w:rsidR="00800662" w:rsidRPr="00550664" w:rsidRDefault="00800662" w:rsidP="00BD62F3">
      <w:pPr>
        <w:pStyle w:val="Listenabsatz"/>
        <w:numPr>
          <w:ilvl w:val="0"/>
          <w:numId w:val="35"/>
        </w:numPr>
        <w:spacing w:before="0" w:after="160"/>
        <w:rPr>
          <w:rFonts w:eastAsia="Times New Roman"/>
        </w:rPr>
      </w:pPr>
      <w:r w:rsidRPr="00550664">
        <w:rPr>
          <w:rFonts w:eastAsia="Times New Roman"/>
        </w:rPr>
        <w:t xml:space="preserve">es ist </w:t>
      </w:r>
      <w:r w:rsidRPr="00550664">
        <w:rPr>
          <w:rFonts w:eastAsia="Times New Roman"/>
          <w:b/>
          <w:bCs/>
        </w:rPr>
        <w:t>zeitintensiv</w:t>
      </w:r>
      <w:r w:rsidRPr="00550664">
        <w:rPr>
          <w:rFonts w:eastAsia="Times New Roman"/>
        </w:rPr>
        <w:t xml:space="preserve"> in Vorbereitung und Durchführung,</w:t>
      </w:r>
    </w:p>
    <w:p w14:paraId="5BC8F05F" w14:textId="77777777" w:rsidR="00800662" w:rsidRPr="00550664" w:rsidRDefault="00800662" w:rsidP="00BD62F3">
      <w:pPr>
        <w:pStyle w:val="Listenabsatz"/>
        <w:numPr>
          <w:ilvl w:val="0"/>
          <w:numId w:val="35"/>
        </w:numPr>
        <w:spacing w:before="0" w:after="160"/>
        <w:rPr>
          <w:rFonts w:eastAsia="Times New Roman"/>
        </w:rPr>
      </w:pPr>
      <w:r w:rsidRPr="00550664">
        <w:rPr>
          <w:rFonts w:eastAsia="Times New Roman"/>
        </w:rPr>
        <w:t xml:space="preserve">der </w:t>
      </w:r>
      <w:r w:rsidRPr="00550664">
        <w:rPr>
          <w:rFonts w:eastAsia="Times New Roman"/>
          <w:b/>
          <w:bCs/>
        </w:rPr>
        <w:t>apparative Aufwand</w:t>
      </w:r>
      <w:r w:rsidRPr="00550664">
        <w:rPr>
          <w:rFonts w:eastAsia="Times New Roman"/>
        </w:rPr>
        <w:t xml:space="preserve"> ist hoch (Stoppuhren, Thermometer...),</w:t>
      </w:r>
    </w:p>
    <w:p w14:paraId="46BA55F0" w14:textId="77777777" w:rsidR="00800662" w:rsidRPr="00550664" w:rsidRDefault="00800662" w:rsidP="00BD62F3">
      <w:pPr>
        <w:pStyle w:val="Listenabsatz"/>
        <w:numPr>
          <w:ilvl w:val="0"/>
          <w:numId w:val="35"/>
        </w:numPr>
        <w:spacing w:before="0" w:after="160"/>
        <w:rPr>
          <w:rFonts w:eastAsia="Times New Roman"/>
        </w:rPr>
      </w:pPr>
      <w:r w:rsidRPr="00550664">
        <w:rPr>
          <w:rFonts w:eastAsia="Times New Roman"/>
        </w:rPr>
        <w:lastRenderedPageBreak/>
        <w:t xml:space="preserve">es stellt hohe Anforderungen an das </w:t>
      </w:r>
      <w:r w:rsidRPr="00550664">
        <w:rPr>
          <w:rFonts w:eastAsia="Times New Roman"/>
          <w:b/>
          <w:bCs/>
        </w:rPr>
        <w:t>Vorstellungs- und Durchhaltevermögen</w:t>
      </w:r>
      <w:r w:rsidRPr="00550664">
        <w:rPr>
          <w:rFonts w:eastAsia="Times New Roman"/>
        </w:rPr>
        <w:t xml:space="preserve"> von Lernenden (Messwerte aufnehmen, umrechnen, darstellen, vergleichen mit der Literatur oder anderen Gruppen; i.d.R. nur in Oberstufen gegeben).</w:t>
      </w:r>
    </w:p>
    <w:p w14:paraId="757FA177" w14:textId="231C73A6" w:rsidR="00800662" w:rsidRDefault="00800662" w:rsidP="00800662">
      <w:pPr>
        <w:pStyle w:val="berschrift3"/>
        <w:rPr>
          <w:rFonts w:eastAsia="Times New Roman"/>
        </w:rPr>
      </w:pPr>
      <w:bookmarkStart w:id="17" w:name="_Toc21372808"/>
      <w:r>
        <w:rPr>
          <w:rFonts w:eastAsia="Times New Roman"/>
        </w:rPr>
        <w:t xml:space="preserve"> </w:t>
      </w:r>
      <w:bookmarkStart w:id="18" w:name="_Toc143189556"/>
      <w:r>
        <w:rPr>
          <w:rFonts w:eastAsia="Times New Roman"/>
        </w:rPr>
        <w:t xml:space="preserve">Der </w:t>
      </w:r>
      <w:bookmarkEnd w:id="17"/>
      <w:r w:rsidR="00821AA1">
        <w:rPr>
          <w:rFonts w:eastAsia="Times New Roman"/>
        </w:rPr>
        <w:t>Lernenden-Faktor</w:t>
      </w:r>
      <w:bookmarkEnd w:id="18"/>
    </w:p>
    <w:p w14:paraId="3C6244CC" w14:textId="3CA01985" w:rsidR="00800662" w:rsidRDefault="00800662" w:rsidP="00800662">
      <w:pPr>
        <w:rPr>
          <w:rFonts w:eastAsiaTheme="minorEastAsia"/>
        </w:rPr>
      </w:pPr>
      <w:r>
        <w:t>Für die Seite Lernende</w:t>
      </w:r>
      <w:r w:rsidR="006B1679">
        <w:t>r</w:t>
      </w:r>
      <w:r>
        <w:t xml:space="preserve"> müssen folgende Bedingungen bedacht werden:</w:t>
      </w:r>
    </w:p>
    <w:p w14:paraId="6EAAB0B9" w14:textId="77777777" w:rsidR="00C868C5" w:rsidRDefault="00800662" w:rsidP="00BD62F3">
      <w:pPr>
        <w:pStyle w:val="Listenabsatz"/>
        <w:numPr>
          <w:ilvl w:val="0"/>
          <w:numId w:val="36"/>
        </w:numPr>
        <w:spacing w:before="0" w:after="160"/>
        <w:rPr>
          <w:rFonts w:eastAsia="Times New Roman"/>
        </w:rPr>
      </w:pPr>
      <w:r w:rsidRPr="00550664">
        <w:rPr>
          <w:rFonts w:eastAsia="Times New Roman"/>
        </w:rPr>
        <w:t>unterschiedliche (subjektive) Wahrnehmung von Farben oder Gerüchen;</w:t>
      </w:r>
    </w:p>
    <w:p w14:paraId="20F6159C" w14:textId="5BB70C18" w:rsidR="00800662" w:rsidRPr="009D0E7F" w:rsidRDefault="00800662" w:rsidP="00C868C5">
      <w:pPr>
        <w:pStyle w:val="Beispiele"/>
        <w:ind w:firstLine="708"/>
      </w:pPr>
      <w:r w:rsidRPr="009D0E7F">
        <w:rPr>
          <w:b/>
          <w:bCs/>
        </w:rPr>
        <w:t>Bsp.:</w:t>
      </w:r>
      <w:r w:rsidRPr="009D0E7F">
        <w:t xml:space="preserve"> stinkt, rot - pink - rosa...</w:t>
      </w:r>
      <w:r w:rsidR="009D0E7F" w:rsidRPr="009D0E7F">
        <w:t xml:space="preserve"> haben alle sehr persönliche Bedeutung.</w:t>
      </w:r>
    </w:p>
    <w:p w14:paraId="1BA7D0CC" w14:textId="77777777" w:rsidR="00800662" w:rsidRDefault="00800662" w:rsidP="006B1679">
      <w:pPr>
        <w:pStyle w:val="Anmerkung"/>
        <w:rPr>
          <w:rFonts w:eastAsiaTheme="minorEastAsia"/>
        </w:rPr>
      </w:pPr>
      <w:r w:rsidRPr="006B1679">
        <w:rPr>
          <w:b/>
        </w:rPr>
        <w:t>Demonstration</w:t>
      </w:r>
      <w:r w:rsidRPr="00C868C5">
        <w:t>: Butansäureethylester</w:t>
      </w:r>
      <w:r>
        <w:t>; Ziel: unterschiedliche Auskünfte auf die Frage "Wie riecht der Stoff?"</w:t>
      </w:r>
    </w:p>
    <w:p w14:paraId="6F5C5D63" w14:textId="77777777" w:rsidR="00C868C5" w:rsidRDefault="00800662" w:rsidP="00BD62F3">
      <w:pPr>
        <w:pStyle w:val="Listenabsatz"/>
        <w:numPr>
          <w:ilvl w:val="0"/>
          <w:numId w:val="36"/>
        </w:numPr>
        <w:spacing w:before="0" w:after="160"/>
        <w:rPr>
          <w:rFonts w:eastAsia="Times New Roman"/>
        </w:rPr>
      </w:pPr>
      <w:r w:rsidRPr="00550664">
        <w:rPr>
          <w:rFonts w:eastAsia="Times New Roman"/>
        </w:rPr>
        <w:t xml:space="preserve">Ablauf der Gesamtkonzeption und </w:t>
      </w:r>
      <w:r w:rsidRPr="00550664">
        <w:rPr>
          <w:rFonts w:eastAsia="Times New Roman"/>
          <w:b/>
          <w:bCs/>
        </w:rPr>
        <w:t>Zusammenspiel von Gruppen</w:t>
      </w:r>
      <w:r w:rsidRPr="00550664">
        <w:rPr>
          <w:rFonts w:eastAsia="Times New Roman"/>
        </w:rPr>
        <w:t>;</w:t>
      </w:r>
    </w:p>
    <w:p w14:paraId="1001F4C2" w14:textId="12D0CD30" w:rsidR="00800662" w:rsidRPr="00C868C5" w:rsidRDefault="00800662" w:rsidP="00C868C5">
      <w:pPr>
        <w:pStyle w:val="Beispiele"/>
        <w:ind w:firstLine="708"/>
      </w:pPr>
      <w:r w:rsidRPr="00C868C5">
        <w:rPr>
          <w:b/>
          <w:bCs/>
        </w:rPr>
        <w:t xml:space="preserve">Bsp.: </w:t>
      </w:r>
      <w:r w:rsidRPr="00C868C5">
        <w:t>Stau an der Waage, bevor die eigentlichen Experimente überhaupt beginnen können.</w:t>
      </w:r>
    </w:p>
    <w:p w14:paraId="3617775E" w14:textId="77777777" w:rsidR="00800662" w:rsidRPr="00550664" w:rsidRDefault="00800662" w:rsidP="00BD62F3">
      <w:pPr>
        <w:pStyle w:val="Listenabsatz"/>
        <w:numPr>
          <w:ilvl w:val="0"/>
          <w:numId w:val="36"/>
        </w:numPr>
        <w:spacing w:before="0" w:after="160"/>
        <w:rPr>
          <w:rFonts w:eastAsia="Times New Roman"/>
        </w:rPr>
      </w:pPr>
      <w:r w:rsidRPr="00550664">
        <w:rPr>
          <w:rFonts w:eastAsia="Times New Roman"/>
          <w:b/>
          <w:bCs/>
        </w:rPr>
        <w:t>Disziplin;</w:t>
      </w:r>
      <w:r w:rsidRPr="00550664">
        <w:rPr>
          <w:rFonts w:eastAsia="Times New Roman"/>
        </w:rPr>
        <w:t xml:space="preserve"> wirkt sich auf die Zahl und den Schwierigkeitsgrad der möglichen Versuche aus.</w:t>
      </w:r>
    </w:p>
    <w:p w14:paraId="3D4B102A" w14:textId="77777777" w:rsidR="00800662" w:rsidRPr="00550664" w:rsidRDefault="00800662" w:rsidP="00BD62F3">
      <w:pPr>
        <w:pStyle w:val="Listenabsatz"/>
        <w:numPr>
          <w:ilvl w:val="0"/>
          <w:numId w:val="36"/>
        </w:numPr>
        <w:spacing w:before="0" w:after="160"/>
        <w:rPr>
          <w:rFonts w:eastAsia="Times New Roman"/>
        </w:rPr>
      </w:pPr>
      <w:r w:rsidRPr="00550664">
        <w:rPr>
          <w:rFonts w:eastAsia="Times New Roman"/>
        </w:rPr>
        <w:t>Beteiligungsmöglichkeiten für alle Lernenden, besonders bei Gruppengrößen über 2.</w:t>
      </w:r>
    </w:p>
    <w:p w14:paraId="36900C5D" w14:textId="77777777" w:rsidR="00C868C5" w:rsidRPr="00C868C5" w:rsidRDefault="00800662" w:rsidP="00BD62F3">
      <w:pPr>
        <w:pStyle w:val="Listenabsatz"/>
        <w:numPr>
          <w:ilvl w:val="0"/>
          <w:numId w:val="36"/>
        </w:numPr>
        <w:spacing w:before="0" w:after="160"/>
        <w:rPr>
          <w:rFonts w:eastAsia="Times New Roman"/>
        </w:rPr>
      </w:pPr>
      <w:r w:rsidRPr="00C868C5">
        <w:rPr>
          <w:rFonts w:eastAsia="Times New Roman"/>
        </w:rPr>
        <w:t xml:space="preserve">Der </w:t>
      </w:r>
      <w:r w:rsidRPr="00C868C5">
        <w:rPr>
          <w:rFonts w:eastAsia="Times New Roman"/>
          <w:b/>
          <w:bCs/>
        </w:rPr>
        <w:t xml:space="preserve">emotionale Charakter </w:t>
      </w:r>
      <w:r w:rsidRPr="00C868C5">
        <w:rPr>
          <w:rFonts w:eastAsia="Times New Roman"/>
        </w:rPr>
        <w:t>eines Experiments ist bei jungen Lernenden und bei lange dauernden Experimenten zunehmend wichtig.</w:t>
      </w:r>
    </w:p>
    <w:p w14:paraId="03B7EBE2" w14:textId="15BE09F0" w:rsidR="00800662" w:rsidRPr="00C868C5" w:rsidRDefault="00800662" w:rsidP="00C868C5">
      <w:pPr>
        <w:pStyle w:val="Beispiele"/>
        <w:ind w:left="708"/>
      </w:pPr>
      <w:r w:rsidRPr="00C868C5">
        <w:rPr>
          <w:b/>
          <w:bCs/>
        </w:rPr>
        <w:t>Bsp.:</w:t>
      </w:r>
      <w:r w:rsidRPr="00C868C5">
        <w:t xml:space="preserve"> Bei Kunststoffen nicht Herstellung einer farblosen Masse, sondern Ziehen eines Fadens oder Einschließen eines selbst mitgebrachten Gegenstandes (Pfennig, Bild eines Freundes, gepresstes Blatt...).</w:t>
      </w:r>
    </w:p>
    <w:p w14:paraId="41E101A9" w14:textId="77777777" w:rsidR="00800662" w:rsidRPr="0075337C" w:rsidRDefault="00800662" w:rsidP="00800662">
      <w:pPr>
        <w:spacing w:line="259" w:lineRule="auto"/>
        <w:jc w:val="left"/>
        <w:rPr>
          <w:rFonts w:eastAsia="Times New Roman"/>
          <w:color w:val="008000"/>
        </w:rPr>
      </w:pPr>
      <w:r>
        <w:rPr>
          <w:rFonts w:eastAsia="Times New Roman"/>
          <w:color w:val="008000"/>
        </w:rPr>
        <w:br w:type="page"/>
      </w:r>
    </w:p>
    <w:p w14:paraId="700991F3" w14:textId="055E54E9" w:rsidR="00800662" w:rsidRDefault="00800662" w:rsidP="00800662">
      <w:pPr>
        <w:pStyle w:val="berschrift3"/>
        <w:rPr>
          <w:rFonts w:eastAsia="Times New Roman"/>
        </w:rPr>
      </w:pPr>
      <w:bookmarkStart w:id="19" w:name="_Toc21372809"/>
      <w:r>
        <w:rPr>
          <w:rFonts w:eastAsia="Times New Roman"/>
        </w:rPr>
        <w:lastRenderedPageBreak/>
        <w:t xml:space="preserve"> </w:t>
      </w:r>
      <w:bookmarkStart w:id="20" w:name="_Toc143189557"/>
      <w:r>
        <w:rPr>
          <w:rFonts w:eastAsia="Times New Roman"/>
        </w:rPr>
        <w:t>Verlaufssicherung</w:t>
      </w:r>
      <w:bookmarkEnd w:id="19"/>
      <w:bookmarkEnd w:id="20"/>
    </w:p>
    <w:p w14:paraId="3A310426" w14:textId="77777777" w:rsidR="00800662" w:rsidRPr="00550664" w:rsidRDefault="00800662" w:rsidP="00800662">
      <w:pPr>
        <w:rPr>
          <w:rFonts w:eastAsiaTheme="minorEastAsia"/>
        </w:rPr>
      </w:pPr>
      <w:r>
        <w:t>Für unerwartete Situationen muss der Lehrende Vorsorge treffen:</w:t>
      </w:r>
    </w:p>
    <w:tbl>
      <w:tblPr>
        <w:tblStyle w:val="Tabellenraster"/>
        <w:tblW w:w="0" w:type="auto"/>
        <w:tblLook w:val="04A0" w:firstRow="1" w:lastRow="0" w:firstColumn="1" w:lastColumn="0" w:noHBand="0" w:noVBand="1"/>
      </w:tblPr>
      <w:tblGrid>
        <w:gridCol w:w="4388"/>
        <w:gridCol w:w="4389"/>
      </w:tblGrid>
      <w:tr w:rsidR="00800662" w14:paraId="0D395E95" w14:textId="77777777" w:rsidTr="00C868C5">
        <w:tc>
          <w:tcPr>
            <w:tcW w:w="4388" w:type="dxa"/>
            <w:shd w:val="clear" w:color="auto" w:fill="D9D9D9" w:themeFill="background1" w:themeFillShade="D9"/>
          </w:tcPr>
          <w:p w14:paraId="0578FCCD" w14:textId="77777777" w:rsidR="00800662" w:rsidRDefault="00800662" w:rsidP="006B1679">
            <w:pPr>
              <w:keepNext/>
              <w:keepLines/>
              <w:spacing w:line="240" w:lineRule="auto"/>
              <w:jc w:val="center"/>
              <w:rPr>
                <w:rFonts w:eastAsia="Times New Roman"/>
              </w:rPr>
            </w:pPr>
            <w:r>
              <w:rPr>
                <w:rFonts w:eastAsia="Times New Roman"/>
                <w:b/>
                <w:bCs/>
              </w:rPr>
              <w:t>Kriterium</w:t>
            </w:r>
          </w:p>
        </w:tc>
        <w:tc>
          <w:tcPr>
            <w:tcW w:w="4389" w:type="dxa"/>
            <w:shd w:val="clear" w:color="auto" w:fill="D9D9D9" w:themeFill="background1" w:themeFillShade="D9"/>
          </w:tcPr>
          <w:p w14:paraId="0D86F388" w14:textId="784D444E" w:rsidR="00800662" w:rsidRDefault="00800662" w:rsidP="009D0E7F">
            <w:pPr>
              <w:keepNext/>
              <w:keepLines/>
              <w:spacing w:line="240" w:lineRule="auto"/>
              <w:jc w:val="center"/>
              <w:rPr>
                <w:rFonts w:eastAsia="Times New Roman"/>
              </w:rPr>
            </w:pPr>
            <w:r>
              <w:rPr>
                <w:rFonts w:eastAsia="Times New Roman"/>
                <w:b/>
                <w:bCs/>
                <w:color w:val="FF0000"/>
              </w:rPr>
              <w:t>Negativbeispiel</w:t>
            </w:r>
            <w:r>
              <w:rPr>
                <w:rFonts w:eastAsia="Times New Roman"/>
                <w:b/>
                <w:bCs/>
              </w:rPr>
              <w:t xml:space="preserve"> und</w:t>
            </w:r>
            <w:r w:rsidR="009D0E7F">
              <w:rPr>
                <w:rFonts w:eastAsia="Times New Roman"/>
                <w:b/>
                <w:bCs/>
              </w:rPr>
              <w:br/>
            </w:r>
            <w:r>
              <w:rPr>
                <w:rFonts w:eastAsia="Times New Roman"/>
                <w:b/>
                <w:bCs/>
                <w:color w:val="008000"/>
              </w:rPr>
              <w:t>Lösungsvorschlag</w:t>
            </w:r>
          </w:p>
        </w:tc>
      </w:tr>
      <w:tr w:rsidR="00800662" w14:paraId="0C01695D" w14:textId="77777777" w:rsidTr="00997995">
        <w:tc>
          <w:tcPr>
            <w:tcW w:w="4388" w:type="dxa"/>
          </w:tcPr>
          <w:p w14:paraId="6CEE3A1E" w14:textId="77777777" w:rsidR="00800662" w:rsidRDefault="00800662" w:rsidP="006B1679">
            <w:pPr>
              <w:keepNext/>
              <w:keepLines/>
              <w:spacing w:line="240" w:lineRule="auto"/>
              <w:rPr>
                <w:rFonts w:eastAsia="Times New Roman"/>
              </w:rPr>
            </w:pPr>
            <w:r>
              <w:rPr>
                <w:rFonts w:eastAsia="Times New Roman"/>
              </w:rPr>
              <w:t xml:space="preserve">bei einfachen Geräten (Röhrchen, RG, Pipetten) </w:t>
            </w:r>
            <w:r>
              <w:rPr>
                <w:rFonts w:eastAsia="Times New Roman"/>
                <w:b/>
                <w:bCs/>
              </w:rPr>
              <w:t>Glasbruch</w:t>
            </w:r>
            <w:r>
              <w:rPr>
                <w:rFonts w:eastAsia="Times New Roman"/>
              </w:rPr>
              <w:t xml:space="preserve"> einkalkulieren.</w:t>
            </w:r>
          </w:p>
        </w:tc>
        <w:tc>
          <w:tcPr>
            <w:tcW w:w="4389" w:type="dxa"/>
          </w:tcPr>
          <w:p w14:paraId="0A386F63" w14:textId="77777777" w:rsidR="00800662" w:rsidRDefault="00800662" w:rsidP="006B1679">
            <w:pPr>
              <w:keepNext/>
              <w:keepLines/>
              <w:spacing w:line="240" w:lineRule="auto"/>
              <w:jc w:val="left"/>
              <w:rPr>
                <w:rFonts w:eastAsia="Times New Roman" w:cs="Arial"/>
                <w:color w:val="FF0000"/>
              </w:rPr>
            </w:pPr>
            <w:r>
              <w:rPr>
                <w:rFonts w:eastAsia="Times New Roman" w:cs="Arial"/>
                <w:color w:val="FF0000"/>
              </w:rPr>
              <w:t>Beim Einspannen eines großen RG mit Hilfe einer Klammer bricht es. Der Lehrende verschwindet in der Sammlung und taucht erst nach 5 Minuten wieder auf, weil alle RG verunreinigt im Waschbecken standen. Die Klasse beschäftigt sich zwischendurch mit "fachfremden Inhalten" und muss danach erst wieder zur Sache zurückgebracht werden.</w:t>
            </w:r>
          </w:p>
          <w:p w14:paraId="3215DE64" w14:textId="77777777" w:rsidR="00800662" w:rsidRDefault="00800662" w:rsidP="006B1679">
            <w:pPr>
              <w:keepNext/>
              <w:keepLines/>
              <w:spacing w:line="240" w:lineRule="auto"/>
              <w:jc w:val="left"/>
              <w:rPr>
                <w:rFonts w:eastAsia="Times New Roman"/>
              </w:rPr>
            </w:pPr>
            <w:r>
              <w:rPr>
                <w:rFonts w:eastAsia="Times New Roman" w:cs="Arial"/>
                <w:color w:val="008000"/>
              </w:rPr>
              <w:t>Ersatz bereithalten.</w:t>
            </w:r>
          </w:p>
        </w:tc>
      </w:tr>
      <w:tr w:rsidR="00800662" w14:paraId="29ACD130" w14:textId="77777777" w:rsidTr="00997995">
        <w:tc>
          <w:tcPr>
            <w:tcW w:w="4388" w:type="dxa"/>
          </w:tcPr>
          <w:p w14:paraId="2D33CFC1" w14:textId="77777777" w:rsidR="00800662" w:rsidRPr="00550664" w:rsidRDefault="00800662" w:rsidP="006B1679">
            <w:pPr>
              <w:keepNext/>
              <w:keepLines/>
              <w:numPr>
                <w:ilvl w:val="0"/>
                <w:numId w:val="18"/>
              </w:numPr>
              <w:spacing w:before="100" w:beforeAutospacing="1" w:after="100" w:afterAutospacing="1" w:line="240" w:lineRule="auto"/>
              <w:jc w:val="left"/>
              <w:rPr>
                <w:rFonts w:eastAsia="Times New Roman"/>
              </w:rPr>
            </w:pPr>
            <w:r>
              <w:rPr>
                <w:rFonts w:eastAsia="Times New Roman" w:cs="Arial"/>
                <w:b/>
                <w:bCs/>
              </w:rPr>
              <w:t>Misslingen</w:t>
            </w:r>
            <w:r>
              <w:rPr>
                <w:rFonts w:eastAsia="Times New Roman" w:cs="Arial"/>
              </w:rPr>
              <w:t xml:space="preserve"> des Versuchs und Wiederholung zeitlich und materiell einkalkulieren.</w:t>
            </w:r>
          </w:p>
        </w:tc>
        <w:tc>
          <w:tcPr>
            <w:tcW w:w="4389" w:type="dxa"/>
          </w:tcPr>
          <w:p w14:paraId="37B5F714" w14:textId="77777777" w:rsidR="00800662" w:rsidRDefault="00800662" w:rsidP="006B1679">
            <w:pPr>
              <w:keepNext/>
              <w:keepLines/>
              <w:spacing w:line="240" w:lineRule="auto"/>
              <w:rPr>
                <w:rFonts w:eastAsia="Times New Roman" w:cs="Arial"/>
                <w:color w:val="FF0000"/>
              </w:rPr>
            </w:pPr>
            <w:r>
              <w:rPr>
                <w:rFonts w:eastAsia="Times New Roman" w:cs="Arial"/>
                <w:color w:val="FF0000"/>
              </w:rPr>
              <w:t xml:space="preserve">Beim Thermit-Versuch misslingt die Zündung, vermutlich weil der letzte Rest der Zündmischung von der Menge her nicht mehr ausgereicht hat: nun ist sie aufgebraucht. </w:t>
            </w:r>
          </w:p>
          <w:p w14:paraId="5AD49D8B" w14:textId="77777777" w:rsidR="00800662" w:rsidRDefault="00800662" w:rsidP="006B1679">
            <w:pPr>
              <w:keepNext/>
              <w:keepLines/>
              <w:spacing w:line="240" w:lineRule="auto"/>
              <w:rPr>
                <w:rFonts w:eastAsia="Times New Roman"/>
              </w:rPr>
            </w:pPr>
            <w:r>
              <w:rPr>
                <w:rFonts w:eastAsia="Times New Roman" w:cs="Arial"/>
                <w:color w:val="008000"/>
              </w:rPr>
              <w:t>Mindestens die doppelte benötigte Menge bereithalten.</w:t>
            </w:r>
          </w:p>
        </w:tc>
      </w:tr>
      <w:tr w:rsidR="00800662" w14:paraId="2B82163C" w14:textId="77777777" w:rsidTr="00997995">
        <w:tc>
          <w:tcPr>
            <w:tcW w:w="4388" w:type="dxa"/>
          </w:tcPr>
          <w:p w14:paraId="65E1E34B" w14:textId="77777777" w:rsidR="00800662" w:rsidRPr="00550664" w:rsidRDefault="00800662" w:rsidP="006B1679">
            <w:pPr>
              <w:keepNext/>
              <w:keepLines/>
              <w:numPr>
                <w:ilvl w:val="0"/>
                <w:numId w:val="19"/>
              </w:numPr>
              <w:spacing w:before="100" w:beforeAutospacing="1" w:after="100" w:afterAutospacing="1" w:line="240" w:lineRule="auto"/>
              <w:jc w:val="left"/>
              <w:rPr>
                <w:rFonts w:eastAsia="Times New Roman"/>
              </w:rPr>
            </w:pPr>
            <w:r>
              <w:rPr>
                <w:rFonts w:eastAsia="Times New Roman" w:cs="Arial"/>
                <w:b/>
                <w:bCs/>
              </w:rPr>
              <w:t xml:space="preserve">Standard-Gebrauchsgegenstände </w:t>
            </w:r>
            <w:r>
              <w:rPr>
                <w:rFonts w:eastAsia="Times New Roman" w:cs="Arial"/>
              </w:rPr>
              <w:t>(RG-Halter, Feuerzeug, Messer, Tiegelzange, Schutzbrille, Stopfen, Indikatorpapier, Spatel...) unabhängig vom Versuch immer bereithalten.</w:t>
            </w:r>
          </w:p>
        </w:tc>
        <w:tc>
          <w:tcPr>
            <w:tcW w:w="4389" w:type="dxa"/>
          </w:tcPr>
          <w:p w14:paraId="086FC8F7" w14:textId="77777777" w:rsidR="006B1679" w:rsidRDefault="00800662" w:rsidP="006B1679">
            <w:pPr>
              <w:keepNext/>
              <w:keepLines/>
              <w:spacing w:line="240" w:lineRule="auto"/>
              <w:jc w:val="left"/>
              <w:rPr>
                <w:rFonts w:eastAsia="Times New Roman" w:cs="Arial"/>
                <w:color w:val="FF0000"/>
              </w:rPr>
            </w:pPr>
            <w:r>
              <w:rPr>
                <w:rFonts w:eastAsia="Times New Roman" w:cs="Arial"/>
                <w:color w:val="FF0000"/>
              </w:rPr>
              <w:t>Beim Verdünnen von 10ml konz. Schwefelsäure in einem RG zeigen sich hartnäckig Schlieren. Der Lehrende verschließt die Öffnung mit dem Daumen und schüttelt.</w:t>
            </w:r>
          </w:p>
          <w:p w14:paraId="25D9B1AE" w14:textId="2E14FBC4" w:rsidR="00800662" w:rsidRDefault="00800662" w:rsidP="006B1679">
            <w:pPr>
              <w:keepNext/>
              <w:keepLines/>
              <w:spacing w:line="240" w:lineRule="auto"/>
              <w:jc w:val="left"/>
              <w:rPr>
                <w:rFonts w:eastAsia="Times New Roman"/>
              </w:rPr>
            </w:pPr>
            <w:r>
              <w:rPr>
                <w:rFonts w:eastAsia="Times New Roman" w:cs="Arial"/>
                <w:color w:val="008000"/>
              </w:rPr>
              <w:t xml:space="preserve">Ein Stopfen MUSS aus der Schale am </w:t>
            </w:r>
            <w:r w:rsidR="00821AA1">
              <w:rPr>
                <w:rFonts w:eastAsia="Times New Roman" w:cs="Arial"/>
                <w:color w:val="008000"/>
              </w:rPr>
              <w:t>Tisch des Lehrenden</w:t>
            </w:r>
            <w:r>
              <w:rPr>
                <w:rFonts w:eastAsia="Times New Roman" w:cs="Arial"/>
                <w:color w:val="008000"/>
              </w:rPr>
              <w:t xml:space="preserve"> entnommen werden.</w:t>
            </w:r>
          </w:p>
        </w:tc>
      </w:tr>
    </w:tbl>
    <w:p w14:paraId="389BD437" w14:textId="77777777" w:rsidR="00800662" w:rsidRDefault="00800662" w:rsidP="00800662">
      <w:pPr>
        <w:jc w:val="left"/>
        <w:rPr>
          <w:rFonts w:eastAsia="Times New Roman"/>
        </w:rPr>
      </w:pPr>
    </w:p>
    <w:p w14:paraId="4D290258" w14:textId="1B70E32B" w:rsidR="00800662" w:rsidRPr="00784915" w:rsidRDefault="00800662" w:rsidP="00800662">
      <w:pPr>
        <w:pStyle w:val="berschrift2"/>
      </w:pPr>
      <w:bookmarkStart w:id="21" w:name="_Toc21372810"/>
      <w:r w:rsidRPr="00784915">
        <w:rPr>
          <w:rStyle w:val="berschrift2Zchn"/>
          <w:b/>
          <w:bCs/>
        </w:rPr>
        <w:lastRenderedPageBreak/>
        <w:t xml:space="preserve"> </w:t>
      </w:r>
      <w:bookmarkStart w:id="22" w:name="_Toc143189558"/>
      <w:r w:rsidRPr="00784915">
        <w:rPr>
          <w:rStyle w:val="berschrift2Zchn"/>
          <w:b/>
          <w:bCs/>
        </w:rPr>
        <w:t>Die Präsentation</w:t>
      </w:r>
      <w:bookmarkEnd w:id="21"/>
      <w:bookmarkEnd w:id="22"/>
    </w:p>
    <w:p w14:paraId="394BC4EF" w14:textId="720D4254" w:rsidR="00800662" w:rsidRDefault="00800662" w:rsidP="00800662">
      <w:pPr>
        <w:pStyle w:val="berschrift3"/>
        <w:rPr>
          <w:rFonts w:eastAsia="Times New Roman"/>
        </w:rPr>
      </w:pPr>
      <w:bookmarkStart w:id="23" w:name="_Toc21372811"/>
      <w:r>
        <w:rPr>
          <w:rFonts w:eastAsia="Times New Roman"/>
        </w:rPr>
        <w:t xml:space="preserve"> </w:t>
      </w:r>
      <w:bookmarkStart w:id="24" w:name="_Toc143189559"/>
      <w:r>
        <w:rPr>
          <w:rFonts w:eastAsia="Times New Roman"/>
        </w:rPr>
        <w:t xml:space="preserve">Die </w:t>
      </w:r>
      <w:r w:rsidRPr="0075337C">
        <w:t>Beziehung</w:t>
      </w:r>
      <w:r>
        <w:rPr>
          <w:rFonts w:eastAsia="Times New Roman"/>
        </w:rPr>
        <w:t xml:space="preserve"> zwischen Experiment und organisatorischen Maßnahmen</w:t>
      </w:r>
      <w:bookmarkEnd w:id="23"/>
      <w:bookmarkEnd w:id="24"/>
    </w:p>
    <w:p w14:paraId="56F20F3E" w14:textId="77777777" w:rsidR="005F3078" w:rsidRDefault="00800662" w:rsidP="00800662">
      <w:pPr>
        <w:pStyle w:val="StandardWeb"/>
        <w:jc w:val="center"/>
        <w:rPr>
          <w:rFonts w:ascii="Arial" w:hAnsi="Arial" w:cs="Arial"/>
          <w:b/>
          <w:bCs/>
        </w:rPr>
      </w:pPr>
      <w:r>
        <w:rPr>
          <w:rFonts w:ascii="Arial" w:hAnsi="Arial" w:cs="Arial"/>
          <w:noProof/>
        </w:rPr>
        <w:drawing>
          <wp:inline distT="0" distB="0" distL="0" distR="0" wp14:anchorId="0CBFCFFC" wp14:editId="13989E4D">
            <wp:extent cx="2847975" cy="1181100"/>
            <wp:effectExtent l="0" t="0" r="9525" b="0"/>
            <wp:docPr id="9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anzi\Desktop\Skripten Wagner\Einsatz von Medien\5 Das Experiment\Das Experiment-Dateien\V_orgmass1.g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47975" cy="1181100"/>
                    </a:xfrm>
                    <a:prstGeom prst="rect">
                      <a:avLst/>
                    </a:prstGeom>
                    <a:noFill/>
                    <a:ln>
                      <a:noFill/>
                    </a:ln>
                  </pic:spPr>
                </pic:pic>
              </a:graphicData>
            </a:graphic>
          </wp:inline>
        </w:drawing>
      </w:r>
      <w:r>
        <w:rPr>
          <w:rFonts w:ascii="Arial" w:hAnsi="Arial" w:cs="Arial"/>
          <w:noProof/>
        </w:rPr>
        <w:drawing>
          <wp:inline distT="0" distB="0" distL="0" distR="0" wp14:anchorId="0806AA8A" wp14:editId="7E31FBE9">
            <wp:extent cx="2847975" cy="1162050"/>
            <wp:effectExtent l="0" t="0" r="9525" b="0"/>
            <wp:docPr id="94"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ranzi\Desktop\Skripten Wagner\Einsatz von Medien\5 Das Experiment\Das Experiment-Dateien\V_orgmass2.gif"/>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47975" cy="1162050"/>
                    </a:xfrm>
                    <a:prstGeom prst="rect">
                      <a:avLst/>
                    </a:prstGeom>
                    <a:noFill/>
                    <a:ln>
                      <a:noFill/>
                    </a:ln>
                  </pic:spPr>
                </pic:pic>
              </a:graphicData>
            </a:graphic>
          </wp:inline>
        </w:drawing>
      </w:r>
      <w:r>
        <w:rPr>
          <w:rFonts w:ascii="Arial" w:hAnsi="Arial" w:cs="Arial"/>
          <w:noProof/>
        </w:rPr>
        <w:drawing>
          <wp:inline distT="0" distB="0" distL="0" distR="0" wp14:anchorId="7884D38F" wp14:editId="5848F24D">
            <wp:extent cx="2847975" cy="1524000"/>
            <wp:effectExtent l="0" t="0" r="9525" b="0"/>
            <wp:docPr id="9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anzi\Desktop\Skripten Wagner\Einsatz von Medien\5 Das Experiment\Das Experiment-Dateien\V_orgmass3.gif"/>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524000"/>
                    </a:xfrm>
                    <a:prstGeom prst="rect">
                      <a:avLst/>
                    </a:prstGeom>
                    <a:noFill/>
                    <a:ln>
                      <a:noFill/>
                    </a:ln>
                  </pic:spPr>
                </pic:pic>
              </a:graphicData>
            </a:graphic>
          </wp:inline>
        </w:drawing>
      </w:r>
    </w:p>
    <w:p w14:paraId="2ACECBEF" w14:textId="2B9D5BAD" w:rsidR="00800662" w:rsidRDefault="005F3078" w:rsidP="005F3078">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3</w:t>
      </w:r>
      <w:r w:rsidR="00832C23">
        <w:rPr>
          <w:noProof/>
        </w:rPr>
        <w:fldChar w:fldCharType="end"/>
      </w:r>
      <w:r>
        <w:t xml:space="preserve">: </w:t>
      </w:r>
      <w:r w:rsidR="00800662">
        <w:rPr>
          <w:rFonts w:cs="Arial"/>
        </w:rPr>
        <w:t>Experiment und organisatorische Maßnahme</w:t>
      </w:r>
    </w:p>
    <w:p w14:paraId="5A7251C3" w14:textId="19651C8B" w:rsidR="00800662" w:rsidRDefault="00800662" w:rsidP="00800662">
      <w:pPr>
        <w:pStyle w:val="berschrift3"/>
        <w:rPr>
          <w:rFonts w:eastAsia="Times New Roman"/>
        </w:rPr>
      </w:pPr>
      <w:bookmarkStart w:id="25" w:name="_Toc21372812"/>
      <w:r>
        <w:rPr>
          <w:rFonts w:eastAsia="Times New Roman"/>
        </w:rPr>
        <w:t xml:space="preserve"> </w:t>
      </w:r>
      <w:bookmarkStart w:id="26" w:name="_Toc143189560"/>
      <w:r>
        <w:rPr>
          <w:rFonts w:eastAsia="Times New Roman"/>
        </w:rPr>
        <w:t>Die Betriebssicherheit</w:t>
      </w:r>
      <w:bookmarkEnd w:id="25"/>
      <w:bookmarkEnd w:id="26"/>
    </w:p>
    <w:p w14:paraId="6EB779AF" w14:textId="77777777" w:rsidR="00800662" w:rsidRDefault="00800662" w:rsidP="00BD62F3">
      <w:pPr>
        <w:pStyle w:val="Listenabsatz"/>
        <w:numPr>
          <w:ilvl w:val="0"/>
          <w:numId w:val="37"/>
        </w:numPr>
        <w:spacing w:before="0" w:after="160"/>
      </w:pPr>
      <w:r>
        <w:t>Standsicherheit der einzelnen Komponenten</w:t>
      </w:r>
    </w:p>
    <w:p w14:paraId="0FC4123B" w14:textId="77777777" w:rsidR="00800662" w:rsidRDefault="00800662" w:rsidP="00BD62F3">
      <w:pPr>
        <w:pStyle w:val="Listenabsatz"/>
        <w:numPr>
          <w:ilvl w:val="0"/>
          <w:numId w:val="37"/>
        </w:numPr>
        <w:spacing w:before="0" w:after="160"/>
      </w:pPr>
      <w:r>
        <w:t>Schläuche und Kabel nach Hinten verlegen (unbeabsichtigtes Herunterziehen!)</w:t>
      </w:r>
    </w:p>
    <w:p w14:paraId="6FFC2B63" w14:textId="77777777" w:rsidR="00800662" w:rsidRDefault="00800662" w:rsidP="00BD62F3">
      <w:pPr>
        <w:pStyle w:val="Listenabsatz"/>
        <w:numPr>
          <w:ilvl w:val="0"/>
          <w:numId w:val="37"/>
        </w:numPr>
        <w:spacing w:before="0" w:after="160"/>
      </w:pPr>
      <w:r>
        <w:t>Schliffverbindungen sichern (besser: Schraubverbindungen, aber teuer!)</w:t>
      </w:r>
    </w:p>
    <w:p w14:paraId="38195985" w14:textId="77777777" w:rsidR="00800662" w:rsidRDefault="00800662" w:rsidP="00BD62F3">
      <w:pPr>
        <w:pStyle w:val="Listenabsatz"/>
        <w:numPr>
          <w:ilvl w:val="0"/>
          <w:numId w:val="37"/>
        </w:numPr>
        <w:spacing w:before="0" w:after="160"/>
      </w:pPr>
      <w:r>
        <w:t>brennbare Materialien außerhalb der Reichweite von Flammen (Ausweg: Heizpilz oder Heizplatten!)</w:t>
      </w:r>
    </w:p>
    <w:p w14:paraId="3F8C142A" w14:textId="77777777" w:rsidR="00800662" w:rsidRDefault="00800662" w:rsidP="00BD62F3">
      <w:pPr>
        <w:pStyle w:val="Listenabsatz"/>
        <w:numPr>
          <w:ilvl w:val="0"/>
          <w:numId w:val="37"/>
        </w:numPr>
        <w:spacing w:before="0" w:after="160"/>
      </w:pPr>
      <w:r>
        <w:t>gerade nicht benötigte Flaschen und Geräte aus dem Arbeitsbereich entfernen.</w:t>
      </w:r>
    </w:p>
    <w:p w14:paraId="7BEE68B8" w14:textId="7A5BEBCA" w:rsidR="00800662" w:rsidRDefault="00800662" w:rsidP="00800662">
      <w:pPr>
        <w:pStyle w:val="berschrift3"/>
        <w:rPr>
          <w:rFonts w:eastAsia="Times New Roman"/>
        </w:rPr>
      </w:pPr>
      <w:bookmarkStart w:id="27" w:name="_Toc21372813"/>
      <w:bookmarkStart w:id="28" w:name="_Toc143189561"/>
      <w:r>
        <w:rPr>
          <w:rFonts w:eastAsia="Times New Roman"/>
        </w:rPr>
        <w:lastRenderedPageBreak/>
        <w:t>Gestaltpsychologische Kriterien</w:t>
      </w:r>
      <w:bookmarkEnd w:id="27"/>
      <w:bookmarkEnd w:id="28"/>
    </w:p>
    <w:p w14:paraId="04345668" w14:textId="77777777" w:rsidR="00800662" w:rsidRPr="00C868C5" w:rsidRDefault="00800662" w:rsidP="005F3078">
      <w:pPr>
        <w:pStyle w:val="Anmerkung"/>
        <w:rPr>
          <w:rFonts w:eastAsiaTheme="minorEastAsia"/>
        </w:rPr>
      </w:pPr>
      <w:r w:rsidRPr="00C868C5">
        <w:t>Mögliche Übung:</w:t>
      </w:r>
    </w:p>
    <w:tbl>
      <w:tblPr>
        <w:tblStyle w:val="Tabellenraster"/>
        <w:tblW w:w="0" w:type="auto"/>
        <w:tblLook w:val="04A0" w:firstRow="1" w:lastRow="0" w:firstColumn="1" w:lastColumn="0" w:noHBand="0" w:noVBand="1"/>
      </w:tblPr>
      <w:tblGrid>
        <w:gridCol w:w="562"/>
        <w:gridCol w:w="4111"/>
        <w:gridCol w:w="4104"/>
      </w:tblGrid>
      <w:tr w:rsidR="00800662" w14:paraId="1E049E7B" w14:textId="77777777" w:rsidTr="00C868C5">
        <w:tc>
          <w:tcPr>
            <w:tcW w:w="562" w:type="dxa"/>
            <w:shd w:val="clear" w:color="auto" w:fill="D9D9D9" w:themeFill="background1" w:themeFillShade="D9"/>
          </w:tcPr>
          <w:p w14:paraId="66E3751F" w14:textId="77777777" w:rsidR="00800662" w:rsidRPr="00550664" w:rsidRDefault="00800662" w:rsidP="005F3078">
            <w:pPr>
              <w:pStyle w:val="StandardWeb"/>
              <w:spacing w:before="0" w:beforeAutospacing="0" w:after="0" w:afterAutospacing="0"/>
              <w:rPr>
                <w:rFonts w:ascii="Arial" w:hAnsi="Arial" w:cs="Arial"/>
                <w:b/>
              </w:rPr>
            </w:pPr>
            <w:r w:rsidRPr="00550664">
              <w:rPr>
                <w:rFonts w:ascii="Arial" w:hAnsi="Arial" w:cs="Arial"/>
                <w:b/>
              </w:rPr>
              <w:t>M:</w:t>
            </w:r>
          </w:p>
        </w:tc>
        <w:tc>
          <w:tcPr>
            <w:tcW w:w="4111" w:type="dxa"/>
          </w:tcPr>
          <w:p w14:paraId="3F111FF2" w14:textId="77777777" w:rsidR="00800662" w:rsidRDefault="00800662" w:rsidP="005F3078">
            <w:pPr>
              <w:numPr>
                <w:ilvl w:val="0"/>
                <w:numId w:val="20"/>
              </w:numPr>
              <w:spacing w:before="0" w:line="240" w:lineRule="auto"/>
              <w:jc w:val="left"/>
              <w:rPr>
                <w:rFonts w:eastAsia="Times New Roman"/>
              </w:rPr>
            </w:pPr>
            <w:r>
              <w:rPr>
                <w:rFonts w:eastAsia="Times New Roman" w:cs="Arial"/>
              </w:rPr>
              <w:t>Rundkolben 250ml mit Ansatz</w:t>
            </w:r>
          </w:p>
          <w:p w14:paraId="0F036028" w14:textId="77777777" w:rsidR="00800662" w:rsidRDefault="00800662" w:rsidP="005F3078">
            <w:pPr>
              <w:numPr>
                <w:ilvl w:val="0"/>
                <w:numId w:val="20"/>
              </w:numPr>
              <w:spacing w:before="0" w:line="240" w:lineRule="auto"/>
              <w:jc w:val="left"/>
              <w:rPr>
                <w:rFonts w:eastAsia="Times New Roman"/>
              </w:rPr>
            </w:pPr>
            <w:r>
              <w:rPr>
                <w:rFonts w:eastAsia="Times New Roman" w:cs="Arial"/>
              </w:rPr>
              <w:t>Tropftrichter od. Schütteltrichter</w:t>
            </w:r>
          </w:p>
          <w:p w14:paraId="0F8C9ED3" w14:textId="77777777" w:rsidR="00800662" w:rsidRDefault="00800662" w:rsidP="005F3078">
            <w:pPr>
              <w:numPr>
                <w:ilvl w:val="0"/>
                <w:numId w:val="20"/>
              </w:numPr>
              <w:spacing w:before="0" w:line="240" w:lineRule="auto"/>
              <w:jc w:val="left"/>
              <w:rPr>
                <w:rFonts w:eastAsia="Times New Roman"/>
              </w:rPr>
            </w:pPr>
            <w:r>
              <w:rPr>
                <w:rFonts w:eastAsia="Times New Roman" w:cs="Arial"/>
              </w:rPr>
              <w:t>Waschflasche</w:t>
            </w:r>
          </w:p>
          <w:p w14:paraId="20B5B249" w14:textId="77777777" w:rsidR="00800662" w:rsidRDefault="00800662" w:rsidP="005F3078">
            <w:pPr>
              <w:numPr>
                <w:ilvl w:val="0"/>
                <w:numId w:val="20"/>
              </w:numPr>
              <w:spacing w:before="0" w:line="240" w:lineRule="auto"/>
              <w:jc w:val="left"/>
              <w:rPr>
                <w:rFonts w:eastAsia="Times New Roman"/>
              </w:rPr>
            </w:pPr>
            <w:r>
              <w:rPr>
                <w:rFonts w:eastAsia="Times New Roman" w:cs="Arial"/>
              </w:rPr>
              <w:t>Erlenmeyerkolben</w:t>
            </w:r>
          </w:p>
          <w:p w14:paraId="758565BF" w14:textId="77777777" w:rsidR="00800662" w:rsidRPr="003441E2" w:rsidRDefault="00800662" w:rsidP="005F3078">
            <w:pPr>
              <w:numPr>
                <w:ilvl w:val="0"/>
                <w:numId w:val="20"/>
              </w:numPr>
              <w:spacing w:before="0" w:line="240" w:lineRule="auto"/>
              <w:jc w:val="left"/>
              <w:rPr>
                <w:rFonts w:eastAsia="Times New Roman"/>
              </w:rPr>
            </w:pPr>
            <w:r>
              <w:rPr>
                <w:rFonts w:eastAsia="Times New Roman" w:cs="Arial"/>
              </w:rPr>
              <w:t>doppelt durchb. Stopfen dafür</w:t>
            </w:r>
          </w:p>
        </w:tc>
        <w:tc>
          <w:tcPr>
            <w:tcW w:w="4104" w:type="dxa"/>
          </w:tcPr>
          <w:p w14:paraId="199D3851" w14:textId="77777777" w:rsidR="00800662" w:rsidRDefault="00800662" w:rsidP="005F3078">
            <w:pPr>
              <w:numPr>
                <w:ilvl w:val="0"/>
                <w:numId w:val="20"/>
              </w:numPr>
              <w:spacing w:before="0" w:line="240" w:lineRule="auto"/>
              <w:jc w:val="left"/>
              <w:rPr>
                <w:rFonts w:eastAsia="Times New Roman"/>
              </w:rPr>
            </w:pPr>
            <w:r>
              <w:rPr>
                <w:rFonts w:eastAsia="Times New Roman" w:cs="Arial"/>
              </w:rPr>
              <w:t>4 Glasrohre 90° versch. Größe</w:t>
            </w:r>
          </w:p>
          <w:p w14:paraId="3F862C81" w14:textId="77777777" w:rsidR="00800662" w:rsidRDefault="00800662" w:rsidP="005F3078">
            <w:pPr>
              <w:numPr>
                <w:ilvl w:val="0"/>
                <w:numId w:val="20"/>
              </w:numPr>
              <w:spacing w:before="0" w:line="240" w:lineRule="auto"/>
              <w:jc w:val="left"/>
              <w:rPr>
                <w:rFonts w:eastAsia="Times New Roman"/>
              </w:rPr>
            </w:pPr>
            <w:r>
              <w:rPr>
                <w:rFonts w:eastAsia="Times New Roman" w:cs="Arial"/>
              </w:rPr>
              <w:t>versch. Schlauchstücke, kurze und sehr lange, Gummi und PVC</w:t>
            </w:r>
          </w:p>
          <w:p w14:paraId="196629BB" w14:textId="77777777" w:rsidR="00800662" w:rsidRDefault="00800662" w:rsidP="005F3078">
            <w:pPr>
              <w:numPr>
                <w:ilvl w:val="0"/>
                <w:numId w:val="20"/>
              </w:numPr>
              <w:spacing w:before="0" w:line="240" w:lineRule="auto"/>
              <w:jc w:val="left"/>
              <w:rPr>
                <w:rFonts w:eastAsia="Times New Roman"/>
              </w:rPr>
            </w:pPr>
            <w:r>
              <w:rPr>
                <w:rFonts w:eastAsia="Times New Roman" w:cs="Arial"/>
              </w:rPr>
              <w:t>je 3 Stative, Muffen, Klammern</w:t>
            </w:r>
          </w:p>
          <w:p w14:paraId="7F5BAEBD" w14:textId="77777777" w:rsidR="00800662" w:rsidRDefault="00800662" w:rsidP="005F3078">
            <w:pPr>
              <w:numPr>
                <w:ilvl w:val="0"/>
                <w:numId w:val="20"/>
              </w:numPr>
              <w:spacing w:before="0" w:line="240" w:lineRule="auto"/>
              <w:jc w:val="left"/>
              <w:rPr>
                <w:rFonts w:eastAsia="Times New Roman"/>
              </w:rPr>
            </w:pPr>
            <w:r>
              <w:rPr>
                <w:rFonts w:eastAsia="Times New Roman" w:cs="Arial"/>
              </w:rPr>
              <w:t>Hebebühnen</w:t>
            </w:r>
          </w:p>
          <w:p w14:paraId="7B4B979F" w14:textId="77777777" w:rsidR="00800662" w:rsidRPr="003441E2" w:rsidRDefault="00800662" w:rsidP="005F3078">
            <w:pPr>
              <w:numPr>
                <w:ilvl w:val="0"/>
                <w:numId w:val="20"/>
              </w:numPr>
              <w:spacing w:before="0" w:line="240" w:lineRule="auto"/>
              <w:jc w:val="left"/>
              <w:rPr>
                <w:rFonts w:eastAsia="Times New Roman"/>
              </w:rPr>
            </w:pPr>
            <w:r>
              <w:rPr>
                <w:rFonts w:eastAsia="Times New Roman" w:cs="Arial"/>
              </w:rPr>
              <w:t>Schere</w:t>
            </w:r>
          </w:p>
        </w:tc>
      </w:tr>
      <w:tr w:rsidR="00800662" w14:paraId="773C1BB4" w14:textId="77777777" w:rsidTr="00C868C5">
        <w:tc>
          <w:tcPr>
            <w:tcW w:w="562" w:type="dxa"/>
            <w:shd w:val="clear" w:color="auto" w:fill="D9D9D9" w:themeFill="background1" w:themeFillShade="D9"/>
          </w:tcPr>
          <w:p w14:paraId="3240A7EE" w14:textId="77777777" w:rsidR="00800662" w:rsidRPr="00550664" w:rsidRDefault="00800662" w:rsidP="005F3078">
            <w:pPr>
              <w:pStyle w:val="StandardWeb"/>
              <w:spacing w:before="0" w:beforeAutospacing="0" w:after="0" w:afterAutospacing="0"/>
              <w:rPr>
                <w:rFonts w:ascii="Arial" w:hAnsi="Arial" w:cs="Arial"/>
                <w:b/>
              </w:rPr>
            </w:pPr>
            <w:r w:rsidRPr="00550664">
              <w:rPr>
                <w:rFonts w:ascii="Arial" w:hAnsi="Arial" w:cs="Arial"/>
                <w:b/>
              </w:rPr>
              <w:t>Z:</w:t>
            </w:r>
          </w:p>
        </w:tc>
        <w:tc>
          <w:tcPr>
            <w:tcW w:w="8215" w:type="dxa"/>
            <w:gridSpan w:val="2"/>
          </w:tcPr>
          <w:p w14:paraId="757727BB" w14:textId="77777777" w:rsidR="00800662" w:rsidRPr="003441E2" w:rsidRDefault="00800662" w:rsidP="005F3078">
            <w:pPr>
              <w:spacing w:before="0" w:line="240" w:lineRule="auto"/>
              <w:rPr>
                <w:rFonts w:eastAsia="Times New Roman"/>
              </w:rPr>
            </w:pPr>
            <w:r>
              <w:rPr>
                <w:rFonts w:eastAsia="Times New Roman" w:cs="Arial"/>
              </w:rPr>
              <w:t>Aufbau einer Gasentwicklungs-Apparatur mit Wasch-Stufe.</w:t>
            </w:r>
          </w:p>
        </w:tc>
      </w:tr>
      <w:tr w:rsidR="00800662" w14:paraId="139E390F" w14:textId="77777777" w:rsidTr="00C868C5">
        <w:tc>
          <w:tcPr>
            <w:tcW w:w="562" w:type="dxa"/>
            <w:shd w:val="clear" w:color="auto" w:fill="D9D9D9" w:themeFill="background1" w:themeFillShade="D9"/>
          </w:tcPr>
          <w:p w14:paraId="57FFC273" w14:textId="77777777" w:rsidR="00800662" w:rsidRPr="00550664" w:rsidRDefault="00800662" w:rsidP="005F3078">
            <w:pPr>
              <w:pStyle w:val="StandardWeb"/>
              <w:spacing w:before="0" w:beforeAutospacing="0" w:after="0" w:afterAutospacing="0"/>
              <w:rPr>
                <w:rFonts w:ascii="Arial" w:hAnsi="Arial" w:cs="Arial"/>
                <w:b/>
              </w:rPr>
            </w:pPr>
            <w:r>
              <w:rPr>
                <w:rFonts w:ascii="Arial" w:hAnsi="Arial" w:cs="Arial"/>
                <w:b/>
              </w:rPr>
              <w:t>D:</w:t>
            </w:r>
          </w:p>
        </w:tc>
        <w:tc>
          <w:tcPr>
            <w:tcW w:w="8215" w:type="dxa"/>
            <w:gridSpan w:val="2"/>
          </w:tcPr>
          <w:p w14:paraId="09D38B93" w14:textId="77777777" w:rsidR="00800662" w:rsidRPr="003441E2" w:rsidRDefault="00800662" w:rsidP="005F3078">
            <w:pPr>
              <w:spacing w:before="0" w:line="240" w:lineRule="auto"/>
              <w:rPr>
                <w:rFonts w:eastAsia="Times New Roman"/>
              </w:rPr>
            </w:pPr>
            <w:r>
              <w:rPr>
                <w:rFonts w:eastAsia="Times New Roman" w:cs="Arial"/>
              </w:rPr>
              <w:t>Spontaner Aufbau.</w:t>
            </w:r>
          </w:p>
        </w:tc>
      </w:tr>
      <w:tr w:rsidR="00800662" w14:paraId="71A7B2C3" w14:textId="77777777" w:rsidTr="00C868C5">
        <w:tc>
          <w:tcPr>
            <w:tcW w:w="562" w:type="dxa"/>
            <w:shd w:val="clear" w:color="auto" w:fill="D9D9D9" w:themeFill="background1" w:themeFillShade="D9"/>
          </w:tcPr>
          <w:p w14:paraId="37FF9FD5" w14:textId="77777777" w:rsidR="00800662" w:rsidRDefault="00800662" w:rsidP="005F3078">
            <w:pPr>
              <w:pStyle w:val="StandardWeb"/>
              <w:spacing w:before="0" w:beforeAutospacing="0" w:after="0" w:afterAutospacing="0"/>
              <w:rPr>
                <w:rFonts w:ascii="Arial" w:hAnsi="Arial" w:cs="Arial"/>
              </w:rPr>
            </w:pPr>
            <w:r w:rsidRPr="003441E2">
              <w:rPr>
                <w:rFonts w:ascii="Arial" w:hAnsi="Arial" w:cs="Arial"/>
                <w:b/>
              </w:rPr>
              <w:t>E:</w:t>
            </w:r>
          </w:p>
        </w:tc>
        <w:tc>
          <w:tcPr>
            <w:tcW w:w="8215" w:type="dxa"/>
            <w:gridSpan w:val="2"/>
          </w:tcPr>
          <w:p w14:paraId="64A38EBC" w14:textId="77777777" w:rsidR="00800662" w:rsidRPr="003441E2" w:rsidRDefault="00800662" w:rsidP="005F3078">
            <w:pPr>
              <w:spacing w:before="0" w:line="240" w:lineRule="auto"/>
              <w:rPr>
                <w:rFonts w:eastAsia="Times New Roman"/>
              </w:rPr>
            </w:pPr>
            <w:r>
              <w:rPr>
                <w:rFonts w:eastAsia="Times New Roman" w:cs="Arial"/>
              </w:rPr>
              <w:t>Kritik des Eindrucks.</w:t>
            </w:r>
          </w:p>
        </w:tc>
      </w:tr>
      <w:tr w:rsidR="00800662" w:rsidRPr="00550664" w14:paraId="394E3D85" w14:textId="77777777" w:rsidTr="00C868C5">
        <w:tc>
          <w:tcPr>
            <w:tcW w:w="562" w:type="dxa"/>
            <w:shd w:val="clear" w:color="auto" w:fill="D9D9D9" w:themeFill="background1" w:themeFillShade="D9"/>
          </w:tcPr>
          <w:p w14:paraId="4981D554" w14:textId="77777777" w:rsidR="00800662" w:rsidRPr="00550664" w:rsidRDefault="00800662" w:rsidP="005F3078">
            <w:pPr>
              <w:pStyle w:val="StandardWeb"/>
              <w:spacing w:before="0" w:beforeAutospacing="0" w:after="0" w:afterAutospacing="0"/>
              <w:rPr>
                <w:rFonts w:ascii="Arial" w:hAnsi="Arial" w:cs="Arial"/>
                <w:b/>
              </w:rPr>
            </w:pPr>
            <w:r>
              <w:rPr>
                <w:rFonts w:ascii="Arial" w:hAnsi="Arial" w:cs="Arial"/>
                <w:b/>
              </w:rPr>
              <w:t>I:</w:t>
            </w:r>
          </w:p>
        </w:tc>
        <w:tc>
          <w:tcPr>
            <w:tcW w:w="8215" w:type="dxa"/>
            <w:gridSpan w:val="2"/>
          </w:tcPr>
          <w:p w14:paraId="14E1E656" w14:textId="77777777" w:rsidR="00800662" w:rsidRPr="003441E2" w:rsidRDefault="00800662" w:rsidP="005F3078">
            <w:pPr>
              <w:pStyle w:val="StandardWeb"/>
              <w:spacing w:before="0" w:beforeAutospacing="0" w:after="0" w:afterAutospacing="0"/>
              <w:rPr>
                <w:rFonts w:ascii="Arial" w:hAnsi="Arial" w:cs="Arial"/>
              </w:rPr>
            </w:pPr>
            <w:r>
              <w:rPr>
                <w:rFonts w:ascii="Arial" w:eastAsia="Times New Roman" w:hAnsi="Arial" w:cs="Arial"/>
              </w:rPr>
              <w:t>"Gewisse Gesichtspunkte" nicht berücksichtigt.</w:t>
            </w:r>
          </w:p>
        </w:tc>
      </w:tr>
    </w:tbl>
    <w:p w14:paraId="099AEDB6" w14:textId="77777777" w:rsidR="00800662" w:rsidRDefault="00800662" w:rsidP="00800662">
      <w:pPr>
        <w:pStyle w:val="StandardWeb"/>
      </w:pPr>
      <w:r>
        <w:rPr>
          <w:rFonts w:ascii="Arial" w:hAnsi="Arial" w:cs="Arial"/>
        </w:rPr>
        <w:t>Ein Versuchsaufbau sollte wenig wahrnehmungsaktiv sein, damit er den zu zeigenden Effekt nicht überdeckt. Deshalb ist anzustreben:</w:t>
      </w:r>
    </w:p>
    <w:p w14:paraId="179E2328" w14:textId="20520389" w:rsidR="00800662" w:rsidRDefault="00997995" w:rsidP="00997995">
      <w:pPr>
        <w:pStyle w:val="berschrift4"/>
      </w:pPr>
      <w:bookmarkStart w:id="29" w:name="_Toc143189562"/>
      <w:r>
        <w:t>G</w:t>
      </w:r>
      <w:r w:rsidR="00800662">
        <w:t>esetz der Einfachheit:</w:t>
      </w:r>
      <w:bookmarkEnd w:id="2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00662" w14:paraId="19B69158" w14:textId="77777777" w:rsidTr="00997995">
        <w:tc>
          <w:tcPr>
            <w:tcW w:w="4388" w:type="dxa"/>
          </w:tcPr>
          <w:p w14:paraId="1EDCC80E" w14:textId="77777777" w:rsidR="00800662" w:rsidRDefault="00800662" w:rsidP="00997995">
            <w:pPr>
              <w:pStyle w:val="StandardWeb"/>
              <w:jc w:val="center"/>
            </w:pPr>
            <w:r>
              <w:rPr>
                <w:rFonts w:ascii="Arial" w:hAnsi="Arial" w:cs="Arial"/>
                <w:noProof/>
              </w:rPr>
              <w:drawing>
                <wp:inline distT="0" distB="0" distL="0" distR="0" wp14:anchorId="2CF424B5" wp14:editId="06CA48E1">
                  <wp:extent cx="2572363" cy="2469469"/>
                  <wp:effectExtent l="0" t="0" r="0" b="7620"/>
                  <wp:docPr id="9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anzi\Desktop\Skripten Wagner\Einsatz von Medien\5 Das Experiment\Das Experiment-Dateien\V_einfachheit_n.gif"/>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72363" cy="2469469"/>
                          </a:xfrm>
                          <a:prstGeom prst="rect">
                            <a:avLst/>
                          </a:prstGeom>
                          <a:noFill/>
                          <a:ln>
                            <a:noFill/>
                          </a:ln>
                        </pic:spPr>
                      </pic:pic>
                    </a:graphicData>
                  </a:graphic>
                </wp:inline>
              </w:drawing>
            </w:r>
          </w:p>
        </w:tc>
        <w:tc>
          <w:tcPr>
            <w:tcW w:w="4389" w:type="dxa"/>
          </w:tcPr>
          <w:p w14:paraId="16F39562" w14:textId="77777777" w:rsidR="00800662" w:rsidRDefault="00800662" w:rsidP="00997995">
            <w:pPr>
              <w:pStyle w:val="StandardWeb"/>
              <w:jc w:val="center"/>
            </w:pPr>
            <w:r>
              <w:rPr>
                <w:rFonts w:ascii="Arial" w:hAnsi="Arial" w:cs="Arial"/>
                <w:noProof/>
              </w:rPr>
              <w:drawing>
                <wp:inline distT="0" distB="0" distL="0" distR="0" wp14:anchorId="4CE93D24" wp14:editId="7C092CA1">
                  <wp:extent cx="2600093" cy="2470089"/>
                  <wp:effectExtent l="0" t="0" r="0" b="6985"/>
                  <wp:docPr id="9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anzi\Desktop\Skripten Wagner\Einsatz von Medien\5 Das Experiment\Das Experiment-Dateien\V_einfachheit_p.gif"/>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600093" cy="2470089"/>
                          </a:xfrm>
                          <a:prstGeom prst="rect">
                            <a:avLst/>
                          </a:prstGeom>
                          <a:noFill/>
                          <a:ln>
                            <a:noFill/>
                          </a:ln>
                        </pic:spPr>
                      </pic:pic>
                    </a:graphicData>
                  </a:graphic>
                </wp:inline>
              </w:drawing>
            </w:r>
          </w:p>
        </w:tc>
      </w:tr>
      <w:tr w:rsidR="00800662" w14:paraId="73403B39" w14:textId="77777777" w:rsidTr="00997995">
        <w:tc>
          <w:tcPr>
            <w:tcW w:w="8777" w:type="dxa"/>
            <w:gridSpan w:val="2"/>
          </w:tcPr>
          <w:p w14:paraId="0BF28E0D" w14:textId="711BCED0" w:rsidR="00800662" w:rsidRDefault="00D154B4" w:rsidP="00997995">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4</w:t>
            </w:r>
            <w:r w:rsidR="00832C23">
              <w:rPr>
                <w:noProof/>
              </w:rPr>
              <w:fldChar w:fldCharType="end"/>
            </w:r>
            <w:r>
              <w:t xml:space="preserve">: </w:t>
            </w:r>
            <w:r w:rsidR="00800662">
              <w:rPr>
                <w:rFonts w:cs="Arial"/>
              </w:rPr>
              <w:t xml:space="preserve">Negativ- </w:t>
            </w:r>
            <w:r w:rsidR="00DE341B">
              <w:rPr>
                <w:rFonts w:cs="Arial"/>
              </w:rPr>
              <w:t xml:space="preserve">(links) </w:t>
            </w:r>
            <w:r w:rsidR="00800662">
              <w:rPr>
                <w:rFonts w:cs="Arial"/>
              </w:rPr>
              <w:t>und Positiv-Beispiel</w:t>
            </w:r>
            <w:r w:rsidR="00DE341B">
              <w:rPr>
                <w:rFonts w:cs="Arial"/>
              </w:rPr>
              <w:t xml:space="preserve"> (rechts)</w:t>
            </w:r>
            <w:r w:rsidR="00800662">
              <w:rPr>
                <w:rFonts w:cs="Arial"/>
              </w:rPr>
              <w:t>. Nach [</w:t>
            </w:r>
            <w:r w:rsidR="00997995">
              <w:rPr>
                <w:rFonts w:cs="Arial"/>
              </w:rPr>
              <w:t>1</w:t>
            </w:r>
            <w:r w:rsidR="00800662">
              <w:rPr>
                <w:rFonts w:cs="Arial"/>
              </w:rPr>
              <w:t>]</w:t>
            </w:r>
          </w:p>
        </w:tc>
      </w:tr>
    </w:tbl>
    <w:p w14:paraId="0F2F176B" w14:textId="77777777" w:rsidR="00800662" w:rsidRDefault="00800662" w:rsidP="00BD62F3">
      <w:pPr>
        <w:pStyle w:val="Listenabsatz"/>
        <w:numPr>
          <w:ilvl w:val="0"/>
          <w:numId w:val="38"/>
        </w:numPr>
        <w:spacing w:before="0" w:after="160"/>
      </w:pPr>
      <w:r>
        <w:t>Einzelgeräte nebeneinander (nicht hintereinander) anordnen, falls sie für das Ziel alle wichtig sind.</w:t>
      </w:r>
    </w:p>
    <w:p w14:paraId="1CA20DD6" w14:textId="1AFC016A" w:rsidR="00800662" w:rsidRDefault="00800662" w:rsidP="00BD62F3">
      <w:pPr>
        <w:pStyle w:val="Listenabsatz"/>
        <w:numPr>
          <w:ilvl w:val="0"/>
          <w:numId w:val="38"/>
        </w:numPr>
        <w:spacing w:before="0" w:after="160"/>
      </w:pPr>
      <w:r>
        <w:t>Immer die einfachst</w:t>
      </w:r>
      <w:r w:rsidR="00997995">
        <w:t xml:space="preserve"> </w:t>
      </w:r>
      <w:r>
        <w:t>mögliche von mehreren Ausführungen wählen (z.B. Einhalskolben, wenn nicht mehr Hälse gebraucht werden).</w:t>
      </w:r>
    </w:p>
    <w:p w14:paraId="0FF98A6F" w14:textId="720E8CA9" w:rsidR="00800662" w:rsidRDefault="00800662" w:rsidP="00997995">
      <w:pPr>
        <w:pStyle w:val="berschrift4"/>
      </w:pPr>
      <w:bookmarkStart w:id="30" w:name="_Toc143189563"/>
      <w:r>
        <w:lastRenderedPageBreak/>
        <w:t>Gesetz der glatt durchlaufenden Kurve:</w:t>
      </w:r>
      <w:bookmarkEnd w:id="30"/>
    </w:p>
    <w:p w14:paraId="63EB5C90" w14:textId="7A4C9E14" w:rsidR="00997995" w:rsidRDefault="00800662" w:rsidP="00997995">
      <w:pPr>
        <w:pStyle w:val="StandardWeb"/>
        <w:keepNext/>
        <w:jc w:val="center"/>
      </w:pPr>
      <w:r>
        <w:rPr>
          <w:rFonts w:ascii="Arial" w:hAnsi="Arial" w:cs="Arial"/>
          <w:noProof/>
        </w:rPr>
        <w:drawing>
          <wp:inline distT="0" distB="0" distL="0" distR="0" wp14:anchorId="4019FDEE" wp14:editId="74A0E03D">
            <wp:extent cx="3810000" cy="1247775"/>
            <wp:effectExtent l="0" t="0" r="0" b="9525"/>
            <wp:docPr id="98"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ranzi\Desktop\Skripten Wagner\Einsatz von Medien\5 Das Experiment\Das Experiment-Dateien\V_glattkurve_n.gif"/>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10000" cy="1247775"/>
                    </a:xfrm>
                    <a:prstGeom prst="rect">
                      <a:avLst/>
                    </a:prstGeom>
                    <a:noFill/>
                    <a:ln>
                      <a:noFill/>
                    </a:ln>
                  </pic:spPr>
                </pic:pic>
              </a:graphicData>
            </a:graphic>
          </wp:inline>
        </w:drawing>
      </w:r>
    </w:p>
    <w:p w14:paraId="70B478C0" w14:textId="77777777" w:rsidR="00997995" w:rsidRDefault="00800662" w:rsidP="00997995">
      <w:pPr>
        <w:pStyle w:val="Beschriftung"/>
      </w:pPr>
      <w:r>
        <w:rPr>
          <w:rFonts w:cs="Arial"/>
          <w:noProof/>
          <w:lang w:eastAsia="de-DE"/>
        </w:rPr>
        <w:drawing>
          <wp:inline distT="0" distB="0" distL="0" distR="0" wp14:anchorId="74506DDC" wp14:editId="30CF30BF">
            <wp:extent cx="3810000" cy="1704975"/>
            <wp:effectExtent l="0" t="0" r="0" b="9525"/>
            <wp:docPr id="9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ranzi\Desktop\Skripten Wagner\Einsatz von Medien\5 Das Experiment\Das Experiment-Dateien\V_glattkurve_p.gif"/>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10000" cy="1704975"/>
                    </a:xfrm>
                    <a:prstGeom prst="rect">
                      <a:avLst/>
                    </a:prstGeom>
                    <a:noFill/>
                    <a:ln>
                      <a:noFill/>
                    </a:ln>
                  </pic:spPr>
                </pic:pic>
              </a:graphicData>
            </a:graphic>
          </wp:inline>
        </w:drawing>
      </w:r>
    </w:p>
    <w:p w14:paraId="4E7115A0" w14:textId="562642D0" w:rsidR="00997995" w:rsidRDefault="00997995" w:rsidP="00997995">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5</w:t>
      </w:r>
      <w:r w:rsidR="00832C23">
        <w:rPr>
          <w:noProof/>
        </w:rPr>
        <w:fldChar w:fldCharType="end"/>
      </w:r>
      <w:r>
        <w:t xml:space="preserve">: oben </w:t>
      </w:r>
      <w:r>
        <w:rPr>
          <w:rFonts w:cs="Arial"/>
        </w:rPr>
        <w:t>Positiv-Beispiel</w:t>
      </w:r>
      <w:r w:rsidR="00DE341B">
        <w:rPr>
          <w:rFonts w:cs="Arial"/>
        </w:rPr>
        <w:t xml:space="preserve"> (!)</w:t>
      </w:r>
      <w:r>
        <w:rPr>
          <w:rFonts w:cs="Arial"/>
        </w:rPr>
        <w:t>, unten Negativ-Beispiel. Nach [1]</w:t>
      </w:r>
    </w:p>
    <w:p w14:paraId="526783BE" w14:textId="77777777" w:rsidR="00800662" w:rsidRDefault="00800662" w:rsidP="00BD62F3">
      <w:pPr>
        <w:pStyle w:val="Listenabsatz"/>
        <w:numPr>
          <w:ilvl w:val="0"/>
          <w:numId w:val="39"/>
        </w:numPr>
        <w:spacing w:before="0" w:after="160"/>
      </w:pPr>
      <w:r>
        <w:t>gerade und kurze Schlauchverbindungen (keine Schlaufen aus falscher Sparsamkeit mit den vorhandenen Längen, keine Kreuzungen; besonders rote Schläuche sind sehr wahrnehmungsaktiv und bestimmen, vorrangig vor der Gerätereihe, die Aufmerksamkeitsebene.)</w:t>
      </w:r>
    </w:p>
    <w:p w14:paraId="68360390" w14:textId="08239B68" w:rsidR="00800662" w:rsidRDefault="00800662" w:rsidP="00BD62F3">
      <w:pPr>
        <w:pStyle w:val="Listenabsatz"/>
        <w:numPr>
          <w:ilvl w:val="0"/>
          <w:numId w:val="39"/>
        </w:numPr>
        <w:spacing w:before="0" w:after="160"/>
      </w:pPr>
      <w:r>
        <w:t>bei Gasströmen: Y-Stück logischer als T-Stück.</w:t>
      </w:r>
    </w:p>
    <w:p w14:paraId="590D9CC0" w14:textId="1E53975C" w:rsidR="00DE341B" w:rsidRDefault="00DE341B" w:rsidP="00DE341B">
      <w:pPr>
        <w:spacing w:before="0" w:after="160"/>
        <w:ind w:left="360"/>
      </w:pPr>
      <w:r w:rsidRPr="0061636C">
        <w:rPr>
          <w:b/>
        </w:rPr>
        <w:t>Hinweis</w:t>
      </w:r>
      <w:r>
        <w:t xml:space="preserve">: </w:t>
      </w:r>
      <w:r w:rsidR="0061636C">
        <w:t xml:space="preserve">Wegen häufiger Missverständnisse macht der Autor aus [1] in einer eigenen Publikation auf folgenden Sachverhalt aufmerksam. </w:t>
      </w:r>
      <w:r>
        <w:t xml:space="preserve">Das Beispiel unten ist deshalb ein Negativ-Beispiel, weil die durchgehende Kurve die Waschflaschen in der Erinnerung </w:t>
      </w:r>
      <w:r w:rsidR="0061636C">
        <w:t xml:space="preserve">„gedächtnismäßig“ </w:t>
      </w:r>
      <w:r>
        <w:t>verschwinden lässt: das Gas strömt „direkt“ aus dem Zweihals-Kolben links in die pneumatische Wanne. In der Abbildung oben wird man durch die Unterbrechung der „glatten Kurve“ auf die Ursache für die Unterbrechung aufmerksam.</w:t>
      </w:r>
    </w:p>
    <w:p w14:paraId="030C34E5" w14:textId="08B15440" w:rsidR="00800662" w:rsidRDefault="00800662" w:rsidP="00997995">
      <w:pPr>
        <w:pStyle w:val="berschrift4"/>
      </w:pPr>
      <w:bookmarkStart w:id="31" w:name="_Toc143189564"/>
      <w:r>
        <w:lastRenderedPageBreak/>
        <w:t>Gesetz der Gleichartigkeit:</w:t>
      </w:r>
      <w:bookmarkEnd w:id="31"/>
    </w:p>
    <w:p w14:paraId="79E6EBFD" w14:textId="77777777" w:rsidR="00997995" w:rsidRPr="00997995" w:rsidRDefault="00800662" w:rsidP="00997995">
      <w:pPr>
        <w:pStyle w:val="StandardWeb"/>
        <w:keepNext/>
        <w:jc w:val="center"/>
        <w:rPr>
          <w:rFonts w:ascii="Arial" w:hAnsi="Arial" w:cs="Arial"/>
          <w:bCs/>
        </w:rPr>
      </w:pPr>
      <w:r>
        <w:rPr>
          <w:rFonts w:ascii="Arial" w:hAnsi="Arial" w:cs="Arial"/>
          <w:noProof/>
        </w:rPr>
        <w:drawing>
          <wp:inline distT="0" distB="0" distL="0" distR="0" wp14:anchorId="53D46EB7" wp14:editId="383C5EA2">
            <wp:extent cx="3810000" cy="2952750"/>
            <wp:effectExtent l="0" t="0" r="0" b="0"/>
            <wp:docPr id="100"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ranzi\Desktop\Skripten Wagner\Einsatz von Medien\5 Das Experiment\Das Experiment-Dateien\V_gleichartig.gif"/>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810000" cy="2952750"/>
                    </a:xfrm>
                    <a:prstGeom prst="rect">
                      <a:avLst/>
                    </a:prstGeom>
                    <a:noFill/>
                    <a:ln>
                      <a:noFill/>
                    </a:ln>
                  </pic:spPr>
                </pic:pic>
              </a:graphicData>
            </a:graphic>
          </wp:inline>
        </w:drawing>
      </w:r>
    </w:p>
    <w:p w14:paraId="0655EA78" w14:textId="017F85C9" w:rsidR="00800662" w:rsidRDefault="00997995" w:rsidP="00997995">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6</w:t>
      </w:r>
      <w:r w:rsidR="00832C23">
        <w:rPr>
          <w:noProof/>
        </w:rPr>
        <w:fldChar w:fldCharType="end"/>
      </w:r>
      <w:r>
        <w:t xml:space="preserve">: </w:t>
      </w:r>
      <w:r w:rsidR="00800662">
        <w:rPr>
          <w:rFonts w:cs="Arial"/>
        </w:rPr>
        <w:t>Bedeutung und Funktion. Nach [</w:t>
      </w:r>
      <w:r>
        <w:rPr>
          <w:rFonts w:cs="Arial"/>
        </w:rPr>
        <w:t>1</w:t>
      </w:r>
      <w:r w:rsidR="00800662">
        <w:rPr>
          <w:rFonts w:cs="Arial"/>
        </w:rPr>
        <w:t>]</w:t>
      </w:r>
    </w:p>
    <w:p w14:paraId="2910B6B1" w14:textId="77777777" w:rsidR="00800662" w:rsidRDefault="00800662" w:rsidP="00BD62F3">
      <w:pPr>
        <w:pStyle w:val="Listenabsatz"/>
        <w:numPr>
          <w:ilvl w:val="0"/>
          <w:numId w:val="40"/>
        </w:numPr>
        <w:spacing w:before="0" w:after="160"/>
      </w:pPr>
      <w:r>
        <w:t>Ähnlich aussehenden Geräten wird gleiche Funktion zugeschrieben.</w:t>
      </w:r>
    </w:p>
    <w:p w14:paraId="013D7E82" w14:textId="77777777" w:rsidR="00800662" w:rsidRDefault="00800662" w:rsidP="00BD62F3">
      <w:pPr>
        <w:pStyle w:val="Listenabsatz"/>
        <w:numPr>
          <w:ilvl w:val="0"/>
          <w:numId w:val="40"/>
        </w:numPr>
        <w:spacing w:before="0" w:after="160"/>
      </w:pPr>
      <w:r>
        <w:t>Je größer ein Gerät, desto wichtiger erscheint es.</w:t>
      </w:r>
    </w:p>
    <w:p w14:paraId="2F2B0021" w14:textId="77777777" w:rsidR="00800662" w:rsidRDefault="00800662" w:rsidP="00BD62F3">
      <w:pPr>
        <w:pStyle w:val="Listenabsatz"/>
        <w:numPr>
          <w:ilvl w:val="0"/>
          <w:numId w:val="40"/>
        </w:numPr>
        <w:spacing w:before="0" w:after="160"/>
      </w:pPr>
      <w:r>
        <w:t>Ein Gerät (z. B. Gaswaschflasche) nur in seiner spezifischen Funktion (Gase durch Flüssigkeiten leiten) einsetzen (nicht als Reaktionsgefäß; dafür Erlenmeyer - oder Rundkolben), sonst wird aktuelle und spezifische Funktion vermischt.</w:t>
      </w:r>
    </w:p>
    <w:p w14:paraId="1FB0CB58" w14:textId="0D9D0D12" w:rsidR="00800662" w:rsidRDefault="00800662" w:rsidP="00997995">
      <w:pPr>
        <w:pStyle w:val="berschrift4"/>
      </w:pPr>
      <w:bookmarkStart w:id="32" w:name="_Toc143189565"/>
      <w:r>
        <w:t>Gesetz der Nähe:</w:t>
      </w:r>
      <w:bookmarkEnd w:id="32"/>
    </w:p>
    <w:p w14:paraId="16C6C174" w14:textId="282F3A86" w:rsidR="00997995" w:rsidRDefault="00800662" w:rsidP="00997995">
      <w:pPr>
        <w:pStyle w:val="StandardWeb"/>
        <w:keepNext/>
        <w:jc w:val="center"/>
      </w:pPr>
      <w:r>
        <w:rPr>
          <w:rFonts w:ascii="Arial" w:hAnsi="Arial" w:cs="Arial"/>
          <w:noProof/>
        </w:rPr>
        <w:drawing>
          <wp:inline distT="0" distB="0" distL="0" distR="0" wp14:anchorId="2B868E51" wp14:editId="5532A5D8">
            <wp:extent cx="3810000" cy="1857375"/>
            <wp:effectExtent l="0" t="0" r="0" b="9525"/>
            <wp:docPr id="10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ranzi\Desktop\Skripten Wagner\Einsatz von Medien\5 Das Experiment\Das Experiment-Dateien\V_naehe.gif"/>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810000" cy="1857375"/>
                    </a:xfrm>
                    <a:prstGeom prst="rect">
                      <a:avLst/>
                    </a:prstGeom>
                    <a:noFill/>
                    <a:ln>
                      <a:noFill/>
                    </a:ln>
                  </pic:spPr>
                </pic:pic>
              </a:graphicData>
            </a:graphic>
          </wp:inline>
        </w:drawing>
      </w:r>
    </w:p>
    <w:p w14:paraId="5C75B207" w14:textId="08AD27C2" w:rsidR="00800662" w:rsidRDefault="00997995" w:rsidP="00997995">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7</w:t>
      </w:r>
      <w:r w:rsidR="00832C23">
        <w:rPr>
          <w:noProof/>
        </w:rPr>
        <w:fldChar w:fldCharType="end"/>
      </w:r>
      <w:r>
        <w:t xml:space="preserve">: </w:t>
      </w:r>
      <w:r w:rsidR="00800662">
        <w:rPr>
          <w:rFonts w:cs="Arial"/>
        </w:rPr>
        <w:t>Konstruktion von Zusammenhängen am Negativ-Beispiel. Nach [</w:t>
      </w:r>
      <w:r>
        <w:rPr>
          <w:rFonts w:cs="Arial"/>
        </w:rPr>
        <w:t>1</w:t>
      </w:r>
      <w:r w:rsidR="00800662">
        <w:rPr>
          <w:rFonts w:cs="Arial"/>
        </w:rPr>
        <w:t>]</w:t>
      </w:r>
    </w:p>
    <w:p w14:paraId="509F9F13" w14:textId="2A3C1049" w:rsidR="0061636C" w:rsidRDefault="00800662" w:rsidP="00BD62F3">
      <w:pPr>
        <w:pStyle w:val="Listenabsatz"/>
        <w:numPr>
          <w:ilvl w:val="0"/>
          <w:numId w:val="41"/>
        </w:numPr>
        <w:spacing w:before="0" w:after="160"/>
      </w:pPr>
      <w:r>
        <w:lastRenderedPageBreak/>
        <w:t>Nahe beieinanderliegende Geräte werden als zusammengehörig eingestuft.</w:t>
      </w:r>
    </w:p>
    <w:p w14:paraId="2A3BA630" w14:textId="1AC6A3F9" w:rsidR="00800662" w:rsidRDefault="00800662" w:rsidP="0061636C">
      <w:pPr>
        <w:spacing w:before="0" w:after="160"/>
        <w:ind w:left="360"/>
      </w:pPr>
      <w:r>
        <w:t>Folgen:</w:t>
      </w:r>
    </w:p>
    <w:p w14:paraId="4D634BA4" w14:textId="77777777" w:rsidR="00800662" w:rsidRDefault="00800662" w:rsidP="00BD62F3">
      <w:pPr>
        <w:pStyle w:val="Listenabsatz"/>
        <w:numPr>
          <w:ilvl w:val="0"/>
          <w:numId w:val="41"/>
        </w:numPr>
        <w:spacing w:before="0" w:after="160"/>
      </w:pPr>
      <w:r>
        <w:t>gerade nicht benötigte Chemikalien und Geräte (auch aus diesem Grund) an anderem Ort aufbewahren.</w:t>
      </w:r>
    </w:p>
    <w:p w14:paraId="7559A200" w14:textId="77777777" w:rsidR="00800662" w:rsidRDefault="00800662" w:rsidP="00BD62F3">
      <w:pPr>
        <w:pStyle w:val="Listenabsatz"/>
        <w:numPr>
          <w:ilvl w:val="0"/>
          <w:numId w:val="41"/>
        </w:numPr>
        <w:spacing w:before="0" w:after="160"/>
      </w:pPr>
      <w:r>
        <w:t>wichtige Geräte (Reaktionsgefäß) von den weniger wichtigen (Gasentwickler, Aufbereitung...) trennen.</w:t>
      </w:r>
    </w:p>
    <w:p w14:paraId="0AA8C886" w14:textId="30B5C11D" w:rsidR="00800662" w:rsidRDefault="00800662" w:rsidP="0061636C">
      <w:pPr>
        <w:pStyle w:val="berschrift4"/>
      </w:pPr>
      <w:bookmarkStart w:id="33" w:name="_Toc143189566"/>
      <w:r>
        <w:t>Gesetz der Dynamik von links nach rechts:</w:t>
      </w:r>
      <w:bookmarkEnd w:id="33"/>
    </w:p>
    <w:p w14:paraId="4C0FED68" w14:textId="22DB6F5C" w:rsidR="00997995" w:rsidRDefault="00800662" w:rsidP="00997995">
      <w:pPr>
        <w:pStyle w:val="StandardWeb"/>
        <w:keepNext/>
        <w:jc w:val="center"/>
      </w:pPr>
      <w:r>
        <w:rPr>
          <w:rFonts w:ascii="Arial" w:hAnsi="Arial" w:cs="Arial"/>
          <w:noProof/>
        </w:rPr>
        <w:drawing>
          <wp:inline distT="0" distB="0" distL="0" distR="0" wp14:anchorId="1C5FDE75" wp14:editId="1802F5FB">
            <wp:extent cx="3810000" cy="2514600"/>
            <wp:effectExtent l="0" t="0" r="0" b="0"/>
            <wp:docPr id="102"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Franzi\Desktop\Skripten Wagner\Einsatz von Medien\5 Das Experiment\Das Experiment-Dateien\V_linksnachrechts.gif"/>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810000" cy="2514600"/>
                    </a:xfrm>
                    <a:prstGeom prst="rect">
                      <a:avLst/>
                    </a:prstGeom>
                    <a:noFill/>
                    <a:ln>
                      <a:noFill/>
                    </a:ln>
                  </pic:spPr>
                </pic:pic>
              </a:graphicData>
            </a:graphic>
          </wp:inline>
        </w:drawing>
      </w:r>
    </w:p>
    <w:p w14:paraId="08216D29" w14:textId="07E4B152" w:rsidR="00800662" w:rsidRDefault="00997995" w:rsidP="00997995">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rsidR="00231999">
        <w:t>.</w:t>
      </w:r>
      <w:r w:rsidR="00832C23">
        <w:fldChar w:fldCharType="begin"/>
      </w:r>
      <w:r w:rsidR="00832C23">
        <w:instrText xml:space="preserve"> SEQ Abb. \* ARABIC \s 1 </w:instrText>
      </w:r>
      <w:r w:rsidR="00832C23">
        <w:fldChar w:fldCharType="separate"/>
      </w:r>
      <w:r w:rsidR="00832C23">
        <w:rPr>
          <w:noProof/>
        </w:rPr>
        <w:t>8</w:t>
      </w:r>
      <w:r w:rsidR="00832C23">
        <w:rPr>
          <w:noProof/>
        </w:rPr>
        <w:fldChar w:fldCharType="end"/>
      </w:r>
      <w:r>
        <w:t xml:space="preserve">: </w:t>
      </w:r>
      <w:r w:rsidR="00800662">
        <w:rPr>
          <w:rFonts w:cs="Arial"/>
        </w:rPr>
        <w:t>Negativ-Beispiel. Nach [</w:t>
      </w:r>
      <w:r>
        <w:rPr>
          <w:rFonts w:cs="Arial"/>
        </w:rPr>
        <w:t>1</w:t>
      </w:r>
      <w:r w:rsidR="00800662">
        <w:rPr>
          <w:rFonts w:cs="Arial"/>
        </w:rPr>
        <w:t>]</w:t>
      </w:r>
    </w:p>
    <w:p w14:paraId="05658561" w14:textId="77777777" w:rsidR="00800662" w:rsidRDefault="00800662" w:rsidP="00BD62F3">
      <w:pPr>
        <w:pStyle w:val="Listenabsatz"/>
        <w:numPr>
          <w:ilvl w:val="0"/>
          <w:numId w:val="42"/>
        </w:numPr>
        <w:spacing w:before="0" w:after="160"/>
      </w:pPr>
      <w:r>
        <w:t>in unserem Kulturkreis erwarten wir eine Bewegung von links nach rechts (Leserichtung). Alles andere erfordert Umdenken und kostet den Zuschauer/-hörer Verarbeitungskapazität und Zeit.</w:t>
      </w:r>
    </w:p>
    <w:p w14:paraId="22BA98A8" w14:textId="06ABA6DC" w:rsidR="00800662" w:rsidRDefault="00800662" w:rsidP="00231999">
      <w:pPr>
        <w:pStyle w:val="berschrift4"/>
      </w:pPr>
      <w:bookmarkStart w:id="34" w:name="_Toc143189567"/>
      <w:r>
        <w:t>Gesetz des Figur-Grund-Kontrastes:</w:t>
      </w:r>
      <w:bookmarkEnd w:id="34"/>
    </w:p>
    <w:p w14:paraId="6B7F2445" w14:textId="6CBEE719" w:rsidR="00800662" w:rsidRDefault="00800662" w:rsidP="00BD62F3">
      <w:pPr>
        <w:pStyle w:val="Listenabsatz"/>
        <w:numPr>
          <w:ilvl w:val="0"/>
          <w:numId w:val="42"/>
        </w:numPr>
        <w:spacing w:before="0" w:after="160"/>
      </w:pPr>
      <w:r>
        <w:t>homogener, farblich kontrastierender Hintergrund</w:t>
      </w:r>
      <w:r w:rsidR="0061636C">
        <w:t xml:space="preserve"> </w:t>
      </w:r>
      <w:r>
        <w:t>ohne ablenkende Strukturen (z.B. herumstehende, nicht benötigte Gerätschaften)</w:t>
      </w:r>
      <w:r w:rsidR="0061636C">
        <w:t>,</w:t>
      </w:r>
    </w:p>
    <w:p w14:paraId="079F5099" w14:textId="69807F6F" w:rsidR="00800662" w:rsidRDefault="0061636C" w:rsidP="00BD62F3">
      <w:pPr>
        <w:pStyle w:val="Listenabsatz"/>
        <w:numPr>
          <w:ilvl w:val="0"/>
          <w:numId w:val="42"/>
        </w:numPr>
        <w:spacing w:before="0" w:after="160"/>
      </w:pPr>
      <w:r>
        <w:t>idealerweise</w:t>
      </w:r>
      <w:r w:rsidR="00800662">
        <w:t xml:space="preserve"> ein Stück kontrastierender </w:t>
      </w:r>
      <w:r>
        <w:t>Plakat-</w:t>
      </w:r>
      <w:r w:rsidR="00800662">
        <w:t>Karton (dunkelblau, dunkelgrün; bei dunklen Lösungen: weiß) zwischen Stativ und Apparatur.</w:t>
      </w:r>
    </w:p>
    <w:p w14:paraId="05E3B5DB" w14:textId="1C47B6BD" w:rsidR="00800662" w:rsidRDefault="0061636C" w:rsidP="00BD62F3">
      <w:pPr>
        <w:pStyle w:val="Listenabsatz"/>
        <w:numPr>
          <w:ilvl w:val="0"/>
          <w:numId w:val="42"/>
        </w:numPr>
        <w:spacing w:before="0" w:after="160"/>
      </w:pPr>
      <w:r>
        <w:t>Ersatzweise kann der</w:t>
      </w:r>
      <w:r w:rsidR="00800662">
        <w:t xml:space="preserve"> eigene (saubere) Labormantel</w:t>
      </w:r>
      <w:r>
        <w:t xml:space="preserve"> (hell) oder die (saubere)</w:t>
      </w:r>
      <w:r w:rsidR="00800662">
        <w:t xml:space="preserve"> dunkelgrüne Tafel</w:t>
      </w:r>
      <w:r>
        <w:t xml:space="preserve"> kontrastierende Dienste leisten</w:t>
      </w:r>
      <w:r w:rsidR="00800662">
        <w:t>.</w:t>
      </w:r>
    </w:p>
    <w:p w14:paraId="0BC455D9" w14:textId="3AD41795" w:rsidR="00800662" w:rsidRDefault="00800662" w:rsidP="00231999">
      <w:pPr>
        <w:pStyle w:val="berschrift4"/>
      </w:pPr>
      <w:bookmarkStart w:id="35" w:name="_Toc143189568"/>
      <w:r>
        <w:lastRenderedPageBreak/>
        <w:t>Gesetz der Symmetrie:</w:t>
      </w:r>
      <w:bookmarkEnd w:id="35"/>
    </w:p>
    <w:p w14:paraId="061E1DA8" w14:textId="77777777" w:rsidR="00800662" w:rsidRDefault="00800662" w:rsidP="00BD62F3">
      <w:pPr>
        <w:pStyle w:val="Listenabsatz"/>
        <w:numPr>
          <w:ilvl w:val="0"/>
          <w:numId w:val="43"/>
        </w:numPr>
        <w:spacing w:before="0" w:after="160"/>
      </w:pPr>
      <w:r>
        <w:t xml:space="preserve">symmetrische Anordnung wird als ausgewogen empfunden und </w:t>
      </w:r>
    </w:p>
    <w:p w14:paraId="4C6475DF" w14:textId="48D1A718" w:rsidR="00800662" w:rsidRDefault="00800662" w:rsidP="00BD62F3">
      <w:pPr>
        <w:pStyle w:val="Listenabsatz"/>
        <w:numPr>
          <w:ilvl w:val="0"/>
          <w:numId w:val="43"/>
        </w:numPr>
        <w:spacing w:before="0" w:after="160"/>
      </w:pPr>
      <w:r>
        <w:t xml:space="preserve">prägt sich </w:t>
      </w:r>
      <w:r w:rsidR="0061636C">
        <w:t>müheloser</w:t>
      </w:r>
      <w:r>
        <w:t xml:space="preserve"> ein.</w:t>
      </w:r>
    </w:p>
    <w:p w14:paraId="220C7719" w14:textId="63FDC4E5" w:rsidR="00231999" w:rsidRDefault="00800662" w:rsidP="00231999">
      <w:pPr>
        <w:pStyle w:val="StandardWeb"/>
        <w:keepNext/>
        <w:jc w:val="center"/>
      </w:pPr>
      <w:r>
        <w:rPr>
          <w:rFonts w:ascii="Arial" w:hAnsi="Arial" w:cs="Arial"/>
          <w:noProof/>
        </w:rPr>
        <w:drawing>
          <wp:inline distT="0" distB="0" distL="0" distR="0" wp14:anchorId="24F82AE1" wp14:editId="494F88C1">
            <wp:extent cx="3810000" cy="1762125"/>
            <wp:effectExtent l="0" t="0" r="0" b="9525"/>
            <wp:docPr id="103"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ranzi\Desktop\Skripten Wagner\Einsatz von Medien\5 Das Experiment\Das Experiment-Dateien\V_symmetrie.gif"/>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810000" cy="1762125"/>
                    </a:xfrm>
                    <a:prstGeom prst="rect">
                      <a:avLst/>
                    </a:prstGeom>
                    <a:noFill/>
                    <a:ln>
                      <a:noFill/>
                    </a:ln>
                  </pic:spPr>
                </pic:pic>
              </a:graphicData>
            </a:graphic>
          </wp:inline>
        </w:drawing>
      </w:r>
    </w:p>
    <w:p w14:paraId="450ABC8F" w14:textId="3B4E0C78" w:rsidR="00800662" w:rsidRDefault="00231999" w:rsidP="00231999">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t>.</w:t>
      </w:r>
      <w:r w:rsidR="00832C23">
        <w:fldChar w:fldCharType="begin"/>
      </w:r>
      <w:r w:rsidR="00832C23">
        <w:instrText xml:space="preserve"> SEQ Abb. \* ARABIC \s 1 </w:instrText>
      </w:r>
      <w:r w:rsidR="00832C23">
        <w:fldChar w:fldCharType="separate"/>
      </w:r>
      <w:r w:rsidR="00832C23">
        <w:rPr>
          <w:noProof/>
        </w:rPr>
        <w:t>9</w:t>
      </w:r>
      <w:r w:rsidR="00832C23">
        <w:rPr>
          <w:noProof/>
        </w:rPr>
        <w:fldChar w:fldCharType="end"/>
      </w:r>
      <w:r>
        <w:t xml:space="preserve">: </w:t>
      </w:r>
      <w:r w:rsidR="00800662">
        <w:rPr>
          <w:rFonts w:cs="Arial"/>
        </w:rPr>
        <w:t>Symmetrie. Positiv-Beispiel. Nach [</w:t>
      </w:r>
      <w:r>
        <w:rPr>
          <w:rFonts w:cs="Arial"/>
        </w:rPr>
        <w:t>1</w:t>
      </w:r>
      <w:r w:rsidR="00800662">
        <w:rPr>
          <w:rFonts w:cs="Arial"/>
        </w:rPr>
        <w:t>]</w:t>
      </w:r>
    </w:p>
    <w:p w14:paraId="47F09DE7" w14:textId="77777777" w:rsidR="00800662" w:rsidRDefault="00800662" w:rsidP="00C868C5">
      <w:pPr>
        <w:pStyle w:val="Aufgabe"/>
      </w:pPr>
      <w:r>
        <w:rPr>
          <w:b/>
        </w:rPr>
        <w:t>Aufgabe</w:t>
      </w:r>
      <w:r>
        <w:t>: Handelt es sich hier um einen Widerspruch zum Gesetz der Dynamik von links nach rechts?</w:t>
      </w:r>
    </w:p>
    <w:p w14:paraId="74E68C98" w14:textId="77777777" w:rsidR="00800662" w:rsidRPr="00585E17" w:rsidRDefault="00800662" w:rsidP="00800662">
      <w:pPr>
        <w:rPr>
          <w:b/>
        </w:rPr>
      </w:pPr>
      <w:r w:rsidRPr="00585E17">
        <w:rPr>
          <w:b/>
        </w:rPr>
        <w:t>Andere Grundsätze:</w:t>
      </w:r>
    </w:p>
    <w:p w14:paraId="4BAC8FB7" w14:textId="77777777" w:rsidR="00800662" w:rsidRPr="00585E17" w:rsidRDefault="00800662" w:rsidP="00BD62F3">
      <w:pPr>
        <w:pStyle w:val="Listenabsatz"/>
        <w:numPr>
          <w:ilvl w:val="0"/>
          <w:numId w:val="44"/>
        </w:numPr>
        <w:spacing w:before="0" w:after="160"/>
        <w:rPr>
          <w:rFonts w:eastAsia="Times New Roman"/>
        </w:rPr>
      </w:pPr>
      <w:r w:rsidRPr="00585E17">
        <w:rPr>
          <w:rFonts w:eastAsia="Times New Roman"/>
        </w:rPr>
        <w:t>Stative hinter die Geräte (aus Lernenden-Sicht!)</w:t>
      </w:r>
    </w:p>
    <w:p w14:paraId="361239EB" w14:textId="77777777" w:rsidR="00800662" w:rsidRPr="00585E17" w:rsidRDefault="00800662" w:rsidP="00BD62F3">
      <w:pPr>
        <w:pStyle w:val="Listenabsatz"/>
        <w:numPr>
          <w:ilvl w:val="0"/>
          <w:numId w:val="44"/>
        </w:numPr>
        <w:spacing w:before="0" w:after="160"/>
        <w:rPr>
          <w:rFonts w:eastAsia="Times New Roman"/>
        </w:rPr>
      </w:pPr>
      <w:r w:rsidRPr="00585E17">
        <w:rPr>
          <w:rFonts w:eastAsia="Times New Roman"/>
        </w:rPr>
        <w:t>Skalen und zu beobachtende Flüssigkeitsspiegel nicht verdecken.</w:t>
      </w:r>
    </w:p>
    <w:p w14:paraId="7444CF6C" w14:textId="1BC887FC" w:rsidR="00800662" w:rsidRDefault="00800662" w:rsidP="00800662">
      <w:pPr>
        <w:pStyle w:val="berschrift2"/>
        <w:rPr>
          <w:rFonts w:eastAsia="Times New Roman"/>
        </w:rPr>
      </w:pPr>
      <w:bookmarkStart w:id="36" w:name="_Toc21372814"/>
      <w:r>
        <w:rPr>
          <w:rFonts w:eastAsia="Times New Roman"/>
        </w:rPr>
        <w:t xml:space="preserve"> </w:t>
      </w:r>
      <w:bookmarkStart w:id="37" w:name="_Toc143189569"/>
      <w:r>
        <w:rPr>
          <w:rFonts w:eastAsia="Times New Roman"/>
        </w:rPr>
        <w:t xml:space="preserve">Das </w:t>
      </w:r>
      <w:bookmarkEnd w:id="36"/>
      <w:r w:rsidR="002F6F2C">
        <w:rPr>
          <w:rFonts w:eastAsia="Times New Roman"/>
        </w:rPr>
        <w:t>Lernenden-Experiment</w:t>
      </w:r>
      <w:r w:rsidR="00821AA1">
        <w:rPr>
          <w:rFonts w:eastAsia="Times New Roman"/>
        </w:rPr>
        <w:t xml:space="preserve"> </w:t>
      </w:r>
      <w:r w:rsidR="00821AA1" w:rsidRPr="00821AA1">
        <w:rPr>
          <w:rFonts w:eastAsia="Times New Roman"/>
          <w:sz w:val="32"/>
          <w:szCs w:val="32"/>
        </w:rPr>
        <w:t>(Schüler-Experiment)</w:t>
      </w:r>
      <w:bookmarkEnd w:id="37"/>
    </w:p>
    <w:p w14:paraId="0ED66763" w14:textId="6D1489E9" w:rsidR="00800662" w:rsidRDefault="00800662" w:rsidP="00800662">
      <w:pPr>
        <w:rPr>
          <w:rFonts w:eastAsiaTheme="minorEastAsia"/>
        </w:rPr>
      </w:pPr>
      <w:r>
        <w:t xml:space="preserve">Nicht jedes Experiment kann als </w:t>
      </w:r>
      <w:r w:rsidR="00821AA1">
        <w:t>Lernenden-E</w:t>
      </w:r>
      <w:r>
        <w:t>xperiment abgehalten werden. Gründe:</w:t>
      </w:r>
    </w:p>
    <w:p w14:paraId="5248EBE6" w14:textId="695DAF52" w:rsidR="00800662" w:rsidRPr="00585E17" w:rsidRDefault="00800662" w:rsidP="00BD62F3">
      <w:pPr>
        <w:pStyle w:val="Listenabsatz"/>
        <w:numPr>
          <w:ilvl w:val="0"/>
          <w:numId w:val="45"/>
        </w:numPr>
        <w:spacing w:before="0" w:after="160"/>
        <w:rPr>
          <w:rFonts w:eastAsia="Times New Roman"/>
        </w:rPr>
      </w:pPr>
      <w:r w:rsidRPr="00585E17">
        <w:rPr>
          <w:rFonts w:eastAsia="Times New Roman"/>
        </w:rPr>
        <w:t>Gefährdung durch in irgendeiner Form gefährliche Stoffe (schulart- und stufenspezifisch)</w:t>
      </w:r>
      <w:r w:rsidR="002F6F2C">
        <w:rPr>
          <w:rFonts w:eastAsia="Times New Roman"/>
        </w:rPr>
        <w:t>,</w:t>
      </w:r>
    </w:p>
    <w:p w14:paraId="528EB377" w14:textId="1664859A" w:rsidR="00800662" w:rsidRPr="00585E17" w:rsidRDefault="00800662" w:rsidP="00BD62F3">
      <w:pPr>
        <w:pStyle w:val="Listenabsatz"/>
        <w:numPr>
          <w:ilvl w:val="0"/>
          <w:numId w:val="45"/>
        </w:numPr>
        <w:spacing w:before="0" w:after="160"/>
        <w:rPr>
          <w:rFonts w:eastAsia="Times New Roman"/>
        </w:rPr>
      </w:pPr>
      <w:r w:rsidRPr="00585E17">
        <w:rPr>
          <w:rFonts w:eastAsia="Times New Roman"/>
        </w:rPr>
        <w:t>Ausmaß an gefordertem manuellem Geschick (Pipettieren von Brom oder konz. Schwefelsäure)</w:t>
      </w:r>
      <w:r w:rsidR="002F6F2C">
        <w:rPr>
          <w:rFonts w:eastAsia="Times New Roman"/>
        </w:rPr>
        <w:t xml:space="preserve"> ist zu hoch</w:t>
      </w:r>
      <w:r w:rsidR="000D659E">
        <w:rPr>
          <w:rFonts w:eastAsia="Times New Roman"/>
        </w:rPr>
        <w:t xml:space="preserve"> </w:t>
      </w:r>
    </w:p>
    <w:p w14:paraId="4787BF10" w14:textId="4635E94C" w:rsidR="00800662" w:rsidRPr="00585E17" w:rsidRDefault="00800662" w:rsidP="00BD62F3">
      <w:pPr>
        <w:pStyle w:val="Listenabsatz"/>
        <w:numPr>
          <w:ilvl w:val="0"/>
          <w:numId w:val="45"/>
        </w:numPr>
        <w:spacing w:before="0" w:after="160"/>
        <w:rPr>
          <w:rFonts w:eastAsia="Times New Roman"/>
        </w:rPr>
      </w:pPr>
      <w:r w:rsidRPr="00585E17">
        <w:rPr>
          <w:rFonts w:eastAsia="Times New Roman"/>
        </w:rPr>
        <w:t>Apparativer Aufwand für mehrere Gruppen</w:t>
      </w:r>
      <w:r w:rsidR="002F6F2C">
        <w:rPr>
          <w:rFonts w:eastAsia="Times New Roman"/>
        </w:rPr>
        <w:t xml:space="preserve"> ist für die Schule zu hoch</w:t>
      </w:r>
      <w:r w:rsidRPr="00585E17">
        <w:rPr>
          <w:rFonts w:eastAsia="Times New Roman"/>
        </w:rPr>
        <w:t>.</w:t>
      </w:r>
    </w:p>
    <w:p w14:paraId="3DB992B1" w14:textId="77777777" w:rsidR="00800662" w:rsidRPr="00585E17" w:rsidRDefault="00800662" w:rsidP="00BD62F3">
      <w:pPr>
        <w:pStyle w:val="Listenabsatz"/>
        <w:numPr>
          <w:ilvl w:val="0"/>
          <w:numId w:val="45"/>
        </w:numPr>
        <w:spacing w:before="0" w:after="160"/>
        <w:rPr>
          <w:rFonts w:eastAsia="Times New Roman"/>
        </w:rPr>
      </w:pPr>
      <w:r w:rsidRPr="00585E17">
        <w:rPr>
          <w:rFonts w:eastAsia="Times New Roman"/>
        </w:rPr>
        <w:t>didaktische Absicht (Anforderungsstufe, Intensitätsgrad, Schwierigkeitsgrad).</w:t>
      </w:r>
    </w:p>
    <w:p w14:paraId="133D6DE4" w14:textId="7F24AA4F" w:rsidR="00800662" w:rsidRDefault="002F6F2C" w:rsidP="002F6F2C">
      <w:pPr>
        <w:pStyle w:val="Aufgabe"/>
        <w:rPr>
          <w:rFonts w:eastAsiaTheme="minorEastAsia"/>
        </w:rPr>
      </w:pPr>
      <w:r w:rsidRPr="002F6F2C">
        <w:rPr>
          <w:b/>
        </w:rPr>
        <w:t>Aufgabe</w:t>
      </w:r>
      <w:r>
        <w:t xml:space="preserve">: </w:t>
      </w:r>
      <w:r w:rsidR="00800662">
        <w:t>Woher weiß man, welche Stoffe zugelassen sind?</w:t>
      </w:r>
    </w:p>
    <w:p w14:paraId="36AD7249" w14:textId="77777777" w:rsidR="00800662" w:rsidRDefault="00800662" w:rsidP="00231999">
      <w:pPr>
        <w:pStyle w:val="Anmerkung"/>
      </w:pPr>
      <w:r>
        <w:rPr>
          <w:b/>
        </w:rPr>
        <w:t>Demonstration</w:t>
      </w:r>
      <w:r>
        <w:t>: Broschüre "Sicherheit..."</w:t>
      </w:r>
    </w:p>
    <w:p w14:paraId="370625AC" w14:textId="77777777" w:rsidR="00800662" w:rsidRDefault="00800662" w:rsidP="00231999">
      <w:pPr>
        <w:pStyle w:val="Anmerkung"/>
      </w:pPr>
      <w:r>
        <w:rPr>
          <w:b/>
        </w:rPr>
        <w:lastRenderedPageBreak/>
        <w:t>Zitat</w:t>
      </w:r>
      <w:r>
        <w:t>: "Gefahrstoffliste"</w:t>
      </w:r>
    </w:p>
    <w:p w14:paraId="01E01872" w14:textId="77777777" w:rsidR="00800662" w:rsidRDefault="00800662" w:rsidP="00800662">
      <w:pPr>
        <w:pStyle w:val="StandardWeb"/>
      </w:pPr>
      <w:r>
        <w:rPr>
          <w:rFonts w:ascii="Arial" w:hAnsi="Arial" w:cs="Arial"/>
          <w:b/>
          <w:bCs/>
        </w:rPr>
        <w:t>Hinweise zur Organisation:</w:t>
      </w:r>
    </w:p>
    <w:p w14:paraId="0D16828B" w14:textId="3EF57762" w:rsidR="00800662" w:rsidRDefault="00800662" w:rsidP="00800662">
      <w:r>
        <w:t xml:space="preserve">Bei Einsatz von </w:t>
      </w:r>
      <w:r w:rsidR="00821AA1">
        <w:t>Lernenden-Experimenten</w:t>
      </w:r>
      <w:r>
        <w:t xml:space="preserve"> oder Schülerübungen ist die Zeit immer knapp. Es ist jedoch ein grober fachdidaktischer Fehler, aus "Zeitgründen" auf </w:t>
      </w:r>
      <w:r w:rsidR="00821AA1">
        <w:t>Lernenden-Experimente</w:t>
      </w:r>
      <w:r>
        <w:t xml:space="preserve"> zu verzichten. Es gibt eine Reihe von Maßnahmen, die Lehrende treffen können, um den Zeitbedarf zu optimieren:</w:t>
      </w:r>
    </w:p>
    <w:p w14:paraId="339AB9A9" w14:textId="77777777" w:rsidR="00800662" w:rsidRPr="00585E17" w:rsidRDefault="00800662" w:rsidP="002F6F2C">
      <w:pPr>
        <w:pStyle w:val="Listenabsatz"/>
        <w:numPr>
          <w:ilvl w:val="0"/>
          <w:numId w:val="54"/>
        </w:numPr>
        <w:spacing w:before="0" w:after="160"/>
      </w:pPr>
      <w:r w:rsidRPr="00585E17">
        <w:t>Alle benötigten Geräte (incl. Bruchreserve) bereitstellen.</w:t>
      </w:r>
    </w:p>
    <w:p w14:paraId="51D1447A" w14:textId="5A54889E" w:rsidR="00800662" w:rsidRPr="00585E17" w:rsidRDefault="00800662" w:rsidP="002F6F2C">
      <w:pPr>
        <w:pStyle w:val="Listenabsatz"/>
        <w:numPr>
          <w:ilvl w:val="0"/>
          <w:numId w:val="54"/>
        </w:numPr>
        <w:spacing w:before="0" w:after="160"/>
      </w:pPr>
      <w:r w:rsidRPr="00585E17">
        <w:t xml:space="preserve">Mündliche Arbeitsaufträge bzw. Hinweise (Sicherheit, Durchführung) </w:t>
      </w:r>
      <w:r w:rsidRPr="002F6F2C">
        <w:rPr>
          <w:b/>
        </w:rPr>
        <w:t>VOR</w:t>
      </w:r>
      <w:r w:rsidRPr="00585E17">
        <w:t xml:space="preserve"> dem </w:t>
      </w:r>
      <w:r w:rsidR="002F6F2C">
        <w:t>Z</w:t>
      </w:r>
      <w:r w:rsidRPr="00585E17">
        <w:t>ugänglich</w:t>
      </w:r>
      <w:r w:rsidR="002F6F2C">
        <w:t>m</w:t>
      </w:r>
      <w:r w:rsidRPr="00585E17">
        <w:t>achen der Arbeitsmaterialien erteilen.</w:t>
      </w:r>
    </w:p>
    <w:p w14:paraId="643CE0D6" w14:textId="77777777" w:rsidR="00800662" w:rsidRPr="00585E17" w:rsidRDefault="00800662" w:rsidP="002F6F2C">
      <w:pPr>
        <w:pStyle w:val="Listenabsatz"/>
        <w:numPr>
          <w:ilvl w:val="0"/>
          <w:numId w:val="54"/>
        </w:numPr>
        <w:spacing w:before="0" w:after="160"/>
      </w:pPr>
      <w:r w:rsidRPr="00585E17">
        <w:t>Ggf. Substanzen abgewogen bereitstellen (an der einzigen Waage ist stets Stau zu erwarten).</w:t>
      </w:r>
    </w:p>
    <w:p w14:paraId="0E8A521A" w14:textId="77777777" w:rsidR="00800662" w:rsidRPr="00585E17" w:rsidRDefault="00800662" w:rsidP="002F6F2C">
      <w:pPr>
        <w:pStyle w:val="Listenabsatz"/>
        <w:numPr>
          <w:ilvl w:val="0"/>
          <w:numId w:val="54"/>
        </w:numPr>
        <w:spacing w:before="0" w:after="160"/>
      </w:pPr>
      <w:r w:rsidRPr="00585E17">
        <w:t>Arbeitsanleitung gut verständlich abfassen (dies ist durchaus aufwändig!).</w:t>
      </w:r>
    </w:p>
    <w:p w14:paraId="6B7C798C" w14:textId="77777777" w:rsidR="00800662" w:rsidRPr="00585E17" w:rsidRDefault="00800662" w:rsidP="002F6F2C">
      <w:pPr>
        <w:pStyle w:val="Listenabsatz"/>
        <w:numPr>
          <w:ilvl w:val="0"/>
          <w:numId w:val="54"/>
        </w:numPr>
        <w:spacing w:before="0" w:after="160"/>
      </w:pPr>
      <w:r w:rsidRPr="00585E17">
        <w:t>Anleitung als Arbeitsblatt austeilen oder als Folie die ganze Zeit über projizieren. Soll mindestens enthalten:</w:t>
      </w:r>
    </w:p>
    <w:p w14:paraId="214FE25A" w14:textId="77777777" w:rsidR="00800662" w:rsidRDefault="00800662" w:rsidP="00BD62F3">
      <w:pPr>
        <w:pStyle w:val="Listenabsatz"/>
        <w:numPr>
          <w:ilvl w:val="0"/>
          <w:numId w:val="48"/>
        </w:numPr>
        <w:spacing w:before="0" w:after="160"/>
      </w:pPr>
      <w:r>
        <w:t>Formulierung der Aufgabe bzw. des Problems, des Arbeitsauftrages.</w:t>
      </w:r>
    </w:p>
    <w:p w14:paraId="10AB5F27" w14:textId="77777777" w:rsidR="00800662" w:rsidRDefault="00800662" w:rsidP="00BD62F3">
      <w:pPr>
        <w:pStyle w:val="Listenabsatz"/>
        <w:numPr>
          <w:ilvl w:val="0"/>
          <w:numId w:val="48"/>
        </w:numPr>
        <w:spacing w:before="0" w:after="160"/>
      </w:pPr>
      <w:r>
        <w:t>Liste der benötigten Chemikalien und Geräte.</w:t>
      </w:r>
    </w:p>
    <w:p w14:paraId="196E2773" w14:textId="77777777" w:rsidR="00800662" w:rsidRDefault="00800662" w:rsidP="00BD62F3">
      <w:pPr>
        <w:pStyle w:val="Listenabsatz"/>
        <w:numPr>
          <w:ilvl w:val="0"/>
          <w:numId w:val="48"/>
        </w:numPr>
        <w:spacing w:before="0" w:after="160"/>
      </w:pPr>
      <w:r>
        <w:t>Skizze des Versuchsaufbaues.</w:t>
      </w:r>
    </w:p>
    <w:p w14:paraId="31EC16CF" w14:textId="77777777" w:rsidR="00800662" w:rsidRDefault="00800662" w:rsidP="00BD62F3">
      <w:pPr>
        <w:pStyle w:val="Listenabsatz"/>
        <w:numPr>
          <w:ilvl w:val="0"/>
          <w:numId w:val="48"/>
        </w:numPr>
        <w:spacing w:before="0" w:after="160"/>
      </w:pPr>
      <w:r>
        <w:t>Hinweise zur Arbeitssicherheit.</w:t>
      </w:r>
    </w:p>
    <w:p w14:paraId="4933C73C" w14:textId="77777777" w:rsidR="00800662" w:rsidRDefault="00800662" w:rsidP="00BD62F3">
      <w:pPr>
        <w:pStyle w:val="Listenabsatz"/>
        <w:numPr>
          <w:ilvl w:val="0"/>
          <w:numId w:val="48"/>
        </w:numPr>
        <w:spacing w:before="0" w:after="160"/>
      </w:pPr>
      <w:r>
        <w:t>Platz für das Notieren von Beobachtungen und Interpretationen.</w:t>
      </w:r>
    </w:p>
    <w:p w14:paraId="626F1FF0" w14:textId="77777777" w:rsidR="00800662" w:rsidRPr="00585E17" w:rsidRDefault="00800662" w:rsidP="00BD62F3">
      <w:pPr>
        <w:pStyle w:val="Listenabsatz"/>
        <w:numPr>
          <w:ilvl w:val="0"/>
          <w:numId w:val="48"/>
        </w:numPr>
        <w:spacing w:before="0" w:after="160"/>
        <w:rPr>
          <w:rFonts w:eastAsiaTheme="minorEastAsia"/>
        </w:rPr>
      </w:pPr>
      <w:r>
        <w:t>ggf. Hilfen und Hinweise zur Auswertung.</w:t>
      </w:r>
    </w:p>
    <w:p w14:paraId="5C291D8B" w14:textId="4B9965DB" w:rsidR="00800662" w:rsidRPr="00585E17" w:rsidRDefault="00800662" w:rsidP="002F6F2C">
      <w:pPr>
        <w:pStyle w:val="Listenabsatz"/>
        <w:numPr>
          <w:ilvl w:val="0"/>
          <w:numId w:val="55"/>
        </w:numPr>
        <w:spacing w:before="0" w:after="160"/>
      </w:pPr>
      <w:r w:rsidRPr="00585E17">
        <w:t>Zeitplanung nicht zu knapp; Abbau</w:t>
      </w:r>
      <w:r w:rsidR="002F6F2C">
        <w:t>-</w:t>
      </w:r>
      <w:r w:rsidRPr="00585E17">
        <w:t xml:space="preserve"> und Reinig</w:t>
      </w:r>
      <w:r w:rsidR="002F6F2C">
        <w:t>ungszeiten</w:t>
      </w:r>
      <w:r w:rsidRPr="00585E17">
        <w:t xml:space="preserve"> mit einkalkulieren.</w:t>
      </w:r>
    </w:p>
    <w:p w14:paraId="305F31CB" w14:textId="7D16DA01" w:rsidR="00800662" w:rsidRDefault="00800662" w:rsidP="00800662">
      <w:pPr>
        <w:pStyle w:val="berschrift2"/>
        <w:rPr>
          <w:rFonts w:eastAsia="Times New Roman"/>
        </w:rPr>
      </w:pPr>
      <w:bookmarkStart w:id="38" w:name="_Toc21372815"/>
      <w:r>
        <w:rPr>
          <w:rFonts w:eastAsia="Times New Roman"/>
        </w:rPr>
        <w:t xml:space="preserve"> </w:t>
      </w:r>
      <w:bookmarkStart w:id="39" w:name="_Toc143189570"/>
      <w:r>
        <w:rPr>
          <w:rFonts w:eastAsia="Times New Roman"/>
        </w:rPr>
        <w:t>Das Experiment in der schulischen Praxis</w:t>
      </w:r>
      <w:bookmarkEnd w:id="38"/>
      <w:bookmarkEnd w:id="39"/>
    </w:p>
    <w:p w14:paraId="4F05F97C" w14:textId="77777777" w:rsidR="00800662" w:rsidRDefault="00800662" w:rsidP="00800662">
      <w:pPr>
        <w:rPr>
          <w:rFonts w:eastAsiaTheme="minorEastAsia"/>
        </w:rPr>
      </w:pPr>
      <w:r>
        <w:t xml:space="preserve">Von Vielen wird das Experiment im täglichen Unterricht unterschätzt, sowohl was die Wirkung auf den Lernenden als auch, was den Aufwand für das Einbinden in den Unterricht betrifft. Typische </w:t>
      </w:r>
      <w:r w:rsidRPr="002F6F2C">
        <w:rPr>
          <w:b/>
        </w:rPr>
        <w:t>Einbindungsfehler</w:t>
      </w:r>
      <w:r>
        <w:t xml:space="preserve"> sind:</w:t>
      </w:r>
    </w:p>
    <w:p w14:paraId="3340E17D"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t>erst das Experiment, dann die Stundenkonzeption "drumherum"; das Experiment ist nicht inhaltlich, sondern nur formell motiviert ("es soll halt eins drin sein");</w:t>
      </w:r>
    </w:p>
    <w:p w14:paraId="5B175146"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t>das Experiment ergibt sich nicht aus einer inhaltlichen Frage, sondern wird "zur Auflockerung" eingesetzt;</w:t>
      </w:r>
    </w:p>
    <w:p w14:paraId="2895D49B"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lastRenderedPageBreak/>
        <w:t>es wird nicht sichergestellt, dass theoretische und praktische Fähigkeiten sowie die Fertigkeiten zur Durchführung bei Lernenden auch vorhanden sind;</w:t>
      </w:r>
    </w:p>
    <w:p w14:paraId="170A008C"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t>Anleitungen sind mangelhaft;</w:t>
      </w:r>
    </w:p>
    <w:p w14:paraId="75C3C436"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t>das Ziel eines Experimentes ist nicht bekannt;</w:t>
      </w:r>
    </w:p>
    <w:p w14:paraId="724B4526"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t>Zeitplanung mangelhaft: Lernende arbeiten unter Zeitdruck;</w:t>
      </w:r>
    </w:p>
    <w:p w14:paraId="4CA8B49F" w14:textId="77777777" w:rsidR="00800662" w:rsidRPr="00585E17" w:rsidRDefault="00800662" w:rsidP="00BD62F3">
      <w:pPr>
        <w:pStyle w:val="Listenabsatz"/>
        <w:numPr>
          <w:ilvl w:val="0"/>
          <w:numId w:val="49"/>
        </w:numPr>
        <w:spacing w:before="0" w:after="160"/>
        <w:rPr>
          <w:rFonts w:eastAsia="Times New Roman"/>
        </w:rPr>
      </w:pPr>
      <w:r w:rsidRPr="00585E17">
        <w:rPr>
          <w:rFonts w:eastAsia="Times New Roman"/>
        </w:rPr>
        <w:t>Festigungsphase wird unterschätzt: die Versuchsergebnisse werden nicht diskutiert...</w:t>
      </w:r>
    </w:p>
    <w:p w14:paraId="7F260E4D" w14:textId="77777777" w:rsidR="00800662" w:rsidRDefault="00800662" w:rsidP="00800662">
      <w:pPr>
        <w:rPr>
          <w:rFonts w:eastAsiaTheme="minorEastAsia"/>
        </w:rPr>
      </w:pPr>
      <w:r>
        <w:t xml:space="preserve">Diese Fehler eines sogenannten "klassischen Experimentalunterrichts" (in dem alle obigen Fehler gemacht werden) erklären meines Erachtens Untersuchungsergebnisse aus den letzten Jahren, nach denen das Experiment "in seiner Wirksamkeit für den Lehr/Lernprozess überschätzt" würde. Ohne diese Fehler ist das </w:t>
      </w:r>
      <w:r>
        <w:rPr>
          <w:b/>
          <w:bCs/>
        </w:rPr>
        <w:t>Experiment ohne Zweifel hoch wirksam und unverzichtbar</w:t>
      </w:r>
      <w:r>
        <w:t>. Die Datenlage ist allerdings mager.</w:t>
      </w:r>
    </w:p>
    <w:p w14:paraId="71FF984E" w14:textId="77777777" w:rsidR="00800662" w:rsidRDefault="00800662" w:rsidP="00800662">
      <w:r>
        <w:t>In den letzten Jahren sind Bemühungen wirksam geworden, die praktische und theoretische Bedeutung des Experimentes über methodische Bemühungen zu unterstreichen:</w:t>
      </w:r>
    </w:p>
    <w:p w14:paraId="7582DDBF" w14:textId="77777777" w:rsidR="00800662" w:rsidRPr="00585E17" w:rsidRDefault="00800662" w:rsidP="00BD62F3">
      <w:pPr>
        <w:pStyle w:val="Listenabsatz"/>
        <w:numPr>
          <w:ilvl w:val="0"/>
          <w:numId w:val="50"/>
        </w:numPr>
        <w:spacing w:before="0" w:after="160"/>
        <w:rPr>
          <w:rFonts w:eastAsia="Times New Roman"/>
        </w:rPr>
      </w:pPr>
      <w:r w:rsidRPr="00585E17">
        <w:rPr>
          <w:rFonts w:eastAsia="Times New Roman"/>
        </w:rPr>
        <w:t>Das an der Schülervorstellung orientierte Unterrichtsverfahren (SVO-Verfahren, siehe Vorlesung), das den Erkenntnisprozess (auch im Verlauf des Experimentierens) gezielt reflektiert</w:t>
      </w:r>
    </w:p>
    <w:p w14:paraId="3881DA81" w14:textId="77777777" w:rsidR="00800662" w:rsidRPr="00585E17" w:rsidRDefault="00800662" w:rsidP="00BD62F3">
      <w:pPr>
        <w:pStyle w:val="Listenabsatz"/>
        <w:numPr>
          <w:ilvl w:val="0"/>
          <w:numId w:val="50"/>
        </w:numPr>
        <w:spacing w:before="0" w:after="160"/>
        <w:rPr>
          <w:rFonts w:eastAsia="Times New Roman"/>
        </w:rPr>
      </w:pPr>
      <w:r w:rsidRPr="00585E17">
        <w:rPr>
          <w:rFonts w:eastAsia="Times New Roman"/>
        </w:rPr>
        <w:t>Kompetenzorientiertes Lernen am Experiment (KLEx, siehe Planungs-Seminar), eine methodische Maßnahme, bei der gerade das kreative Problemlösen zum Hauptaugenmerk wird.</w:t>
      </w:r>
    </w:p>
    <w:p w14:paraId="68A852EA" w14:textId="77777777" w:rsidR="00800662" w:rsidRDefault="00800662" w:rsidP="00800662">
      <w:pPr>
        <w:rPr>
          <w:rFonts w:eastAsiaTheme="minorEastAsia"/>
        </w:rPr>
      </w:pPr>
      <w:r>
        <w:t>Der Einsatz des Experimentes im Unterricht erscheint auch deshalb besonders schwierig, weil in der Fachausbildung Wissenschaftstheorie und die bewusste Reflexion des Experimentes als fachgemäße Arbeitsweise fehlt. Eine der theoretischen Schwierigkeiten sei hier exemplarisch beschrieben: der Weg der Abstraktion im Verlauf der Beschäftigung mit dem Experiment.</w:t>
      </w:r>
    </w:p>
    <w:p w14:paraId="2244FECA" w14:textId="3282FBF2" w:rsidR="00231999" w:rsidRDefault="00800662" w:rsidP="00231999">
      <w:pPr>
        <w:pStyle w:val="StandardWeb"/>
        <w:keepNext/>
        <w:jc w:val="center"/>
      </w:pPr>
      <w:r>
        <w:rPr>
          <w:rFonts w:ascii="Arial" w:hAnsi="Arial" w:cs="Arial"/>
          <w:noProof/>
        </w:rPr>
        <w:lastRenderedPageBreak/>
        <w:drawing>
          <wp:inline distT="0" distB="0" distL="0" distR="0" wp14:anchorId="761BA134" wp14:editId="287D15BE">
            <wp:extent cx="5715000" cy="3638550"/>
            <wp:effectExtent l="0" t="0" r="0" b="0"/>
            <wp:docPr id="104"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Franzi\Desktop\Skripten Wagner\Einsatz von Medien\5 Das Experiment\Das Experiment-Dateien\V_abstraktion.gif"/>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715000" cy="3638550"/>
                    </a:xfrm>
                    <a:prstGeom prst="rect">
                      <a:avLst/>
                    </a:prstGeom>
                    <a:noFill/>
                    <a:ln>
                      <a:noFill/>
                    </a:ln>
                  </pic:spPr>
                </pic:pic>
              </a:graphicData>
            </a:graphic>
          </wp:inline>
        </w:drawing>
      </w:r>
    </w:p>
    <w:p w14:paraId="1C81C2DC" w14:textId="092BE225" w:rsidR="00800662" w:rsidRPr="00585E17" w:rsidRDefault="00231999" w:rsidP="00231999">
      <w:pPr>
        <w:pStyle w:val="Beschriftung"/>
      </w:pPr>
      <w:r>
        <w:t xml:space="preserve">Abb. </w:t>
      </w:r>
      <w:r w:rsidR="00832C23">
        <w:fldChar w:fldCharType="begin"/>
      </w:r>
      <w:r w:rsidR="00832C23">
        <w:instrText xml:space="preserve"> STYLEREF 1 \s </w:instrText>
      </w:r>
      <w:r w:rsidR="00832C23">
        <w:fldChar w:fldCharType="separate"/>
      </w:r>
      <w:r w:rsidR="00832C23">
        <w:rPr>
          <w:noProof/>
        </w:rPr>
        <w:t>1</w:t>
      </w:r>
      <w:r w:rsidR="00832C23">
        <w:rPr>
          <w:noProof/>
        </w:rPr>
        <w:fldChar w:fldCharType="end"/>
      </w:r>
      <w:r>
        <w:t>.</w:t>
      </w:r>
      <w:r w:rsidR="00832C23">
        <w:fldChar w:fldCharType="begin"/>
      </w:r>
      <w:r w:rsidR="00832C23">
        <w:instrText xml:space="preserve"> SEQ Abb. \* ARABIC \s 1 </w:instrText>
      </w:r>
      <w:r w:rsidR="00832C23">
        <w:fldChar w:fldCharType="separate"/>
      </w:r>
      <w:r w:rsidR="00832C23">
        <w:rPr>
          <w:noProof/>
        </w:rPr>
        <w:t>10</w:t>
      </w:r>
      <w:r w:rsidR="00832C23">
        <w:rPr>
          <w:noProof/>
        </w:rPr>
        <w:fldChar w:fldCharType="end"/>
      </w:r>
      <w:r>
        <w:t xml:space="preserve">: </w:t>
      </w:r>
      <w:r w:rsidR="00800662">
        <w:rPr>
          <w:rFonts w:cs="Arial"/>
        </w:rPr>
        <w:t>Abstraktionsebenen im Chemieunterricht</w:t>
      </w:r>
    </w:p>
    <w:p w14:paraId="391D4252" w14:textId="77777777" w:rsidR="00800662" w:rsidRPr="00585E17" w:rsidRDefault="00800662" w:rsidP="00C868C5">
      <w:pPr>
        <w:pStyle w:val="Bleibenberschrift"/>
        <w:rPr>
          <w:rFonts w:eastAsiaTheme="minorEastAsia"/>
        </w:rPr>
      </w:pPr>
      <w:r w:rsidRPr="00585E17">
        <w:t>Das sollte bleiben:</w:t>
      </w:r>
    </w:p>
    <w:p w14:paraId="328619CF" w14:textId="77777777" w:rsidR="00800662" w:rsidRPr="00585E17" w:rsidRDefault="00800662" w:rsidP="00C868C5">
      <w:pPr>
        <w:pStyle w:val="BleibenText"/>
      </w:pPr>
      <w:r w:rsidRPr="00585E17">
        <w:t>Das Experiment ist in der Chemie eine Primärerfahrung und steht damit den anderen Medien (Sekundärerfahrungen) gegenüber.</w:t>
      </w:r>
    </w:p>
    <w:p w14:paraId="5D98E1C1" w14:textId="77777777" w:rsidR="00800662" w:rsidRPr="00585E17" w:rsidRDefault="00800662" w:rsidP="00C868C5">
      <w:pPr>
        <w:pStyle w:val="BleibenText"/>
      </w:pPr>
      <w:r w:rsidRPr="00585E17">
        <w:t>Das Experiment ist eine fachgemäße Arbeitsweise in den Naturwissenschaften, somit auch der Chemie.</w:t>
      </w:r>
    </w:p>
    <w:p w14:paraId="4D1994DC" w14:textId="77777777" w:rsidR="00800662" w:rsidRPr="00585E17" w:rsidRDefault="00800662" w:rsidP="00C868C5">
      <w:pPr>
        <w:pStyle w:val="BleibenText"/>
      </w:pPr>
      <w:r w:rsidRPr="00585E17">
        <w:t>Obwohl das Ergebnis im schulischen Experiment (beim Lehrenden) bekannt ist, ist es (für Lernende) dennoch ein Experiment.</w:t>
      </w:r>
    </w:p>
    <w:p w14:paraId="69709D67" w14:textId="77777777" w:rsidR="00800662" w:rsidRPr="00585E17" w:rsidRDefault="00800662" w:rsidP="00C868C5">
      <w:pPr>
        <w:pStyle w:val="BleibenText"/>
      </w:pPr>
      <w:r w:rsidRPr="00585E17">
        <w:t>Man kann Experimente nach (mindestens) 5 Kriterien einteilen.</w:t>
      </w:r>
    </w:p>
    <w:p w14:paraId="20535E53" w14:textId="77777777" w:rsidR="00800662" w:rsidRDefault="00800662" w:rsidP="00C868C5">
      <w:pPr>
        <w:pStyle w:val="BleibenText"/>
      </w:pPr>
      <w:r w:rsidRPr="00585E17">
        <w:t>Experimentalaufbauten sollen den gestaltpsychologischen Kriterien genügen.</w:t>
      </w:r>
    </w:p>
    <w:p w14:paraId="39564AD4" w14:textId="77777777" w:rsidR="00800662" w:rsidRPr="0057769E" w:rsidRDefault="00800662" w:rsidP="00800662">
      <w:pPr>
        <w:spacing w:line="259" w:lineRule="auto"/>
        <w:jc w:val="left"/>
        <w:rPr>
          <w:rFonts w:eastAsia="Times New Roman"/>
        </w:rPr>
      </w:pPr>
      <w:r>
        <w:rPr>
          <w:rFonts w:eastAsia="Times New Roman"/>
        </w:rPr>
        <w:br w:type="page"/>
      </w:r>
    </w:p>
    <w:p w14:paraId="3E817517" w14:textId="77777777" w:rsidR="00800662" w:rsidRPr="00585E17" w:rsidRDefault="00800662" w:rsidP="00C868C5">
      <w:pPr>
        <w:pStyle w:val="Kontrolleberschrift"/>
        <w:rPr>
          <w:rFonts w:eastAsiaTheme="minorEastAsia"/>
        </w:rPr>
      </w:pPr>
      <w:r w:rsidRPr="00585E17">
        <w:lastRenderedPageBreak/>
        <w:t>Zur eigenen Kontrolle:</w:t>
      </w:r>
    </w:p>
    <w:p w14:paraId="0775D78A" w14:textId="77777777" w:rsidR="00800662" w:rsidRPr="00585E17" w:rsidRDefault="00800662" w:rsidP="00C868C5">
      <w:pPr>
        <w:pStyle w:val="KontrolleAufgaben"/>
      </w:pPr>
      <w:r w:rsidRPr="00585E17">
        <w:t>I: Nennen Sie vier Kriterien, nach denen man Experimente einteilen kann.</w:t>
      </w:r>
    </w:p>
    <w:p w14:paraId="4EDA76FD" w14:textId="467C20A8" w:rsidR="00800662" w:rsidRPr="0057769E" w:rsidRDefault="00800662" w:rsidP="00C868C5">
      <w:pPr>
        <w:pStyle w:val="KontrolleAufgaben"/>
      </w:pPr>
      <w:r w:rsidRPr="00585E17">
        <w:t>III: Beurteilen Sie den untenstehenden Versuchsaufbau aus einem gängigen Schulbuch nach den gestaltpsychologischen Kriterien.</w:t>
      </w:r>
      <w:r w:rsidR="00885D0D">
        <w:tab/>
      </w:r>
      <w:r w:rsidR="00885D0D">
        <w:br/>
      </w:r>
      <w:r w:rsidR="00885D0D" w:rsidRPr="00885D0D">
        <w:rPr>
          <w:noProof/>
          <w:lang w:eastAsia="de-DE"/>
        </w:rPr>
        <w:t xml:space="preserve"> </w:t>
      </w:r>
      <w:r w:rsidR="00885D0D">
        <w:rPr>
          <w:noProof/>
          <w:lang w:eastAsia="de-DE"/>
        </w:rPr>
        <w:drawing>
          <wp:inline distT="0" distB="0" distL="0" distR="0" wp14:anchorId="5BE9857E" wp14:editId="28B30F9D">
            <wp:extent cx="3609975" cy="2057400"/>
            <wp:effectExtent l="0" t="0" r="9525" b="0"/>
            <wp:docPr id="106"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Franzi\Desktop\Skripten Wagner\Einsatz von Medien\5 Das Experiment\Das Experiment-Dateien\S_schulbuch3.html"/>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609975" cy="2057400"/>
                    </a:xfrm>
                    <a:prstGeom prst="rect">
                      <a:avLst/>
                    </a:prstGeom>
                    <a:noFill/>
                    <a:ln>
                      <a:noFill/>
                    </a:ln>
                  </pic:spPr>
                </pic:pic>
              </a:graphicData>
            </a:graphic>
          </wp:inline>
        </w:drawing>
      </w:r>
    </w:p>
    <w:p w14:paraId="2E13A80B" w14:textId="7A5D144E" w:rsidR="00800662" w:rsidRDefault="00800662" w:rsidP="0092506A">
      <w:pPr>
        <w:pStyle w:val="KontrolleAufgaben"/>
      </w:pPr>
      <w:r>
        <w:t xml:space="preserve">III: Vergleichen Sie Anleitung und Durchführung der folgenden beiden Experimente: </w:t>
      </w:r>
      <w:r w:rsidRPr="0057769E">
        <w:rPr>
          <w:rFonts w:cs="Arial"/>
        </w:rPr>
        <w:t xml:space="preserve">Wasser kochen </w:t>
      </w:r>
      <w:r w:rsidRPr="0057769E">
        <w:t>(</w:t>
      </w:r>
      <w:hyperlink r:id="rId25" w:history="1">
        <w:r w:rsidR="00E307AA" w:rsidRPr="00D748B0">
          <w:rPr>
            <w:rStyle w:val="Hyperlink"/>
          </w:rPr>
          <w:t>http://daten.didaktikchemie.uni-bayreuth.de/experimente/standard/schulversuche.pdf</w:t>
        </w:r>
      </w:hyperlink>
      <w:r w:rsidR="0092506A">
        <w:t xml:space="preserve"> (Experiment</w:t>
      </w:r>
      <w:r w:rsidR="00E307AA">
        <w:t xml:space="preserve">: </w:t>
      </w:r>
      <w:r w:rsidR="00E307AA" w:rsidRPr="00E307AA">
        <w:t>Das Sieden</w:t>
      </w:r>
      <w:r w:rsidR="0092506A">
        <w:t>)</w:t>
      </w:r>
      <w:r>
        <w:t>.</w:t>
      </w:r>
    </w:p>
    <w:p w14:paraId="2BEF0D48" w14:textId="6B8B49B9" w:rsidR="00516E02" w:rsidRDefault="00516E02" w:rsidP="0092506A">
      <w:pPr>
        <w:pStyle w:val="KontrolleAufgaben"/>
      </w:pPr>
      <w:r>
        <w:t>I:</w:t>
      </w:r>
      <w:r w:rsidRPr="00516E02">
        <w:t xml:space="preserve"> </w:t>
      </w:r>
      <w:r>
        <w:t>Nennen Sie mindestens 5 Einbindungsfehler für Experimente.</w:t>
      </w:r>
    </w:p>
    <w:p w14:paraId="393C8274" w14:textId="1E11A948" w:rsidR="00885D0D" w:rsidRDefault="00516E02" w:rsidP="0092506A">
      <w:pPr>
        <w:pStyle w:val="KontrolleAufgaben"/>
      </w:pPr>
      <w:r>
        <w:t>III: B</w:t>
      </w:r>
      <w:r w:rsidR="00885D0D">
        <w:t xml:space="preserve">egründen Sie aus Ihrer Sicht, warum es </w:t>
      </w:r>
      <w:r>
        <w:t xml:space="preserve">sich unter 4. </w:t>
      </w:r>
      <w:r w:rsidR="00832C23">
        <w:t>u</w:t>
      </w:r>
      <w:r>
        <w:t xml:space="preserve">m </w:t>
      </w:r>
      <w:r w:rsidR="00885D0D">
        <w:t xml:space="preserve">Fehler </w:t>
      </w:r>
      <w:r>
        <w:t>handelt</w:t>
      </w:r>
      <w:r w:rsidR="00885D0D">
        <w:t>.</w:t>
      </w:r>
    </w:p>
    <w:p w14:paraId="2A6CC7FF" w14:textId="5FE0F968" w:rsidR="005F50CF" w:rsidRPr="00D154B4" w:rsidRDefault="00832C23" w:rsidP="00910A31">
      <w:pPr>
        <w:rPr>
          <w:rStyle w:val="Hyperlink"/>
          <w:color w:val="auto"/>
        </w:rPr>
      </w:pPr>
      <w:hyperlink r:id="rId26" w:history="1">
        <w:r w:rsidR="005F50CF" w:rsidRPr="0092506A">
          <w:rPr>
            <w:rStyle w:val="Hyperlink"/>
          </w:rPr>
          <w:t>Hinweise zur Lösung</w:t>
        </w:r>
      </w:hyperlink>
      <w:r w:rsidR="00E63BD6" w:rsidRPr="002F6F2C">
        <w:t>.</w:t>
      </w:r>
    </w:p>
    <w:p w14:paraId="2EA6C4F9" w14:textId="11A391CE" w:rsidR="00D154B4" w:rsidRPr="00D154B4" w:rsidRDefault="00D154B4" w:rsidP="005F50CF">
      <w:pPr>
        <w:rPr>
          <w:rStyle w:val="Hyperlink"/>
          <w:color w:val="auto"/>
          <w:u w:val="none"/>
        </w:rPr>
      </w:pPr>
    </w:p>
    <w:p w14:paraId="4B1D3A37" w14:textId="26139660" w:rsidR="00D154B4" w:rsidRDefault="00D154B4" w:rsidP="005F50CF">
      <w:pPr>
        <w:rPr>
          <w:rStyle w:val="Hyperlink"/>
          <w:color w:val="auto"/>
          <w:u w:val="none"/>
        </w:rPr>
      </w:pPr>
      <w:r w:rsidRPr="00D154B4">
        <w:rPr>
          <w:rStyle w:val="Hyperlink"/>
          <w:color w:val="auto"/>
          <w:u w:val="none"/>
        </w:rPr>
        <w:t>Quellen</w:t>
      </w:r>
    </w:p>
    <w:p w14:paraId="587C9540" w14:textId="0AFF7CEE" w:rsidR="00D154B4" w:rsidRPr="00832C23" w:rsidRDefault="00D154B4" w:rsidP="00D154B4">
      <w:pPr>
        <w:pStyle w:val="Listenabsatz"/>
        <w:numPr>
          <w:ilvl w:val="0"/>
          <w:numId w:val="52"/>
        </w:numPr>
      </w:pPr>
      <w:r>
        <w:rPr>
          <w:rFonts w:cs="Arial"/>
        </w:rPr>
        <w:t>Pfeifer, P. et al.: Konkrete Fachdidaktik Chemie, 1. Aufl., Aulis, Seelze 2018.</w:t>
      </w:r>
    </w:p>
    <w:p w14:paraId="2198F257" w14:textId="77777777" w:rsidR="00832C23" w:rsidRDefault="00832C23" w:rsidP="00832C23"/>
    <w:p w14:paraId="0E14B1D4" w14:textId="448B0C4A" w:rsidR="00832C23" w:rsidRPr="00D154B4" w:rsidRDefault="00832C23" w:rsidP="00832C23">
      <w:r>
        <w:rPr>
          <w:i/>
        </w:rPr>
        <w:t xml:space="preserve">Es folgt: Teil </w:t>
      </w:r>
      <w:r>
        <w:rPr>
          <w:i/>
        </w:rPr>
        <w:t>V</w:t>
      </w:r>
      <w:r>
        <w:rPr>
          <w:i/>
        </w:rPr>
        <w:t>I</w:t>
      </w:r>
      <w:r>
        <w:rPr>
          <w:i/>
        </w:rPr>
        <w:t xml:space="preserve"> (Abschluss)</w:t>
      </w:r>
      <w:r>
        <w:rPr>
          <w:i/>
        </w:rPr>
        <w:t>.</w:t>
      </w:r>
    </w:p>
    <w:sectPr w:rsidR="00832C23" w:rsidRPr="00D154B4" w:rsidSect="00716CB6">
      <w:footerReference w:type="default" r:id="rId2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4C25" w14:textId="77777777" w:rsidR="009D0E7F" w:rsidRDefault="009D0E7F">
      <w:r>
        <w:separator/>
      </w:r>
    </w:p>
  </w:endnote>
  <w:endnote w:type="continuationSeparator" w:id="0">
    <w:p w14:paraId="1311BEB9" w14:textId="77777777" w:rsidR="009D0E7F" w:rsidRDefault="009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878448904"/>
      <w:docPartObj>
        <w:docPartGallery w:val="Page Numbers (Bottom of Page)"/>
        <w:docPartUnique/>
      </w:docPartObj>
    </w:sdtPr>
    <w:sdtEndPr/>
    <w:sdtContent>
      <w:p w14:paraId="4EF92C7B" w14:textId="20CA1867" w:rsidR="009D0E7F" w:rsidRPr="0056181A" w:rsidRDefault="009D0E7F">
        <w:pPr>
          <w:jc w:val="right"/>
          <w:rPr>
            <w:rFonts w:cs="Arial"/>
          </w:rPr>
        </w:pPr>
        <w:r w:rsidRPr="0056181A">
          <w:rPr>
            <w:rFonts w:cs="Arial"/>
          </w:rPr>
          <w:fldChar w:fldCharType="begin"/>
        </w:r>
        <w:r w:rsidRPr="0056181A">
          <w:rPr>
            <w:rFonts w:cs="Arial"/>
          </w:rPr>
          <w:instrText>PAGE   \* MERGEFORMAT</w:instrText>
        </w:r>
        <w:r w:rsidRPr="0056181A">
          <w:rPr>
            <w:rFonts w:cs="Arial"/>
          </w:rPr>
          <w:fldChar w:fldCharType="separate"/>
        </w:r>
        <w:r w:rsidR="00A67507">
          <w:rPr>
            <w:rFonts w:cs="Arial"/>
            <w:noProof/>
          </w:rPr>
          <w:t>19</w:t>
        </w:r>
        <w:r w:rsidRPr="0056181A">
          <w:rPr>
            <w:rFonts w:cs="Arial"/>
          </w:rPr>
          <w:fldChar w:fldCharType="end"/>
        </w:r>
      </w:p>
    </w:sdtContent>
  </w:sdt>
  <w:p w14:paraId="482C469F" w14:textId="77777777" w:rsidR="009D0E7F" w:rsidRDefault="009D0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F0C2" w14:textId="77777777" w:rsidR="009D0E7F" w:rsidRDefault="009D0E7F">
      <w:r>
        <w:separator/>
      </w:r>
    </w:p>
  </w:footnote>
  <w:footnote w:type="continuationSeparator" w:id="0">
    <w:p w14:paraId="1798C1E1" w14:textId="77777777" w:rsidR="009D0E7F" w:rsidRDefault="009D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8DE"/>
    <w:multiLevelType w:val="hybridMultilevel"/>
    <w:tmpl w:val="C38E9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11C66"/>
    <w:multiLevelType w:val="hybridMultilevel"/>
    <w:tmpl w:val="C7B05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AB2CFE"/>
    <w:multiLevelType w:val="hybridMultilevel"/>
    <w:tmpl w:val="7AC8C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04E98"/>
    <w:multiLevelType w:val="multilevel"/>
    <w:tmpl w:val="5562F5C2"/>
    <w:lvl w:ilvl="0">
      <w:start w:val="1"/>
      <w:numFmt w:val="decimal"/>
      <w:pStyle w:val="AufzhlenNr"/>
      <w:lvlText w:val="%1."/>
      <w:lvlJc w:val="left"/>
      <w:pPr>
        <w:ind w:left="717" w:hanging="360"/>
      </w:pPr>
      <w:rPr>
        <w:rFonts w:ascii="Arial" w:hAnsi="Aria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6895E2B"/>
    <w:multiLevelType w:val="multilevel"/>
    <w:tmpl w:val="DB422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CF62DD"/>
    <w:multiLevelType w:val="hybridMultilevel"/>
    <w:tmpl w:val="10A27EF6"/>
    <w:lvl w:ilvl="0" w:tplc="37E0F3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3118E8"/>
    <w:multiLevelType w:val="hybridMultilevel"/>
    <w:tmpl w:val="53F2F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DB5450"/>
    <w:multiLevelType w:val="hybridMultilevel"/>
    <w:tmpl w:val="7FCE91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20619C8"/>
    <w:multiLevelType w:val="hybridMultilevel"/>
    <w:tmpl w:val="83782AD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2E639A4"/>
    <w:multiLevelType w:val="hybridMultilevel"/>
    <w:tmpl w:val="F20EB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462EF6"/>
    <w:multiLevelType w:val="hybridMultilevel"/>
    <w:tmpl w:val="810E9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1230D1"/>
    <w:multiLevelType w:val="hybridMultilevel"/>
    <w:tmpl w:val="D9F2D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B55D39"/>
    <w:multiLevelType w:val="multilevel"/>
    <w:tmpl w:val="2E12B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F64678B"/>
    <w:multiLevelType w:val="hybridMultilevel"/>
    <w:tmpl w:val="0130D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006DD9"/>
    <w:multiLevelType w:val="hybridMultilevel"/>
    <w:tmpl w:val="9E7A53B0"/>
    <w:lvl w:ilvl="0" w:tplc="217E6978">
      <w:start w:val="1"/>
      <w:numFmt w:val="bullet"/>
      <w:pStyle w:val="Listen"/>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463026"/>
    <w:multiLevelType w:val="multilevel"/>
    <w:tmpl w:val="B17ECE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2E83AEB"/>
    <w:multiLevelType w:val="hybridMultilevel"/>
    <w:tmpl w:val="28524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F33207"/>
    <w:multiLevelType w:val="multilevel"/>
    <w:tmpl w:val="DC4E31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34AC608B"/>
    <w:multiLevelType w:val="multilevel"/>
    <w:tmpl w:val="165AF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64B16EF"/>
    <w:multiLevelType w:val="hybridMultilevel"/>
    <w:tmpl w:val="F24CF5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257236"/>
    <w:multiLevelType w:val="hybridMultilevel"/>
    <w:tmpl w:val="A790D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E70455"/>
    <w:multiLevelType w:val="hybridMultilevel"/>
    <w:tmpl w:val="A2D43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11309A"/>
    <w:multiLevelType w:val="multilevel"/>
    <w:tmpl w:val="73B0B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8510DD4"/>
    <w:multiLevelType w:val="hybridMultilevel"/>
    <w:tmpl w:val="D31C5EB8"/>
    <w:lvl w:ilvl="0" w:tplc="D73216A2">
      <w:start w:val="1"/>
      <w:numFmt w:val="decimal"/>
      <w:pStyle w:val="AufzhlenZiffern"/>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A851BE6"/>
    <w:multiLevelType w:val="multilevel"/>
    <w:tmpl w:val="91423358"/>
    <w:lvl w:ilvl="0">
      <w:start w:val="1"/>
      <w:numFmt w:val="decimal"/>
      <w:pStyle w:val="KontrolleAufgaben"/>
      <w:lvlText w:val="%1."/>
      <w:lvlJc w:val="left"/>
      <w:pPr>
        <w:ind w:left="717"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4B5012B5"/>
    <w:multiLevelType w:val="hybridMultilevel"/>
    <w:tmpl w:val="C7B0454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D4F2430"/>
    <w:multiLevelType w:val="hybridMultilevel"/>
    <w:tmpl w:val="04C0A3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01A3681"/>
    <w:multiLevelType w:val="multilevel"/>
    <w:tmpl w:val="42A2B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144680B"/>
    <w:multiLevelType w:val="hybridMultilevel"/>
    <w:tmpl w:val="72C8F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724A16"/>
    <w:multiLevelType w:val="hybridMultilevel"/>
    <w:tmpl w:val="7F5208E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519459B6"/>
    <w:multiLevelType w:val="hybridMultilevel"/>
    <w:tmpl w:val="B11860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7C0286"/>
    <w:multiLevelType w:val="multilevel"/>
    <w:tmpl w:val="F77CF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5067C2D"/>
    <w:multiLevelType w:val="hybridMultilevel"/>
    <w:tmpl w:val="4BF2EA9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59654E7D"/>
    <w:multiLevelType w:val="multilevel"/>
    <w:tmpl w:val="BA90C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9EA3EF5"/>
    <w:multiLevelType w:val="hybridMultilevel"/>
    <w:tmpl w:val="F5E29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604AA0"/>
    <w:multiLevelType w:val="hybridMultilevel"/>
    <w:tmpl w:val="65F4A6A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5ECB6660"/>
    <w:multiLevelType w:val="multilevel"/>
    <w:tmpl w:val="95EE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5F5440"/>
    <w:multiLevelType w:val="hybridMultilevel"/>
    <w:tmpl w:val="C7802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4642C0"/>
    <w:multiLevelType w:val="multilevel"/>
    <w:tmpl w:val="F968B5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AB02FCA"/>
    <w:multiLevelType w:val="multilevel"/>
    <w:tmpl w:val="38B86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AD53141"/>
    <w:multiLevelType w:val="hybridMultilevel"/>
    <w:tmpl w:val="B08A4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2B2D22"/>
    <w:multiLevelType w:val="hybridMultilevel"/>
    <w:tmpl w:val="B084403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BCE7DD7"/>
    <w:multiLevelType w:val="hybridMultilevel"/>
    <w:tmpl w:val="0998501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C34469F"/>
    <w:multiLevelType w:val="multilevel"/>
    <w:tmpl w:val="FA4CF4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FF265BF"/>
    <w:multiLevelType w:val="hybridMultilevel"/>
    <w:tmpl w:val="535C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E37483"/>
    <w:multiLevelType w:val="multilevel"/>
    <w:tmpl w:val="32A2E3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3D34812"/>
    <w:multiLevelType w:val="hybridMultilevel"/>
    <w:tmpl w:val="5DA4F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5BF6B94"/>
    <w:multiLevelType w:val="multilevel"/>
    <w:tmpl w:val="9AD08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AC8173F"/>
    <w:multiLevelType w:val="multilevel"/>
    <w:tmpl w:val="07B2B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B3D16C7"/>
    <w:multiLevelType w:val="hybridMultilevel"/>
    <w:tmpl w:val="D58A9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B497A4E"/>
    <w:multiLevelType w:val="hybridMultilevel"/>
    <w:tmpl w:val="C3B6D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BA06E6E"/>
    <w:multiLevelType w:val="hybridMultilevel"/>
    <w:tmpl w:val="0EA8C8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CD30424"/>
    <w:multiLevelType w:val="hybridMultilevel"/>
    <w:tmpl w:val="3642123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E7471C3"/>
    <w:multiLevelType w:val="hybridMultilevel"/>
    <w:tmpl w:val="18A6F25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4" w15:restartNumberingAfterBreak="0">
    <w:nsid w:val="7EB37E2A"/>
    <w:multiLevelType w:val="hybridMultilevel"/>
    <w:tmpl w:val="D7AEC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7054266">
    <w:abstractNumId w:val="17"/>
  </w:num>
  <w:num w:numId="2" w16cid:durableId="1281689587">
    <w:abstractNumId w:val="3"/>
  </w:num>
  <w:num w:numId="3" w16cid:durableId="2013144252">
    <w:abstractNumId w:val="24"/>
  </w:num>
  <w:num w:numId="4" w16cid:durableId="784932730">
    <w:abstractNumId w:val="14"/>
  </w:num>
  <w:num w:numId="5" w16cid:durableId="2008826936">
    <w:abstractNumId w:val="23"/>
  </w:num>
  <w:num w:numId="6" w16cid:durableId="1850557407">
    <w:abstractNumId w:val="39"/>
  </w:num>
  <w:num w:numId="7" w16cid:durableId="1048531505">
    <w:abstractNumId w:val="15"/>
  </w:num>
  <w:num w:numId="8" w16cid:durableId="2146923053">
    <w:abstractNumId w:val="48"/>
  </w:num>
  <w:num w:numId="9" w16cid:durableId="1943144172">
    <w:abstractNumId w:val="18"/>
  </w:num>
  <w:num w:numId="10" w16cid:durableId="167603550">
    <w:abstractNumId w:val="47"/>
  </w:num>
  <w:num w:numId="11" w16cid:durableId="122963520">
    <w:abstractNumId w:val="33"/>
  </w:num>
  <w:num w:numId="12" w16cid:durableId="747001567">
    <w:abstractNumId w:val="22"/>
  </w:num>
  <w:num w:numId="13" w16cid:durableId="1829516012">
    <w:abstractNumId w:val="45"/>
  </w:num>
  <w:num w:numId="14" w16cid:durableId="1259941976">
    <w:abstractNumId w:val="4"/>
  </w:num>
  <w:num w:numId="15" w16cid:durableId="180946343">
    <w:abstractNumId w:val="38"/>
  </w:num>
  <w:num w:numId="16" w16cid:durableId="497236020">
    <w:abstractNumId w:val="12"/>
  </w:num>
  <w:num w:numId="17" w16cid:durableId="1503005656">
    <w:abstractNumId w:val="27"/>
  </w:num>
  <w:num w:numId="18" w16cid:durableId="1973171634">
    <w:abstractNumId w:val="43"/>
  </w:num>
  <w:num w:numId="19" w16cid:durableId="1929650990">
    <w:abstractNumId w:val="31"/>
  </w:num>
  <w:num w:numId="20" w16cid:durableId="207881806">
    <w:abstractNumId w:val="36"/>
  </w:num>
  <w:num w:numId="21" w16cid:durableId="1650939673">
    <w:abstractNumId w:val="54"/>
  </w:num>
  <w:num w:numId="22" w16cid:durableId="1503736623">
    <w:abstractNumId w:val="19"/>
  </w:num>
  <w:num w:numId="23" w16cid:durableId="2098358184">
    <w:abstractNumId w:val="42"/>
  </w:num>
  <w:num w:numId="24" w16cid:durableId="1899317068">
    <w:abstractNumId w:val="21"/>
  </w:num>
  <w:num w:numId="25" w16cid:durableId="179439246">
    <w:abstractNumId w:val="1"/>
  </w:num>
  <w:num w:numId="26" w16cid:durableId="1786925195">
    <w:abstractNumId w:val="2"/>
  </w:num>
  <w:num w:numId="27" w16cid:durableId="2073305607">
    <w:abstractNumId w:val="37"/>
  </w:num>
  <w:num w:numId="28" w16cid:durableId="1984311572">
    <w:abstractNumId w:val="25"/>
  </w:num>
  <w:num w:numId="29" w16cid:durableId="646933993">
    <w:abstractNumId w:val="53"/>
  </w:num>
  <w:num w:numId="30" w16cid:durableId="1037698885">
    <w:abstractNumId w:val="8"/>
  </w:num>
  <w:num w:numId="31" w16cid:durableId="1527405058">
    <w:abstractNumId w:val="35"/>
  </w:num>
  <w:num w:numId="32" w16cid:durableId="1009256655">
    <w:abstractNumId w:val="10"/>
  </w:num>
  <w:num w:numId="33" w16cid:durableId="430013320">
    <w:abstractNumId w:val="32"/>
  </w:num>
  <w:num w:numId="34" w16cid:durableId="812060499">
    <w:abstractNumId w:val="50"/>
  </w:num>
  <w:num w:numId="35" w16cid:durableId="1774741002">
    <w:abstractNumId w:val="34"/>
  </w:num>
  <w:num w:numId="36" w16cid:durableId="1038313559">
    <w:abstractNumId w:val="0"/>
  </w:num>
  <w:num w:numId="37" w16cid:durableId="1693452427">
    <w:abstractNumId w:val="40"/>
  </w:num>
  <w:num w:numId="38" w16cid:durableId="603153757">
    <w:abstractNumId w:val="9"/>
  </w:num>
  <w:num w:numId="39" w16cid:durableId="414592418">
    <w:abstractNumId w:val="11"/>
  </w:num>
  <w:num w:numId="40" w16cid:durableId="428964296">
    <w:abstractNumId w:val="20"/>
  </w:num>
  <w:num w:numId="41" w16cid:durableId="1203862582">
    <w:abstractNumId w:val="28"/>
  </w:num>
  <w:num w:numId="42" w16cid:durableId="1353916867">
    <w:abstractNumId w:val="49"/>
  </w:num>
  <w:num w:numId="43" w16cid:durableId="1371803150">
    <w:abstractNumId w:val="46"/>
  </w:num>
  <w:num w:numId="44" w16cid:durableId="1169439863">
    <w:abstractNumId w:val="13"/>
  </w:num>
  <w:num w:numId="45" w16cid:durableId="733360411">
    <w:abstractNumId w:val="16"/>
  </w:num>
  <w:num w:numId="46" w16cid:durableId="1587499875">
    <w:abstractNumId w:val="30"/>
  </w:num>
  <w:num w:numId="47" w16cid:durableId="1260603290">
    <w:abstractNumId w:val="41"/>
  </w:num>
  <w:num w:numId="48" w16cid:durableId="1180849258">
    <w:abstractNumId w:val="29"/>
  </w:num>
  <w:num w:numId="49" w16cid:durableId="453603276">
    <w:abstractNumId w:val="44"/>
  </w:num>
  <w:num w:numId="50" w16cid:durableId="545024349">
    <w:abstractNumId w:val="6"/>
  </w:num>
  <w:num w:numId="51" w16cid:durableId="611283684">
    <w:abstractNumId w:val="51"/>
  </w:num>
  <w:num w:numId="52" w16cid:durableId="726950104">
    <w:abstractNumId w:val="5"/>
  </w:num>
  <w:num w:numId="53" w16cid:durableId="1650404551">
    <w:abstractNumId w:val="52"/>
  </w:num>
  <w:num w:numId="54" w16cid:durableId="33317446">
    <w:abstractNumId w:val="7"/>
  </w:num>
  <w:num w:numId="55" w16cid:durableId="16648909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9E"/>
    <w:rsid w:val="00002C99"/>
    <w:rsid w:val="0000411F"/>
    <w:rsid w:val="00004347"/>
    <w:rsid w:val="00010598"/>
    <w:rsid w:val="000146A9"/>
    <w:rsid w:val="0001702D"/>
    <w:rsid w:val="0002143D"/>
    <w:rsid w:val="00022C6A"/>
    <w:rsid w:val="00025F82"/>
    <w:rsid w:val="00026080"/>
    <w:rsid w:val="00026254"/>
    <w:rsid w:val="000347AF"/>
    <w:rsid w:val="00044E19"/>
    <w:rsid w:val="00046FB6"/>
    <w:rsid w:val="00056EB0"/>
    <w:rsid w:val="00060CB8"/>
    <w:rsid w:val="00062072"/>
    <w:rsid w:val="000620DC"/>
    <w:rsid w:val="00063076"/>
    <w:rsid w:val="000843FE"/>
    <w:rsid w:val="00085669"/>
    <w:rsid w:val="00087370"/>
    <w:rsid w:val="0009232C"/>
    <w:rsid w:val="000931C9"/>
    <w:rsid w:val="000A6E35"/>
    <w:rsid w:val="000B2315"/>
    <w:rsid w:val="000B5D0A"/>
    <w:rsid w:val="000C3261"/>
    <w:rsid w:val="000C3726"/>
    <w:rsid w:val="000C4FBA"/>
    <w:rsid w:val="000D03FD"/>
    <w:rsid w:val="000D2D5A"/>
    <w:rsid w:val="000D42C2"/>
    <w:rsid w:val="000D4CD1"/>
    <w:rsid w:val="000D659E"/>
    <w:rsid w:val="000E102B"/>
    <w:rsid w:val="000F4937"/>
    <w:rsid w:val="001122E3"/>
    <w:rsid w:val="00120448"/>
    <w:rsid w:val="001209F2"/>
    <w:rsid w:val="00122A6E"/>
    <w:rsid w:val="00127257"/>
    <w:rsid w:val="00136186"/>
    <w:rsid w:val="00147C60"/>
    <w:rsid w:val="001530C7"/>
    <w:rsid w:val="00166F93"/>
    <w:rsid w:val="00190F0C"/>
    <w:rsid w:val="00193C16"/>
    <w:rsid w:val="001B6C09"/>
    <w:rsid w:val="001C6C67"/>
    <w:rsid w:val="001C719D"/>
    <w:rsid w:val="001D09C2"/>
    <w:rsid w:val="001D1ADC"/>
    <w:rsid w:val="001D715F"/>
    <w:rsid w:val="001E7CC2"/>
    <w:rsid w:val="001F2E64"/>
    <w:rsid w:val="00200E45"/>
    <w:rsid w:val="00206BC3"/>
    <w:rsid w:val="0021309C"/>
    <w:rsid w:val="00214797"/>
    <w:rsid w:val="00223A2F"/>
    <w:rsid w:val="00231999"/>
    <w:rsid w:val="002334A8"/>
    <w:rsid w:val="00257A15"/>
    <w:rsid w:val="00266C24"/>
    <w:rsid w:val="00271D80"/>
    <w:rsid w:val="0028542C"/>
    <w:rsid w:val="00293452"/>
    <w:rsid w:val="00294DF8"/>
    <w:rsid w:val="002B1B8F"/>
    <w:rsid w:val="002C24F7"/>
    <w:rsid w:val="002D1D80"/>
    <w:rsid w:val="002D2423"/>
    <w:rsid w:val="002D2555"/>
    <w:rsid w:val="002D38D7"/>
    <w:rsid w:val="002E2E13"/>
    <w:rsid w:val="002E7412"/>
    <w:rsid w:val="002F1E75"/>
    <w:rsid w:val="002F4646"/>
    <w:rsid w:val="002F5677"/>
    <w:rsid w:val="002F64DA"/>
    <w:rsid w:val="002F6F2C"/>
    <w:rsid w:val="00300630"/>
    <w:rsid w:val="00322BAA"/>
    <w:rsid w:val="00323471"/>
    <w:rsid w:val="003252AC"/>
    <w:rsid w:val="00335580"/>
    <w:rsid w:val="00336F60"/>
    <w:rsid w:val="00350416"/>
    <w:rsid w:val="00351D3B"/>
    <w:rsid w:val="00353B0C"/>
    <w:rsid w:val="00356576"/>
    <w:rsid w:val="003831BE"/>
    <w:rsid w:val="00383F86"/>
    <w:rsid w:val="003840B7"/>
    <w:rsid w:val="003A3278"/>
    <w:rsid w:val="003A59E4"/>
    <w:rsid w:val="003B1696"/>
    <w:rsid w:val="003B2E89"/>
    <w:rsid w:val="003B3601"/>
    <w:rsid w:val="003B45A2"/>
    <w:rsid w:val="003B5658"/>
    <w:rsid w:val="003B7BB8"/>
    <w:rsid w:val="003C1BF6"/>
    <w:rsid w:val="003C3DAD"/>
    <w:rsid w:val="003D4A96"/>
    <w:rsid w:val="003E14D3"/>
    <w:rsid w:val="003E5368"/>
    <w:rsid w:val="003F08A8"/>
    <w:rsid w:val="003F2C85"/>
    <w:rsid w:val="00400B26"/>
    <w:rsid w:val="00401A27"/>
    <w:rsid w:val="0041586E"/>
    <w:rsid w:val="00430932"/>
    <w:rsid w:val="00443AA7"/>
    <w:rsid w:val="00447EA7"/>
    <w:rsid w:val="00464DA0"/>
    <w:rsid w:val="0046787B"/>
    <w:rsid w:val="00483168"/>
    <w:rsid w:val="00487BA2"/>
    <w:rsid w:val="00487ECF"/>
    <w:rsid w:val="004A67B5"/>
    <w:rsid w:val="004B0D78"/>
    <w:rsid w:val="004B5942"/>
    <w:rsid w:val="004C379B"/>
    <w:rsid w:val="004C537A"/>
    <w:rsid w:val="004D476D"/>
    <w:rsid w:val="004D4C57"/>
    <w:rsid w:val="004E3F89"/>
    <w:rsid w:val="004F31B7"/>
    <w:rsid w:val="004F4E11"/>
    <w:rsid w:val="00500740"/>
    <w:rsid w:val="00510FC8"/>
    <w:rsid w:val="005156FE"/>
    <w:rsid w:val="00516E02"/>
    <w:rsid w:val="005205A6"/>
    <w:rsid w:val="005229E6"/>
    <w:rsid w:val="00544D1E"/>
    <w:rsid w:val="00544F63"/>
    <w:rsid w:val="00555FE7"/>
    <w:rsid w:val="0056181A"/>
    <w:rsid w:val="00562726"/>
    <w:rsid w:val="005670BA"/>
    <w:rsid w:val="00571A20"/>
    <w:rsid w:val="00575884"/>
    <w:rsid w:val="00580464"/>
    <w:rsid w:val="00580F69"/>
    <w:rsid w:val="00586E11"/>
    <w:rsid w:val="00587192"/>
    <w:rsid w:val="005A51C4"/>
    <w:rsid w:val="005A643C"/>
    <w:rsid w:val="005B340F"/>
    <w:rsid w:val="005B6D9A"/>
    <w:rsid w:val="005B6E82"/>
    <w:rsid w:val="005C1AB6"/>
    <w:rsid w:val="005D286C"/>
    <w:rsid w:val="005D3DFF"/>
    <w:rsid w:val="005D4367"/>
    <w:rsid w:val="005F3078"/>
    <w:rsid w:val="005F50CF"/>
    <w:rsid w:val="005F7A39"/>
    <w:rsid w:val="00611B73"/>
    <w:rsid w:val="00614457"/>
    <w:rsid w:val="0061636C"/>
    <w:rsid w:val="00616AC5"/>
    <w:rsid w:val="006268E3"/>
    <w:rsid w:val="006362A0"/>
    <w:rsid w:val="0063661E"/>
    <w:rsid w:val="00640C55"/>
    <w:rsid w:val="00645E2B"/>
    <w:rsid w:val="0065087A"/>
    <w:rsid w:val="006560DD"/>
    <w:rsid w:val="0066201E"/>
    <w:rsid w:val="0066710E"/>
    <w:rsid w:val="006703BF"/>
    <w:rsid w:val="00671F27"/>
    <w:rsid w:val="006749C7"/>
    <w:rsid w:val="00675FF9"/>
    <w:rsid w:val="006804B1"/>
    <w:rsid w:val="00684665"/>
    <w:rsid w:val="006B1679"/>
    <w:rsid w:val="006C0F1B"/>
    <w:rsid w:val="006F1B9F"/>
    <w:rsid w:val="006F2AAE"/>
    <w:rsid w:val="0070062D"/>
    <w:rsid w:val="00716CB6"/>
    <w:rsid w:val="00740A19"/>
    <w:rsid w:val="00741736"/>
    <w:rsid w:val="00743365"/>
    <w:rsid w:val="0075493F"/>
    <w:rsid w:val="007564AC"/>
    <w:rsid w:val="00773D97"/>
    <w:rsid w:val="0078264B"/>
    <w:rsid w:val="00786BD5"/>
    <w:rsid w:val="00791D61"/>
    <w:rsid w:val="0079421B"/>
    <w:rsid w:val="0079486F"/>
    <w:rsid w:val="00797174"/>
    <w:rsid w:val="007A0778"/>
    <w:rsid w:val="007A0B4A"/>
    <w:rsid w:val="007A4DD2"/>
    <w:rsid w:val="007E6DF8"/>
    <w:rsid w:val="00800662"/>
    <w:rsid w:val="008021D2"/>
    <w:rsid w:val="00803DED"/>
    <w:rsid w:val="00807165"/>
    <w:rsid w:val="0080720D"/>
    <w:rsid w:val="00821AA1"/>
    <w:rsid w:val="00826D59"/>
    <w:rsid w:val="00832C23"/>
    <w:rsid w:val="0084374A"/>
    <w:rsid w:val="008455F5"/>
    <w:rsid w:val="0085615C"/>
    <w:rsid w:val="00885D0D"/>
    <w:rsid w:val="00887A92"/>
    <w:rsid w:val="00887FD2"/>
    <w:rsid w:val="008A2C44"/>
    <w:rsid w:val="008A6C49"/>
    <w:rsid w:val="008A7180"/>
    <w:rsid w:val="008B08E3"/>
    <w:rsid w:val="008B4843"/>
    <w:rsid w:val="008B58CD"/>
    <w:rsid w:val="008C096B"/>
    <w:rsid w:val="008C18E7"/>
    <w:rsid w:val="008D3D58"/>
    <w:rsid w:val="008E15CB"/>
    <w:rsid w:val="008F5F56"/>
    <w:rsid w:val="008F6BE1"/>
    <w:rsid w:val="008F7816"/>
    <w:rsid w:val="00900D2E"/>
    <w:rsid w:val="00906422"/>
    <w:rsid w:val="00910A31"/>
    <w:rsid w:val="00924E69"/>
    <w:rsid w:val="0092506A"/>
    <w:rsid w:val="00927AB5"/>
    <w:rsid w:val="00933D54"/>
    <w:rsid w:val="00940704"/>
    <w:rsid w:val="009501C2"/>
    <w:rsid w:val="0095116C"/>
    <w:rsid w:val="00953F7D"/>
    <w:rsid w:val="00966A66"/>
    <w:rsid w:val="009675CC"/>
    <w:rsid w:val="00980A2E"/>
    <w:rsid w:val="00985AC5"/>
    <w:rsid w:val="00997995"/>
    <w:rsid w:val="009A00D0"/>
    <w:rsid w:val="009A3B5C"/>
    <w:rsid w:val="009A77FB"/>
    <w:rsid w:val="009C0B4E"/>
    <w:rsid w:val="009C3580"/>
    <w:rsid w:val="009D0E7F"/>
    <w:rsid w:val="009D1C12"/>
    <w:rsid w:val="009D5051"/>
    <w:rsid w:val="009E2CBA"/>
    <w:rsid w:val="009E4A16"/>
    <w:rsid w:val="009E6357"/>
    <w:rsid w:val="009F02F1"/>
    <w:rsid w:val="009F3874"/>
    <w:rsid w:val="00A0267D"/>
    <w:rsid w:val="00A051ED"/>
    <w:rsid w:val="00A05209"/>
    <w:rsid w:val="00A05B04"/>
    <w:rsid w:val="00A27200"/>
    <w:rsid w:val="00A27FB6"/>
    <w:rsid w:val="00A3054D"/>
    <w:rsid w:val="00A32220"/>
    <w:rsid w:val="00A32E90"/>
    <w:rsid w:val="00A350E1"/>
    <w:rsid w:val="00A36490"/>
    <w:rsid w:val="00A44EE2"/>
    <w:rsid w:val="00A53591"/>
    <w:rsid w:val="00A542AB"/>
    <w:rsid w:val="00A55A80"/>
    <w:rsid w:val="00A64349"/>
    <w:rsid w:val="00A67507"/>
    <w:rsid w:val="00A73D93"/>
    <w:rsid w:val="00A96BFE"/>
    <w:rsid w:val="00A96F61"/>
    <w:rsid w:val="00AC0CAA"/>
    <w:rsid w:val="00AD01B1"/>
    <w:rsid w:val="00AD5503"/>
    <w:rsid w:val="00AE1FF3"/>
    <w:rsid w:val="00AF03D6"/>
    <w:rsid w:val="00AF0919"/>
    <w:rsid w:val="00B013F7"/>
    <w:rsid w:val="00B022E6"/>
    <w:rsid w:val="00B23DE5"/>
    <w:rsid w:val="00B24CAF"/>
    <w:rsid w:val="00B320D9"/>
    <w:rsid w:val="00B35AA8"/>
    <w:rsid w:val="00B437BA"/>
    <w:rsid w:val="00B44856"/>
    <w:rsid w:val="00B64E80"/>
    <w:rsid w:val="00B8460B"/>
    <w:rsid w:val="00B8690E"/>
    <w:rsid w:val="00B904DF"/>
    <w:rsid w:val="00B9734A"/>
    <w:rsid w:val="00BA1706"/>
    <w:rsid w:val="00BA7AC6"/>
    <w:rsid w:val="00BB0F25"/>
    <w:rsid w:val="00BB1B9E"/>
    <w:rsid w:val="00BB2ABF"/>
    <w:rsid w:val="00BB4486"/>
    <w:rsid w:val="00BB7959"/>
    <w:rsid w:val="00BC1CBD"/>
    <w:rsid w:val="00BD62F3"/>
    <w:rsid w:val="00BD6925"/>
    <w:rsid w:val="00BD6E12"/>
    <w:rsid w:val="00BD7708"/>
    <w:rsid w:val="00BE02E7"/>
    <w:rsid w:val="00BF7448"/>
    <w:rsid w:val="00C029FC"/>
    <w:rsid w:val="00C042B7"/>
    <w:rsid w:val="00C060B4"/>
    <w:rsid w:val="00C132B2"/>
    <w:rsid w:val="00C13A42"/>
    <w:rsid w:val="00C17BDF"/>
    <w:rsid w:val="00C36B31"/>
    <w:rsid w:val="00C423F3"/>
    <w:rsid w:val="00C46C94"/>
    <w:rsid w:val="00C5715B"/>
    <w:rsid w:val="00C67D6F"/>
    <w:rsid w:val="00C84E0A"/>
    <w:rsid w:val="00C868C5"/>
    <w:rsid w:val="00C93455"/>
    <w:rsid w:val="00C959C3"/>
    <w:rsid w:val="00CA02D5"/>
    <w:rsid w:val="00CA271F"/>
    <w:rsid w:val="00CB22E2"/>
    <w:rsid w:val="00CB526E"/>
    <w:rsid w:val="00CC190F"/>
    <w:rsid w:val="00CC1E00"/>
    <w:rsid w:val="00CC4A85"/>
    <w:rsid w:val="00CD2C0D"/>
    <w:rsid w:val="00CD4D7D"/>
    <w:rsid w:val="00CE53A8"/>
    <w:rsid w:val="00CE6E10"/>
    <w:rsid w:val="00CE7D39"/>
    <w:rsid w:val="00CF50F8"/>
    <w:rsid w:val="00D00D76"/>
    <w:rsid w:val="00D07BA6"/>
    <w:rsid w:val="00D12365"/>
    <w:rsid w:val="00D154B4"/>
    <w:rsid w:val="00D230BD"/>
    <w:rsid w:val="00D27A2C"/>
    <w:rsid w:val="00D31055"/>
    <w:rsid w:val="00D46355"/>
    <w:rsid w:val="00D47207"/>
    <w:rsid w:val="00D52446"/>
    <w:rsid w:val="00D57A58"/>
    <w:rsid w:val="00D604A1"/>
    <w:rsid w:val="00D60892"/>
    <w:rsid w:val="00D63298"/>
    <w:rsid w:val="00D63A37"/>
    <w:rsid w:val="00D64493"/>
    <w:rsid w:val="00D70199"/>
    <w:rsid w:val="00D73C3A"/>
    <w:rsid w:val="00D743C6"/>
    <w:rsid w:val="00D93A0D"/>
    <w:rsid w:val="00D97FFD"/>
    <w:rsid w:val="00DB570D"/>
    <w:rsid w:val="00DD4BC0"/>
    <w:rsid w:val="00DD7019"/>
    <w:rsid w:val="00DE341B"/>
    <w:rsid w:val="00DF0E3D"/>
    <w:rsid w:val="00E02E3F"/>
    <w:rsid w:val="00E163FE"/>
    <w:rsid w:val="00E22B6D"/>
    <w:rsid w:val="00E307AA"/>
    <w:rsid w:val="00E3399F"/>
    <w:rsid w:val="00E37BB2"/>
    <w:rsid w:val="00E41234"/>
    <w:rsid w:val="00E63BD6"/>
    <w:rsid w:val="00E74B43"/>
    <w:rsid w:val="00E90E5E"/>
    <w:rsid w:val="00EB6241"/>
    <w:rsid w:val="00EC20B8"/>
    <w:rsid w:val="00EE1156"/>
    <w:rsid w:val="00EF1B86"/>
    <w:rsid w:val="00EF38DF"/>
    <w:rsid w:val="00EF6C1F"/>
    <w:rsid w:val="00F008D8"/>
    <w:rsid w:val="00F02B1F"/>
    <w:rsid w:val="00F172A3"/>
    <w:rsid w:val="00F31198"/>
    <w:rsid w:val="00F37453"/>
    <w:rsid w:val="00F43E4F"/>
    <w:rsid w:val="00F53275"/>
    <w:rsid w:val="00F653E2"/>
    <w:rsid w:val="00F91285"/>
    <w:rsid w:val="00F92D30"/>
    <w:rsid w:val="00F93732"/>
    <w:rsid w:val="00F93FA4"/>
    <w:rsid w:val="00F94D8E"/>
    <w:rsid w:val="00F97844"/>
    <w:rsid w:val="00FA74C9"/>
    <w:rsid w:val="00FB6989"/>
    <w:rsid w:val="00FB6B0F"/>
    <w:rsid w:val="00FC0748"/>
    <w:rsid w:val="00FD41D2"/>
    <w:rsid w:val="00FD5E9F"/>
    <w:rsid w:val="00FD696A"/>
    <w:rsid w:val="00FE60A0"/>
    <w:rsid w:val="00FE6E68"/>
    <w:rsid w:val="00FF4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028"/>
  <w15:chartTrackingRefBased/>
  <w15:docId w15:val="{452B6873-6B69-418C-B522-FAF7B1DD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643C"/>
    <w:pPr>
      <w:spacing w:before="120" w:after="0" w:line="360" w:lineRule="auto"/>
      <w:jc w:val="both"/>
    </w:pPr>
    <w:rPr>
      <w:rFonts w:ascii="Arial" w:hAnsi="Arial"/>
      <w:sz w:val="24"/>
    </w:rPr>
  </w:style>
  <w:style w:type="paragraph" w:styleId="berschrift1">
    <w:name w:val="heading 1"/>
    <w:basedOn w:val="Standard"/>
    <w:next w:val="Standard"/>
    <w:link w:val="berschrift1Zchn"/>
    <w:uiPriority w:val="9"/>
    <w:qFormat/>
    <w:rsid w:val="005A643C"/>
    <w:pPr>
      <w:pageBreakBefore/>
      <w:numPr>
        <w:numId w:val="1"/>
      </w:numPr>
      <w:spacing w:before="100" w:beforeAutospacing="1" w:after="100" w:afterAutospacing="1" w:line="240" w:lineRule="auto"/>
      <w:ind w:left="431" w:hanging="431"/>
      <w:jc w:val="center"/>
      <w:outlineLvl w:val="0"/>
    </w:pPr>
    <w:rPr>
      <w:rFonts w:eastAsiaTheme="minorEastAsia" w:cs="Times New Roman"/>
      <w:b/>
      <w:bCs/>
      <w:kern w:val="36"/>
      <w:sz w:val="52"/>
      <w:szCs w:val="48"/>
      <w:lang w:eastAsia="de-DE"/>
    </w:rPr>
  </w:style>
  <w:style w:type="paragraph" w:styleId="berschrift2">
    <w:name w:val="heading 2"/>
    <w:basedOn w:val="Standard"/>
    <w:next w:val="Standard"/>
    <w:link w:val="berschrift2Zchn"/>
    <w:uiPriority w:val="9"/>
    <w:qFormat/>
    <w:rsid w:val="00002C99"/>
    <w:pPr>
      <w:keepNext/>
      <w:numPr>
        <w:ilvl w:val="1"/>
        <w:numId w:val="1"/>
      </w:numPr>
      <w:suppressAutoHyphens/>
      <w:spacing w:before="240"/>
      <w:jc w:val="left"/>
      <w:outlineLvl w:val="1"/>
    </w:pPr>
    <w:rPr>
      <w:rFonts w:eastAsiaTheme="minorEastAsia" w:cs="Arial"/>
      <w:b/>
      <w:bCs/>
      <w:sz w:val="36"/>
      <w:szCs w:val="36"/>
      <w:lang w:eastAsia="de-DE"/>
    </w:rPr>
  </w:style>
  <w:style w:type="paragraph" w:styleId="berschrift3">
    <w:name w:val="heading 3"/>
    <w:basedOn w:val="Standard"/>
    <w:next w:val="Standard"/>
    <w:link w:val="berschrift3Zchn"/>
    <w:uiPriority w:val="9"/>
    <w:qFormat/>
    <w:rsid w:val="005A643C"/>
    <w:pPr>
      <w:keepNext/>
      <w:numPr>
        <w:ilvl w:val="2"/>
        <w:numId w:val="1"/>
      </w:numPr>
      <w:outlineLvl w:val="2"/>
    </w:pPr>
    <w:rPr>
      <w:rFonts w:eastAsiaTheme="minorEastAsia" w:cs="Times New Roman"/>
      <w:b/>
      <w:bCs/>
      <w:sz w:val="28"/>
      <w:szCs w:val="27"/>
      <w:lang w:eastAsia="de-DE"/>
    </w:rPr>
  </w:style>
  <w:style w:type="paragraph" w:styleId="berschrift4">
    <w:name w:val="heading 4"/>
    <w:basedOn w:val="Standard"/>
    <w:next w:val="Standard"/>
    <w:link w:val="berschrift4Zchn"/>
    <w:uiPriority w:val="9"/>
    <w:unhideWhenUsed/>
    <w:qFormat/>
    <w:rsid w:val="005A643C"/>
    <w:pPr>
      <w:keepNext/>
      <w:keepLines/>
      <w:numPr>
        <w:ilvl w:val="3"/>
        <w:numId w:val="1"/>
      </w:numPr>
      <w:jc w:val="left"/>
      <w:outlineLvl w:val="3"/>
    </w:pPr>
    <w:rPr>
      <w:rFonts w:eastAsiaTheme="majorEastAsia" w:cstheme="majorBidi"/>
      <w:b/>
      <w:iCs/>
      <w:sz w:val="26"/>
    </w:rPr>
  </w:style>
  <w:style w:type="paragraph" w:styleId="berschrift5">
    <w:name w:val="heading 5"/>
    <w:basedOn w:val="Standard"/>
    <w:next w:val="Standard"/>
    <w:link w:val="berschrift5Zchn"/>
    <w:autoRedefine/>
    <w:uiPriority w:val="9"/>
    <w:unhideWhenUsed/>
    <w:rsid w:val="00786BD5"/>
    <w:pPr>
      <w:keepNext/>
      <w:keepLines/>
      <w:numPr>
        <w:ilvl w:val="4"/>
        <w:numId w:val="1"/>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2934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934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934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34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kripten">
    <w:name w:val="Skripten"/>
    <w:basedOn w:val="Standard"/>
    <w:autoRedefine/>
    <w:rsid w:val="000146A9"/>
    <w:pPr>
      <w:spacing w:before="0" w:after="160" w:line="259" w:lineRule="auto"/>
      <w:jc w:val="left"/>
    </w:pPr>
  </w:style>
  <w:style w:type="paragraph" w:styleId="Listenabsatz">
    <w:name w:val="List Paragraph"/>
    <w:basedOn w:val="Standard"/>
    <w:link w:val="ListenabsatzZchn"/>
    <w:uiPriority w:val="34"/>
    <w:qFormat/>
    <w:rsid w:val="000347AF"/>
    <w:pPr>
      <w:ind w:left="720"/>
      <w:contextualSpacing/>
    </w:pPr>
  </w:style>
  <w:style w:type="character" w:customStyle="1" w:styleId="berschrift1Zchn">
    <w:name w:val="Überschrift 1 Zchn"/>
    <w:basedOn w:val="Absatz-Standardschriftart"/>
    <w:link w:val="berschrift1"/>
    <w:uiPriority w:val="9"/>
    <w:rsid w:val="005A643C"/>
    <w:rPr>
      <w:rFonts w:ascii="Arial" w:eastAsiaTheme="minorEastAsia" w:hAnsi="Arial" w:cs="Times New Roman"/>
      <w:b/>
      <w:bCs/>
      <w:kern w:val="36"/>
      <w:sz w:val="52"/>
      <w:szCs w:val="48"/>
      <w:lang w:eastAsia="de-DE"/>
    </w:rPr>
  </w:style>
  <w:style w:type="character" w:customStyle="1" w:styleId="berschrift2Zchn">
    <w:name w:val="Überschrift 2 Zchn"/>
    <w:basedOn w:val="Absatz-Standardschriftart"/>
    <w:link w:val="berschrift2"/>
    <w:uiPriority w:val="9"/>
    <w:rsid w:val="00002C99"/>
    <w:rPr>
      <w:rFonts w:ascii="Arial" w:eastAsiaTheme="minorEastAsia" w:hAnsi="Arial" w:cs="Arial"/>
      <w:b/>
      <w:bCs/>
      <w:sz w:val="36"/>
      <w:szCs w:val="36"/>
      <w:lang w:eastAsia="de-DE"/>
    </w:rPr>
  </w:style>
  <w:style w:type="character" w:customStyle="1" w:styleId="berschrift3Zchn">
    <w:name w:val="Überschrift 3 Zchn"/>
    <w:basedOn w:val="Absatz-Standardschriftart"/>
    <w:link w:val="berschrift3"/>
    <w:uiPriority w:val="9"/>
    <w:rsid w:val="005A643C"/>
    <w:rPr>
      <w:rFonts w:ascii="Arial" w:eastAsiaTheme="minorEastAsia" w:hAnsi="Arial" w:cs="Times New Roman"/>
      <w:b/>
      <w:bCs/>
      <w:sz w:val="28"/>
      <w:szCs w:val="27"/>
      <w:lang w:eastAsia="de-DE"/>
    </w:rPr>
  </w:style>
  <w:style w:type="paragraph" w:customStyle="1" w:styleId="Listen">
    <w:name w:val="Listen"/>
    <w:basedOn w:val="Standard"/>
    <w:link w:val="ListenZchn"/>
    <w:qFormat/>
    <w:rsid w:val="0084374A"/>
    <w:pPr>
      <w:numPr>
        <w:numId w:val="4"/>
      </w:numPr>
      <w:spacing w:before="0"/>
      <w:ind w:left="567" w:hanging="283"/>
    </w:pPr>
  </w:style>
  <w:style w:type="character" w:customStyle="1" w:styleId="DefinitionenZchn">
    <w:name w:val="Definitionen Zchn"/>
    <w:basedOn w:val="Absatz-Standardschriftart"/>
    <w:link w:val="Definitionen"/>
    <w:rsid w:val="00900D2E"/>
    <w:rPr>
      <w:rFonts w:ascii="Arial" w:hAnsi="Arial"/>
      <w:bCs/>
      <w:color w:val="FF0000"/>
      <w:sz w:val="24"/>
    </w:rPr>
  </w:style>
  <w:style w:type="character" w:customStyle="1" w:styleId="ListenabsatzZchn">
    <w:name w:val="Listenabsatz Zchn"/>
    <w:basedOn w:val="Absatz-Standardschriftart"/>
    <w:link w:val="Listenabsatz"/>
    <w:uiPriority w:val="34"/>
    <w:rsid w:val="000347AF"/>
    <w:rPr>
      <w:rFonts w:ascii="Arial" w:hAnsi="Arial"/>
      <w:sz w:val="24"/>
    </w:rPr>
  </w:style>
  <w:style w:type="character" w:customStyle="1" w:styleId="ListenZchn">
    <w:name w:val="Listen Zchn"/>
    <w:basedOn w:val="ListenabsatzZchn"/>
    <w:link w:val="Listen"/>
    <w:rsid w:val="0084374A"/>
    <w:rPr>
      <w:rFonts w:ascii="Arial" w:hAnsi="Arial"/>
      <w:sz w:val="24"/>
    </w:rPr>
  </w:style>
  <w:style w:type="paragraph" w:customStyle="1" w:styleId="Kontrolleberschrift">
    <w:name w:val="Kontrolle Überschrift"/>
    <w:basedOn w:val="Standard"/>
    <w:next w:val="KontrolleAufgaben"/>
    <w:link w:val="KontrolleberschriftZchn"/>
    <w:qFormat/>
    <w:rsid w:val="00FF45D6"/>
    <w:pPr>
      <w:shd w:val="clear" w:color="auto" w:fill="D9D9D9" w:themeFill="background1" w:themeFillShade="D9"/>
    </w:pPr>
    <w:rPr>
      <w:b/>
      <w:sz w:val="28"/>
    </w:rPr>
  </w:style>
  <w:style w:type="paragraph" w:customStyle="1" w:styleId="KontrolleAufgaben">
    <w:name w:val="Kontrolle Aufgaben"/>
    <w:basedOn w:val="AufzhlenZiffern"/>
    <w:link w:val="KontrolleAufgabenZchn"/>
    <w:qFormat/>
    <w:rsid w:val="009C3580"/>
    <w:pPr>
      <w:numPr>
        <w:numId w:val="3"/>
      </w:numPr>
      <w:shd w:val="clear" w:color="auto" w:fill="D9D9D9" w:themeFill="background1" w:themeFillShade="D9"/>
      <w:tabs>
        <w:tab w:val="num" w:pos="360"/>
      </w:tabs>
      <w:ind w:left="360"/>
    </w:pPr>
  </w:style>
  <w:style w:type="paragraph" w:customStyle="1" w:styleId="AufzhlenNr">
    <w:name w:val="Aufzählen (Nr)"/>
    <w:basedOn w:val="Standard"/>
    <w:link w:val="AufzhlenNrZchn"/>
    <w:autoRedefine/>
    <w:rsid w:val="000146A9"/>
    <w:pPr>
      <w:numPr>
        <w:numId w:val="2"/>
      </w:numPr>
      <w:spacing w:before="0" w:line="240" w:lineRule="auto"/>
    </w:pPr>
  </w:style>
  <w:style w:type="character" w:customStyle="1" w:styleId="KontrolleberschriftZchn">
    <w:name w:val="Kontrolle Überschrift Zchn"/>
    <w:basedOn w:val="Absatz-Standardschriftart"/>
    <w:link w:val="Kontrolleberschrift"/>
    <w:rsid w:val="00FF45D6"/>
    <w:rPr>
      <w:rFonts w:ascii="Arial" w:hAnsi="Arial"/>
      <w:b/>
      <w:sz w:val="28"/>
      <w:shd w:val="clear" w:color="auto" w:fill="D9D9D9" w:themeFill="background1" w:themeFillShade="D9"/>
    </w:rPr>
  </w:style>
  <w:style w:type="character" w:styleId="Hyperlink">
    <w:name w:val="Hyperlink"/>
    <w:basedOn w:val="Absatz-Standardschriftart"/>
    <w:uiPriority w:val="99"/>
    <w:unhideWhenUsed/>
    <w:rsid w:val="009C3580"/>
    <w:rPr>
      <w:color w:val="0563C1" w:themeColor="hyperlink"/>
      <w:u w:val="single"/>
    </w:rPr>
  </w:style>
  <w:style w:type="character" w:customStyle="1" w:styleId="berschrift4Zchn">
    <w:name w:val="Überschrift 4 Zchn"/>
    <w:basedOn w:val="Absatz-Standardschriftart"/>
    <w:link w:val="berschrift4"/>
    <w:uiPriority w:val="9"/>
    <w:rsid w:val="005A643C"/>
    <w:rPr>
      <w:rFonts w:ascii="Arial" w:eastAsiaTheme="majorEastAsia" w:hAnsi="Arial" w:cstheme="majorBidi"/>
      <w:b/>
      <w:iCs/>
      <w:sz w:val="26"/>
    </w:rPr>
  </w:style>
  <w:style w:type="character" w:customStyle="1" w:styleId="KontrolleAufgabenZchn">
    <w:name w:val="Kontrolle Aufgaben Zchn"/>
    <w:basedOn w:val="AufzhlenZiffernZchn"/>
    <w:link w:val="KontrolleAufgaben"/>
    <w:rsid w:val="009C3580"/>
    <w:rPr>
      <w:rFonts w:ascii="Arial" w:hAnsi="Arial"/>
      <w:sz w:val="24"/>
      <w:shd w:val="clear" w:color="auto" w:fill="D9D9D9" w:themeFill="background1" w:themeFillShade="D9"/>
    </w:rPr>
  </w:style>
  <w:style w:type="paragraph" w:customStyle="1" w:styleId="Bleibenberschrift">
    <w:name w:val="Bleiben Überschrift"/>
    <w:basedOn w:val="Standard"/>
    <w:next w:val="BleibenText"/>
    <w:link w:val="BleibenberschriftZchn"/>
    <w:qFormat/>
    <w:rsid w:val="00FF45D6"/>
    <w:pPr>
      <w:shd w:val="clear" w:color="auto" w:fill="CCFFCC"/>
    </w:pPr>
    <w:rPr>
      <w:b/>
      <w:sz w:val="28"/>
      <w:szCs w:val="28"/>
    </w:rPr>
  </w:style>
  <w:style w:type="paragraph" w:customStyle="1" w:styleId="BleibenText">
    <w:name w:val="Bleiben Text"/>
    <w:basedOn w:val="Listen"/>
    <w:link w:val="BleibenTextZchn"/>
    <w:qFormat/>
    <w:rsid w:val="00FF45D6"/>
    <w:pPr>
      <w:shd w:val="clear" w:color="auto" w:fill="CCFFCC"/>
      <w:ind w:left="1065" w:hanging="705"/>
    </w:pPr>
  </w:style>
  <w:style w:type="paragraph" w:customStyle="1" w:styleId="Definitionen">
    <w:name w:val="Definitionen"/>
    <w:basedOn w:val="Standard"/>
    <w:next w:val="Standard"/>
    <w:link w:val="DefinitionenZchn"/>
    <w:qFormat/>
    <w:rsid w:val="005D4367"/>
    <w:rPr>
      <w:bCs/>
      <w:color w:val="FF0000"/>
    </w:rPr>
  </w:style>
  <w:style w:type="paragraph" w:customStyle="1" w:styleId="Beispiele">
    <w:name w:val="Beispiele"/>
    <w:basedOn w:val="Standard"/>
    <w:next w:val="Standard"/>
    <w:qFormat/>
    <w:rsid w:val="00B64E80"/>
    <w:pPr>
      <w:spacing w:before="0" w:after="120" w:line="240" w:lineRule="auto"/>
    </w:pPr>
    <w:rPr>
      <w:i/>
      <w:sz w:val="20"/>
    </w:rPr>
  </w:style>
  <w:style w:type="character" w:customStyle="1" w:styleId="BleibenberschriftZchn">
    <w:name w:val="Bleiben Überschrift Zchn"/>
    <w:basedOn w:val="Absatz-Standardschriftart"/>
    <w:link w:val="Bleibenberschrift"/>
    <w:rsid w:val="00FF45D6"/>
    <w:rPr>
      <w:rFonts w:ascii="Arial" w:hAnsi="Arial"/>
      <w:b/>
      <w:sz w:val="28"/>
      <w:szCs w:val="28"/>
      <w:shd w:val="clear" w:color="auto" w:fill="CCFFCC"/>
    </w:rPr>
  </w:style>
  <w:style w:type="paragraph" w:customStyle="1" w:styleId="Aufgabe">
    <w:name w:val="Aufgabe"/>
    <w:basedOn w:val="Standard"/>
    <w:qFormat/>
    <w:rsid w:val="00487BA2"/>
    <w:pPr>
      <w:keepNext/>
    </w:pPr>
    <w:rPr>
      <w:rFonts w:cs="Arial"/>
      <w:color w:val="0000FF"/>
    </w:rPr>
  </w:style>
  <w:style w:type="character" w:customStyle="1" w:styleId="berschrift5Zchn">
    <w:name w:val="Überschrift 5 Zchn"/>
    <w:basedOn w:val="Absatz-Standardschriftart"/>
    <w:link w:val="berschrift5"/>
    <w:uiPriority w:val="9"/>
    <w:rsid w:val="00786BD5"/>
    <w:rPr>
      <w:rFonts w:ascii="Arial" w:eastAsiaTheme="majorEastAsia" w:hAnsi="Arial" w:cstheme="majorBidi"/>
      <w:b/>
      <w:sz w:val="24"/>
    </w:rPr>
  </w:style>
  <w:style w:type="character" w:customStyle="1" w:styleId="BleibenTextZchn">
    <w:name w:val="Bleiben Text Zchn"/>
    <w:basedOn w:val="ListenZchn"/>
    <w:link w:val="BleibenText"/>
    <w:rsid w:val="00FF45D6"/>
    <w:rPr>
      <w:rFonts w:ascii="Arial" w:hAnsi="Arial"/>
      <w:sz w:val="24"/>
      <w:shd w:val="clear" w:color="auto" w:fill="CCFFCC"/>
    </w:rPr>
  </w:style>
  <w:style w:type="paragraph" w:styleId="Inhaltsverzeichnisberschrift">
    <w:name w:val="TOC Heading"/>
    <w:basedOn w:val="Standard"/>
    <w:next w:val="Standard"/>
    <w:uiPriority w:val="39"/>
    <w:unhideWhenUsed/>
    <w:qFormat/>
    <w:rsid w:val="00D63298"/>
    <w:pPr>
      <w:keepNext/>
      <w:keepLines/>
      <w:spacing w:before="240" w:line="259" w:lineRule="auto"/>
      <w:jc w:val="left"/>
    </w:pPr>
    <w:rPr>
      <w:rFonts w:eastAsiaTheme="majorEastAsia" w:cstheme="majorBidi"/>
      <w:b/>
      <w:bCs/>
      <w:color w:val="000000" w:themeColor="text1"/>
      <w:sz w:val="36"/>
      <w:szCs w:val="32"/>
    </w:rPr>
  </w:style>
  <w:style w:type="paragraph" w:styleId="Verzeichnis1">
    <w:name w:val="toc 1"/>
    <w:basedOn w:val="Standard"/>
    <w:next w:val="Standard"/>
    <w:autoRedefine/>
    <w:uiPriority w:val="39"/>
    <w:unhideWhenUsed/>
    <w:rsid w:val="008F5F56"/>
    <w:pPr>
      <w:tabs>
        <w:tab w:val="left" w:pos="480"/>
        <w:tab w:val="right" w:leader="dot" w:pos="8777"/>
      </w:tabs>
      <w:spacing w:after="100"/>
    </w:pPr>
  </w:style>
  <w:style w:type="paragraph" w:styleId="Verzeichnis2">
    <w:name w:val="toc 2"/>
    <w:basedOn w:val="Standard"/>
    <w:next w:val="Standard"/>
    <w:autoRedefine/>
    <w:uiPriority w:val="39"/>
    <w:unhideWhenUsed/>
    <w:rsid w:val="00887A92"/>
    <w:pPr>
      <w:spacing w:after="100"/>
      <w:ind w:left="240"/>
    </w:pPr>
  </w:style>
  <w:style w:type="paragraph" w:styleId="Verzeichnis3">
    <w:name w:val="toc 3"/>
    <w:basedOn w:val="Standard"/>
    <w:next w:val="Standard"/>
    <w:autoRedefine/>
    <w:uiPriority w:val="39"/>
    <w:unhideWhenUsed/>
    <w:rsid w:val="009D0E7F"/>
    <w:pPr>
      <w:tabs>
        <w:tab w:val="left" w:pos="1320"/>
        <w:tab w:val="right" w:leader="dot" w:pos="8777"/>
      </w:tabs>
      <w:spacing w:after="100"/>
      <w:ind w:left="480"/>
      <w:jc w:val="left"/>
    </w:pPr>
  </w:style>
  <w:style w:type="paragraph" w:styleId="Verzeichnis4">
    <w:name w:val="toc 4"/>
    <w:basedOn w:val="Standard"/>
    <w:next w:val="Standard"/>
    <w:autoRedefine/>
    <w:uiPriority w:val="39"/>
    <w:unhideWhenUsed/>
    <w:rsid w:val="00887A92"/>
    <w:pPr>
      <w:spacing w:after="100" w:line="259" w:lineRule="auto"/>
      <w:ind w:left="66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887A92"/>
    <w:pPr>
      <w:spacing w:after="100" w:line="259" w:lineRule="auto"/>
      <w:ind w:left="88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887A92"/>
    <w:pPr>
      <w:spacing w:after="100" w:line="259" w:lineRule="auto"/>
      <w:ind w:left="110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887A92"/>
    <w:pPr>
      <w:spacing w:after="100" w:line="259" w:lineRule="auto"/>
      <w:ind w:left="132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887A92"/>
    <w:pPr>
      <w:spacing w:after="100" w:line="259" w:lineRule="auto"/>
      <w:ind w:left="154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887A92"/>
    <w:pPr>
      <w:spacing w:after="100" w:line="259" w:lineRule="auto"/>
      <w:ind w:left="1760"/>
      <w:jc w:val="left"/>
    </w:pPr>
    <w:rPr>
      <w:rFonts w:asciiTheme="minorHAnsi" w:eastAsiaTheme="minorEastAsia" w:hAnsiTheme="minorHAnsi"/>
      <w:sz w:val="22"/>
      <w:lang w:eastAsia="de-DE"/>
    </w:rPr>
  </w:style>
  <w:style w:type="paragraph" w:styleId="Beschriftung">
    <w:name w:val="caption"/>
    <w:basedOn w:val="Standard"/>
    <w:next w:val="Standard"/>
    <w:autoRedefine/>
    <w:uiPriority w:val="35"/>
    <w:unhideWhenUsed/>
    <w:qFormat/>
    <w:rsid w:val="00046FB6"/>
    <w:pPr>
      <w:spacing w:after="200"/>
      <w:jc w:val="center"/>
    </w:pPr>
    <w:rPr>
      <w:iCs/>
      <w:sz w:val="20"/>
      <w:szCs w:val="18"/>
    </w:rPr>
  </w:style>
  <w:style w:type="character" w:customStyle="1" w:styleId="berschrift6Zchn">
    <w:name w:val="Überschrift 6 Zchn"/>
    <w:basedOn w:val="Absatz-Standardschriftart"/>
    <w:link w:val="berschrift6"/>
    <w:uiPriority w:val="9"/>
    <w:semiHidden/>
    <w:rsid w:val="00293452"/>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293452"/>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293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3452"/>
    <w:rPr>
      <w:rFonts w:asciiTheme="majorHAnsi" w:eastAsiaTheme="majorEastAsia" w:hAnsiTheme="majorHAnsi" w:cstheme="majorBidi"/>
      <w:i/>
      <w:iCs/>
      <w:color w:val="272727" w:themeColor="text1" w:themeTint="D8"/>
      <w:sz w:val="21"/>
      <w:szCs w:val="21"/>
    </w:rPr>
  </w:style>
  <w:style w:type="paragraph" w:customStyle="1" w:styleId="Anleser">
    <w:name w:val="Anleser"/>
    <w:basedOn w:val="Standard"/>
    <w:next w:val="Standard"/>
    <w:link w:val="AnleserZchn"/>
    <w:qFormat/>
    <w:rsid w:val="00D63298"/>
    <w:pPr>
      <w:shd w:val="clear" w:color="auto" w:fill="F2F2F2" w:themeFill="background1" w:themeFillShade="F2"/>
    </w:pPr>
    <w:rPr>
      <w:i/>
    </w:rPr>
  </w:style>
  <w:style w:type="paragraph" w:customStyle="1" w:styleId="AufzhlenZiffern">
    <w:name w:val="Aufzählen Ziffern"/>
    <w:basedOn w:val="Standard"/>
    <w:link w:val="AufzhlenZiffernZchn"/>
    <w:qFormat/>
    <w:rsid w:val="001209F2"/>
    <w:pPr>
      <w:numPr>
        <w:numId w:val="5"/>
      </w:numPr>
    </w:pPr>
  </w:style>
  <w:style w:type="character" w:customStyle="1" w:styleId="AnleserZchn">
    <w:name w:val="Anleser Zchn"/>
    <w:basedOn w:val="Absatz-Standardschriftart"/>
    <w:link w:val="Anleser"/>
    <w:rsid w:val="00D63298"/>
    <w:rPr>
      <w:rFonts w:ascii="Arial" w:hAnsi="Arial"/>
      <w:i/>
      <w:sz w:val="24"/>
      <w:shd w:val="clear" w:color="auto" w:fill="F2F2F2" w:themeFill="background1" w:themeFillShade="F2"/>
    </w:rPr>
  </w:style>
  <w:style w:type="character" w:customStyle="1" w:styleId="AufzhlenNrZchn">
    <w:name w:val="Aufzählen (Nr) Zchn"/>
    <w:basedOn w:val="Absatz-Standardschriftart"/>
    <w:link w:val="AufzhlenNr"/>
    <w:rsid w:val="000146A9"/>
    <w:rPr>
      <w:rFonts w:ascii="Arial" w:hAnsi="Arial"/>
      <w:sz w:val="24"/>
    </w:rPr>
  </w:style>
  <w:style w:type="character" w:customStyle="1" w:styleId="AufzhlenZiffernZchn">
    <w:name w:val="Aufzählen Ziffern Zchn"/>
    <w:basedOn w:val="AufzhlenNrZchn"/>
    <w:link w:val="AufzhlenZiffern"/>
    <w:rsid w:val="001209F2"/>
    <w:rPr>
      <w:rFonts w:ascii="Arial" w:hAnsi="Arial"/>
      <w:sz w:val="24"/>
    </w:rPr>
  </w:style>
  <w:style w:type="paragraph" w:customStyle="1" w:styleId="Anmerkung">
    <w:name w:val="Anmerkung"/>
    <w:basedOn w:val="Standard"/>
    <w:next w:val="Standard"/>
    <w:link w:val="AnmerkungZchn"/>
    <w:qFormat/>
    <w:rsid w:val="005205A6"/>
    <w:rPr>
      <w:color w:val="006600"/>
    </w:rPr>
  </w:style>
  <w:style w:type="character" w:customStyle="1" w:styleId="AnmerkungZchn">
    <w:name w:val="Anmerkung Zchn"/>
    <w:basedOn w:val="Absatz-Standardschriftart"/>
    <w:link w:val="Anmerkung"/>
    <w:rsid w:val="005205A6"/>
    <w:rPr>
      <w:rFonts w:ascii="Arial" w:hAnsi="Arial"/>
      <w:color w:val="006600"/>
      <w:sz w:val="24"/>
    </w:rPr>
  </w:style>
  <w:style w:type="paragraph" w:styleId="StandardWeb">
    <w:name w:val="Normal (Web)"/>
    <w:basedOn w:val="Standard"/>
    <w:uiPriority w:val="99"/>
    <w:unhideWhenUsed/>
    <w:rsid w:val="00CD2C0D"/>
    <w:pPr>
      <w:spacing w:before="100" w:beforeAutospacing="1" w:after="100" w:afterAutospacing="1" w:line="240" w:lineRule="auto"/>
      <w:jc w:val="left"/>
    </w:pPr>
    <w:rPr>
      <w:rFonts w:ascii="Times New Roman" w:eastAsiaTheme="minorEastAsia" w:hAnsi="Times New Roman" w:cs="Times New Roman"/>
      <w:szCs w:val="24"/>
      <w:lang w:eastAsia="de-DE"/>
    </w:rPr>
  </w:style>
  <w:style w:type="table" w:styleId="Tabellenraster">
    <w:name w:val="Table Grid"/>
    <w:basedOn w:val="NormaleTabelle"/>
    <w:uiPriority w:val="39"/>
    <w:rsid w:val="0080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Rot">
    <w:name w:val="Input Rot"/>
    <w:basedOn w:val="Standard"/>
    <w:qFormat/>
    <w:rsid w:val="00800662"/>
    <w:pPr>
      <w:spacing w:before="0" w:after="160"/>
    </w:pPr>
    <w:rPr>
      <w:bCs/>
      <w:color w:val="FF0000"/>
    </w:rPr>
  </w:style>
  <w:style w:type="paragraph" w:customStyle="1" w:styleId="AufgabeBlau">
    <w:name w:val="Aufgabe Blau"/>
    <w:basedOn w:val="InputRot"/>
    <w:qFormat/>
    <w:rsid w:val="00800662"/>
    <w:pPr>
      <w:keepNext/>
    </w:pPr>
    <w:rPr>
      <w:rFonts w:cs="Arial"/>
      <w:color w:val="0000FF"/>
    </w:rPr>
  </w:style>
  <w:style w:type="character" w:customStyle="1" w:styleId="NichtaufgelsteErwhnung1">
    <w:name w:val="Nicht aufgelöste Erwähnung1"/>
    <w:basedOn w:val="Absatz-Standardschriftart"/>
    <w:uiPriority w:val="99"/>
    <w:semiHidden/>
    <w:unhideWhenUsed/>
    <w:rsid w:val="00E63BD6"/>
    <w:rPr>
      <w:color w:val="605E5C"/>
      <w:shd w:val="clear" w:color="auto" w:fill="E1DFDD"/>
    </w:rPr>
  </w:style>
  <w:style w:type="paragraph" w:customStyle="1" w:styleId="inputselbst">
    <w:name w:val="inputselbst"/>
    <w:basedOn w:val="Standard"/>
    <w:link w:val="inputselbstZchn"/>
    <w:qFormat/>
    <w:rsid w:val="00C84E0A"/>
    <w:rPr>
      <w:b/>
      <w:bCs/>
      <w:color w:val="006600"/>
      <w:sz w:val="40"/>
      <w:szCs w:val="40"/>
    </w:rPr>
  </w:style>
  <w:style w:type="character" w:customStyle="1" w:styleId="inputselbstZchn">
    <w:name w:val="inputselbst Zchn"/>
    <w:basedOn w:val="Absatz-Standardschriftart"/>
    <w:link w:val="inputselbst"/>
    <w:rsid w:val="00C84E0A"/>
    <w:rPr>
      <w:rFonts w:ascii="Arial" w:hAnsi="Arial"/>
      <w:b/>
      <w:bCs/>
      <w:color w:val="006600"/>
      <w:sz w:val="40"/>
      <w:szCs w:val="40"/>
    </w:rPr>
  </w:style>
  <w:style w:type="character" w:styleId="BesuchterLink">
    <w:name w:val="FollowedHyperlink"/>
    <w:basedOn w:val="Absatz-Standardschriftart"/>
    <w:uiPriority w:val="99"/>
    <w:semiHidden/>
    <w:unhideWhenUsed/>
    <w:rsid w:val="00910A31"/>
    <w:rPr>
      <w:color w:val="954F72" w:themeColor="followedHyperlink"/>
      <w:u w:val="single"/>
    </w:rPr>
  </w:style>
  <w:style w:type="character" w:styleId="NichtaufgelsteErwhnung">
    <w:name w:val="Unresolved Mention"/>
    <w:basedOn w:val="Absatz-Standardschriftart"/>
    <w:uiPriority w:val="99"/>
    <w:semiHidden/>
    <w:unhideWhenUsed/>
    <w:rsid w:val="00E30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9626">
      <w:bodyDiv w:val="1"/>
      <w:marLeft w:val="0"/>
      <w:marRight w:val="0"/>
      <w:marTop w:val="0"/>
      <w:marBottom w:val="0"/>
      <w:divBdr>
        <w:top w:val="none" w:sz="0" w:space="0" w:color="auto"/>
        <w:left w:val="none" w:sz="0" w:space="0" w:color="auto"/>
        <w:bottom w:val="none" w:sz="0" w:space="0" w:color="auto"/>
        <w:right w:val="none" w:sz="0" w:space="0" w:color="auto"/>
      </w:divBdr>
    </w:div>
    <w:div w:id="306931880">
      <w:bodyDiv w:val="1"/>
      <w:marLeft w:val="0"/>
      <w:marRight w:val="0"/>
      <w:marTop w:val="0"/>
      <w:marBottom w:val="0"/>
      <w:divBdr>
        <w:top w:val="none" w:sz="0" w:space="0" w:color="auto"/>
        <w:left w:val="none" w:sz="0" w:space="0" w:color="auto"/>
        <w:bottom w:val="none" w:sz="0" w:space="0" w:color="auto"/>
        <w:right w:val="none" w:sz="0" w:space="0" w:color="auto"/>
      </w:divBdr>
    </w:div>
    <w:div w:id="865483158">
      <w:bodyDiv w:val="1"/>
      <w:marLeft w:val="0"/>
      <w:marRight w:val="0"/>
      <w:marTop w:val="0"/>
      <w:marBottom w:val="0"/>
      <w:divBdr>
        <w:top w:val="none" w:sz="0" w:space="0" w:color="auto"/>
        <w:left w:val="none" w:sz="0" w:space="0" w:color="auto"/>
        <w:bottom w:val="none" w:sz="0" w:space="0" w:color="auto"/>
        <w:right w:val="none" w:sz="0" w:space="0" w:color="auto"/>
      </w:divBdr>
    </w:div>
    <w:div w:id="1025638916">
      <w:bodyDiv w:val="1"/>
      <w:marLeft w:val="0"/>
      <w:marRight w:val="0"/>
      <w:marTop w:val="0"/>
      <w:marBottom w:val="0"/>
      <w:divBdr>
        <w:top w:val="none" w:sz="0" w:space="0" w:color="auto"/>
        <w:left w:val="none" w:sz="0" w:space="0" w:color="auto"/>
        <w:bottom w:val="none" w:sz="0" w:space="0" w:color="auto"/>
        <w:right w:val="none" w:sz="0" w:space="0" w:color="auto"/>
      </w:divBdr>
    </w:div>
    <w:div w:id="1305430607">
      <w:bodyDiv w:val="1"/>
      <w:marLeft w:val="0"/>
      <w:marRight w:val="0"/>
      <w:marTop w:val="0"/>
      <w:marBottom w:val="0"/>
      <w:divBdr>
        <w:top w:val="none" w:sz="0" w:space="0" w:color="auto"/>
        <w:left w:val="none" w:sz="0" w:space="0" w:color="auto"/>
        <w:bottom w:val="none" w:sz="0" w:space="0" w:color="auto"/>
        <w:right w:val="none" w:sz="0" w:space="0" w:color="auto"/>
      </w:divBdr>
      <w:divsChild>
        <w:div w:id="74206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41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30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3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8234571">
      <w:bodyDiv w:val="1"/>
      <w:marLeft w:val="0"/>
      <w:marRight w:val="0"/>
      <w:marTop w:val="0"/>
      <w:marBottom w:val="0"/>
      <w:divBdr>
        <w:top w:val="none" w:sz="0" w:space="0" w:color="auto"/>
        <w:left w:val="none" w:sz="0" w:space="0" w:color="auto"/>
        <w:bottom w:val="none" w:sz="0" w:space="0" w:color="auto"/>
        <w:right w:val="none" w:sz="0" w:space="0" w:color="auto"/>
      </w:divBdr>
    </w:div>
    <w:div w:id="1567909074">
      <w:bodyDiv w:val="1"/>
      <w:marLeft w:val="0"/>
      <w:marRight w:val="0"/>
      <w:marTop w:val="0"/>
      <w:marBottom w:val="0"/>
      <w:divBdr>
        <w:top w:val="none" w:sz="0" w:space="0" w:color="auto"/>
        <w:left w:val="none" w:sz="0" w:space="0" w:color="auto"/>
        <w:bottom w:val="none" w:sz="0" w:space="0" w:color="auto"/>
        <w:right w:val="none" w:sz="0" w:space="0" w:color="auto"/>
      </w:divBdr>
    </w:div>
    <w:div w:id="1724056206">
      <w:bodyDiv w:val="1"/>
      <w:marLeft w:val="0"/>
      <w:marRight w:val="0"/>
      <w:marTop w:val="0"/>
      <w:marBottom w:val="0"/>
      <w:divBdr>
        <w:top w:val="none" w:sz="0" w:space="0" w:color="auto"/>
        <w:left w:val="none" w:sz="0" w:space="0" w:color="auto"/>
        <w:bottom w:val="none" w:sz="0" w:space="0" w:color="auto"/>
        <w:right w:val="none" w:sz="0" w:space="0" w:color="auto"/>
      </w:divBdr>
    </w:div>
    <w:div w:id="19144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yperlink" Target="http://daten.didaktikchemie.uni-bayreuth.de/s_medien/Loesungen_V.docx" TargetMode="Externa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daten.didaktikchemie.uni-bayreuth.de/experimente/standard/schulversuche.pdf"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77A6-D8A7-4FDD-976C-4FAB6AEA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3415</Words>
  <Characters>21518</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Gerdes</dc:creator>
  <cp:keywords/>
  <dc:description/>
  <cp:lastModifiedBy>Wagner, Walter</cp:lastModifiedBy>
  <cp:revision>15</cp:revision>
  <cp:lastPrinted>2023-08-17T16:35:00Z</cp:lastPrinted>
  <dcterms:created xsi:type="dcterms:W3CDTF">2019-12-17T09:12:00Z</dcterms:created>
  <dcterms:modified xsi:type="dcterms:W3CDTF">2023-08-17T16:35:00Z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