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606" w:rsidRDefault="00A87606"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A87606" w:rsidRDefault="00A87606"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8B02B7" w:rsidRDefault="00E8473B" w:rsidP="008B02B7">
      <w:pPr>
        <w:pStyle w:val="Seminar"/>
      </w:pPr>
      <w:r w:rsidRPr="008B02B7">
        <w:t>Seminar</w:t>
      </w:r>
      <w:r w:rsidR="00FD7888" w:rsidRPr="008B02B7">
        <w:t xml:space="preserve"> „Übungen im Vortragen – </w:t>
      </w:r>
      <w:r w:rsidR="008B02B7" w:rsidRPr="008B02B7">
        <w:t>OC</w:t>
      </w:r>
      <w:r w:rsidR="00FD7888" w:rsidRPr="008B02B7">
        <w:t>“</w:t>
      </w:r>
    </w:p>
    <w:p w:rsidR="00E8473B" w:rsidRDefault="008B02B7" w:rsidP="005633FE">
      <w:pPr>
        <w:pStyle w:val="Titel"/>
      </w:pPr>
      <w:r>
        <w:t>Wein und Gesundheit</w:t>
      </w:r>
    </w:p>
    <w:p w:rsidR="00E8473B" w:rsidRDefault="008B02B7" w:rsidP="00E8473B">
      <w:pPr>
        <w:pStyle w:val="Autor"/>
      </w:pPr>
      <w:r>
        <w:t>Veronika Heinze, SS 10; Sabrina Scholz, SS 15</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917F4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3801835" w:history="1">
            <w:r w:rsidR="00917F4A" w:rsidRPr="006F50D6">
              <w:rPr>
                <w:rStyle w:val="Hyperlink"/>
                <w:noProof/>
              </w:rPr>
              <w:t>1</w:t>
            </w:r>
            <w:r w:rsidR="00917F4A">
              <w:rPr>
                <w:rFonts w:asciiTheme="minorHAnsi" w:eastAsiaTheme="minorEastAsia" w:hAnsiTheme="minorHAnsi"/>
                <w:noProof/>
                <w:sz w:val="22"/>
                <w:lang w:eastAsia="de-DE"/>
              </w:rPr>
              <w:tab/>
            </w:r>
            <w:r w:rsidR="00917F4A" w:rsidRPr="006F50D6">
              <w:rPr>
                <w:rStyle w:val="Hyperlink"/>
                <w:noProof/>
              </w:rPr>
              <w:t>Inhaltsstoffe des Weins</w:t>
            </w:r>
            <w:r w:rsidR="00917F4A">
              <w:rPr>
                <w:noProof/>
                <w:webHidden/>
              </w:rPr>
              <w:tab/>
            </w:r>
            <w:r w:rsidR="00917F4A">
              <w:rPr>
                <w:noProof/>
                <w:webHidden/>
              </w:rPr>
              <w:fldChar w:fldCharType="begin"/>
            </w:r>
            <w:r w:rsidR="00917F4A">
              <w:rPr>
                <w:noProof/>
                <w:webHidden/>
              </w:rPr>
              <w:instrText xml:space="preserve"> PAGEREF _Toc43801835 \h </w:instrText>
            </w:r>
            <w:r w:rsidR="00917F4A">
              <w:rPr>
                <w:noProof/>
                <w:webHidden/>
              </w:rPr>
            </w:r>
            <w:r w:rsidR="00917F4A">
              <w:rPr>
                <w:noProof/>
                <w:webHidden/>
              </w:rPr>
              <w:fldChar w:fldCharType="separate"/>
            </w:r>
            <w:r w:rsidR="00AB527F">
              <w:rPr>
                <w:noProof/>
                <w:webHidden/>
              </w:rPr>
              <w:t>2</w:t>
            </w:r>
            <w:r w:rsidR="00917F4A">
              <w:rPr>
                <w:noProof/>
                <w:webHidden/>
              </w:rPr>
              <w:fldChar w:fldCharType="end"/>
            </w:r>
          </w:hyperlink>
        </w:p>
        <w:p w:rsidR="00917F4A" w:rsidRDefault="00F84736">
          <w:pPr>
            <w:pStyle w:val="Verzeichnis1"/>
            <w:tabs>
              <w:tab w:val="left" w:pos="480"/>
              <w:tab w:val="right" w:leader="dot" w:pos="9344"/>
            </w:tabs>
            <w:rPr>
              <w:rFonts w:asciiTheme="minorHAnsi" w:eastAsiaTheme="minorEastAsia" w:hAnsiTheme="minorHAnsi"/>
              <w:noProof/>
              <w:sz w:val="22"/>
              <w:lang w:eastAsia="de-DE"/>
            </w:rPr>
          </w:pPr>
          <w:hyperlink w:anchor="_Toc43801836" w:history="1">
            <w:r w:rsidR="00917F4A" w:rsidRPr="006F50D6">
              <w:rPr>
                <w:rStyle w:val="Hyperlink"/>
                <w:bCs/>
                <w:noProof/>
              </w:rPr>
              <w:t>2</w:t>
            </w:r>
            <w:r w:rsidR="00917F4A">
              <w:rPr>
                <w:rFonts w:asciiTheme="minorHAnsi" w:eastAsiaTheme="minorEastAsia" w:hAnsiTheme="minorHAnsi"/>
                <w:noProof/>
                <w:sz w:val="22"/>
                <w:lang w:eastAsia="de-DE"/>
              </w:rPr>
              <w:tab/>
            </w:r>
            <w:r w:rsidR="00917F4A" w:rsidRPr="006F50D6">
              <w:rPr>
                <w:rStyle w:val="Hyperlink"/>
                <w:noProof/>
              </w:rPr>
              <w:t>Wein ist gesund, weil…</w:t>
            </w:r>
            <w:r w:rsidR="00917F4A">
              <w:rPr>
                <w:noProof/>
                <w:webHidden/>
              </w:rPr>
              <w:tab/>
            </w:r>
            <w:r w:rsidR="00917F4A">
              <w:rPr>
                <w:noProof/>
                <w:webHidden/>
              </w:rPr>
              <w:fldChar w:fldCharType="begin"/>
            </w:r>
            <w:r w:rsidR="00917F4A">
              <w:rPr>
                <w:noProof/>
                <w:webHidden/>
              </w:rPr>
              <w:instrText xml:space="preserve"> PAGEREF _Toc43801836 \h </w:instrText>
            </w:r>
            <w:r w:rsidR="00917F4A">
              <w:rPr>
                <w:noProof/>
                <w:webHidden/>
              </w:rPr>
            </w:r>
            <w:r w:rsidR="00917F4A">
              <w:rPr>
                <w:noProof/>
                <w:webHidden/>
              </w:rPr>
              <w:fldChar w:fldCharType="separate"/>
            </w:r>
            <w:r w:rsidR="00AB527F">
              <w:rPr>
                <w:noProof/>
                <w:webHidden/>
              </w:rPr>
              <w:t>2</w:t>
            </w:r>
            <w:r w:rsidR="00917F4A">
              <w:rPr>
                <w:noProof/>
                <w:webHidden/>
              </w:rPr>
              <w:fldChar w:fldCharType="end"/>
            </w:r>
          </w:hyperlink>
        </w:p>
        <w:p w:rsidR="00917F4A" w:rsidRDefault="00F84736">
          <w:pPr>
            <w:pStyle w:val="Verzeichnis1"/>
            <w:tabs>
              <w:tab w:val="left" w:pos="480"/>
              <w:tab w:val="right" w:leader="dot" w:pos="9344"/>
            </w:tabs>
            <w:rPr>
              <w:rFonts w:asciiTheme="minorHAnsi" w:eastAsiaTheme="minorEastAsia" w:hAnsiTheme="minorHAnsi"/>
              <w:noProof/>
              <w:sz w:val="22"/>
              <w:lang w:eastAsia="de-DE"/>
            </w:rPr>
          </w:pPr>
          <w:hyperlink w:anchor="_Toc43801837" w:history="1">
            <w:r w:rsidR="00917F4A" w:rsidRPr="006F50D6">
              <w:rPr>
                <w:rStyle w:val="Hyperlink"/>
                <w:noProof/>
              </w:rPr>
              <w:t>3</w:t>
            </w:r>
            <w:r w:rsidR="00917F4A">
              <w:rPr>
                <w:rFonts w:asciiTheme="minorHAnsi" w:eastAsiaTheme="minorEastAsia" w:hAnsiTheme="minorHAnsi"/>
                <w:noProof/>
                <w:sz w:val="22"/>
                <w:lang w:eastAsia="de-DE"/>
              </w:rPr>
              <w:tab/>
            </w:r>
            <w:r w:rsidR="00917F4A" w:rsidRPr="006F50D6">
              <w:rPr>
                <w:rStyle w:val="Hyperlink"/>
                <w:noProof/>
              </w:rPr>
              <w:t>Wein ist ungesund, weil…</w:t>
            </w:r>
            <w:r w:rsidR="00917F4A">
              <w:rPr>
                <w:noProof/>
                <w:webHidden/>
              </w:rPr>
              <w:tab/>
            </w:r>
            <w:r w:rsidR="00917F4A">
              <w:rPr>
                <w:noProof/>
                <w:webHidden/>
              </w:rPr>
              <w:fldChar w:fldCharType="begin"/>
            </w:r>
            <w:r w:rsidR="00917F4A">
              <w:rPr>
                <w:noProof/>
                <w:webHidden/>
              </w:rPr>
              <w:instrText xml:space="preserve"> PAGEREF _Toc43801837 \h </w:instrText>
            </w:r>
            <w:r w:rsidR="00917F4A">
              <w:rPr>
                <w:noProof/>
                <w:webHidden/>
              </w:rPr>
            </w:r>
            <w:r w:rsidR="00917F4A">
              <w:rPr>
                <w:noProof/>
                <w:webHidden/>
              </w:rPr>
              <w:fldChar w:fldCharType="separate"/>
            </w:r>
            <w:r w:rsidR="00AB527F">
              <w:rPr>
                <w:noProof/>
                <w:webHidden/>
              </w:rPr>
              <w:t>3</w:t>
            </w:r>
            <w:r w:rsidR="00917F4A">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p>
    <w:p w:rsidR="008B02B7" w:rsidRDefault="008B02B7" w:rsidP="008B02B7">
      <w:pPr>
        <w:pStyle w:val="Bilder"/>
      </w:pPr>
      <w:r>
        <w:rPr>
          <w:lang w:eastAsia="de-DE"/>
        </w:rPr>
        <w:drawing>
          <wp:inline distT="0" distB="0" distL="0" distR="0">
            <wp:extent cx="1562100" cy="2190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2190750"/>
                    </a:xfrm>
                    <a:prstGeom prst="rect">
                      <a:avLst/>
                    </a:prstGeom>
                    <a:noFill/>
                    <a:ln>
                      <a:noFill/>
                    </a:ln>
                  </pic:spPr>
                </pic:pic>
              </a:graphicData>
            </a:graphic>
          </wp:inline>
        </w:drawing>
      </w:r>
    </w:p>
    <w:p w:rsidR="008B02B7" w:rsidRDefault="008B02B7" w:rsidP="008B02B7">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1</w:t>
      </w:r>
      <w:r w:rsidR="00F84736">
        <w:rPr>
          <w:noProof/>
        </w:rPr>
        <w:fldChar w:fldCharType="end"/>
      </w:r>
      <w:r>
        <w:t>: Wein [</w:t>
      </w:r>
      <w:r>
        <w:fldChar w:fldCharType="begin"/>
      </w:r>
      <w:r>
        <w:instrText xml:space="preserve"> REF _Ref43799841 \r \h </w:instrText>
      </w:r>
      <w:r>
        <w:fldChar w:fldCharType="separate"/>
      </w:r>
      <w:r w:rsidR="00AB527F">
        <w:t>6</w:t>
      </w:r>
      <w:r>
        <w:fldChar w:fldCharType="end"/>
      </w:r>
      <w:r>
        <w:t>]</w:t>
      </w:r>
    </w:p>
    <w:p w:rsidR="008B02B7" w:rsidRPr="008B02B7" w:rsidRDefault="008B02B7" w:rsidP="008B02B7">
      <w:pPr>
        <w:pStyle w:val="EinstiegAbschluss"/>
      </w:pPr>
      <w:r w:rsidRPr="008B02B7">
        <w:t>Steckt im Wein Gesundheit? Zu diesem Thema hört man immer wieder zwei unterschiedliche Meinungen. Bekennende Wein</w:t>
      </w:r>
      <w:r>
        <w:t>-L</w:t>
      </w:r>
      <w:r w:rsidRPr="008B02B7">
        <w:t>ieber, immer mehr Zeitungen und sogar Mediziner sind der Meinung, dass in Wein gesundheitsfördernde Inhaltsstoffe stecken und raten zu täglichem Genuss. Doch wir haben bereits in der Schule gelernt, dass Wein ein alkoholisches Getränk ist, das laut Aussagen von Präventionsexperten schädlich ist. Was denn nun? Ist Wein gesund oder nicht? Um eine Antwort auf die Frage zu bekommen, sollen die einzelnen Inhaltsstoffe näher betrachtet werden.</w:t>
      </w:r>
    </w:p>
    <w:p w:rsidR="00917F4A" w:rsidRDefault="00917F4A">
      <w:pPr>
        <w:spacing w:before="0"/>
        <w:jc w:val="left"/>
        <w:rPr>
          <w:rFonts w:asciiTheme="majorHAnsi" w:eastAsiaTheme="majorEastAsia" w:hAnsiTheme="majorHAnsi" w:cstheme="majorBidi"/>
          <w:b/>
          <w:sz w:val="32"/>
          <w:szCs w:val="32"/>
        </w:rPr>
      </w:pPr>
      <w:bookmarkStart w:id="1" w:name="_Toc43801835"/>
      <w:r>
        <w:br w:type="page"/>
      </w:r>
    </w:p>
    <w:p w:rsidR="00E8473B" w:rsidRDefault="008B02B7" w:rsidP="008A524D">
      <w:pPr>
        <w:pStyle w:val="berschrift1"/>
      </w:pPr>
      <w:r>
        <w:lastRenderedPageBreak/>
        <w:t>Inhaltsstoffe des Weins</w:t>
      </w:r>
      <w:bookmarkEnd w:id="1"/>
    </w:p>
    <w:p w:rsidR="008B02B7" w:rsidRPr="008B02B7" w:rsidRDefault="008B02B7" w:rsidP="008B02B7">
      <w:r w:rsidRPr="008B02B7">
        <w:rPr>
          <w:rStyle w:val="Fett"/>
        </w:rPr>
        <w:t>Haupt-Inhaltsstoffe</w:t>
      </w:r>
      <w:r>
        <w:t>:</w:t>
      </w:r>
    </w:p>
    <w:p w:rsidR="001835F7" w:rsidRDefault="001835F7" w:rsidP="008B02B7">
      <w:pPr>
        <w:pStyle w:val="Liste1Aufzhlung"/>
        <w:sectPr w:rsidR="001835F7" w:rsidSect="00931B30">
          <w:footerReference w:type="default" r:id="rId10"/>
          <w:pgSz w:w="11906" w:h="16838"/>
          <w:pgMar w:top="851" w:right="1134" w:bottom="1134" w:left="1418" w:header="0" w:footer="0" w:gutter="0"/>
          <w:cols w:space="708"/>
          <w:titlePg/>
          <w:docGrid w:linePitch="360"/>
        </w:sectPr>
      </w:pPr>
    </w:p>
    <w:p w:rsidR="008B02B7" w:rsidRDefault="008B02B7" w:rsidP="008B02B7">
      <w:pPr>
        <w:pStyle w:val="Liste1Aufzhlung"/>
      </w:pPr>
      <w:r>
        <w:t>78% Wasser</w:t>
      </w:r>
    </w:p>
    <w:p w:rsidR="008B02B7" w:rsidRDefault="008B02B7" w:rsidP="008B02B7">
      <w:pPr>
        <w:pStyle w:val="Liste1Aufzhlung"/>
      </w:pPr>
      <w:r>
        <w:t>9% Ethanol</w:t>
      </w:r>
    </w:p>
    <w:p w:rsidR="008B02B7" w:rsidRDefault="008B02B7" w:rsidP="008B02B7">
      <w:pPr>
        <w:pStyle w:val="Liste1Aufzhlung"/>
      </w:pPr>
      <w:r>
        <w:t>10% Kohlehydrate</w:t>
      </w:r>
    </w:p>
    <w:p w:rsidR="008B02B7" w:rsidRDefault="008B02B7" w:rsidP="008B02B7">
      <w:pPr>
        <w:pStyle w:val="Liste1Aufzhlung"/>
      </w:pPr>
      <w:r>
        <w:t>1% Säuren</w:t>
      </w:r>
    </w:p>
    <w:p w:rsidR="008B02B7" w:rsidRDefault="008B02B7" w:rsidP="008B02B7">
      <w:pPr>
        <w:pStyle w:val="Liste1Aufzhlung"/>
      </w:pPr>
      <w:r>
        <w:t>2% mehrwertige Alkohole</w:t>
      </w:r>
    </w:p>
    <w:p w:rsidR="001835F7" w:rsidRDefault="001835F7" w:rsidP="008B02B7">
      <w:pPr>
        <w:rPr>
          <w:rStyle w:val="Fett"/>
        </w:rPr>
        <w:sectPr w:rsidR="001835F7" w:rsidSect="001835F7">
          <w:type w:val="continuous"/>
          <w:pgSz w:w="11906" w:h="16838"/>
          <w:pgMar w:top="851" w:right="1134" w:bottom="1134" w:left="1418" w:header="0" w:footer="0" w:gutter="0"/>
          <w:cols w:num="2" w:space="708"/>
          <w:titlePg/>
          <w:docGrid w:linePitch="360"/>
        </w:sectPr>
      </w:pPr>
    </w:p>
    <w:p w:rsidR="008B02B7" w:rsidRDefault="008B02B7" w:rsidP="008B02B7">
      <w:r w:rsidRPr="008B02B7">
        <w:rPr>
          <w:rStyle w:val="Fett"/>
        </w:rPr>
        <w:t>Sonstige Inhaltsstoffe</w:t>
      </w:r>
      <w:r>
        <w:t>:</w:t>
      </w:r>
    </w:p>
    <w:p w:rsidR="001835F7" w:rsidRDefault="001835F7" w:rsidP="008B02B7">
      <w:pPr>
        <w:pStyle w:val="Liste1Aufzhlung"/>
        <w:sectPr w:rsidR="001835F7" w:rsidSect="001835F7">
          <w:type w:val="continuous"/>
          <w:pgSz w:w="11906" w:h="16838"/>
          <w:pgMar w:top="851" w:right="1134" w:bottom="1134" w:left="1418" w:header="0" w:footer="0" w:gutter="0"/>
          <w:cols w:space="708"/>
          <w:titlePg/>
          <w:docGrid w:linePitch="360"/>
        </w:sectPr>
      </w:pPr>
    </w:p>
    <w:p w:rsidR="008B02B7" w:rsidRDefault="008B02B7" w:rsidP="008B02B7">
      <w:pPr>
        <w:pStyle w:val="Liste1Aufzhlung"/>
      </w:pPr>
      <w:r>
        <w:t>Spuren diverser Stoffe</w:t>
      </w:r>
    </w:p>
    <w:p w:rsidR="008B02B7" w:rsidRDefault="008B02B7" w:rsidP="008B02B7">
      <w:pPr>
        <w:pStyle w:val="Liste1Aufzhlung"/>
      </w:pPr>
      <w:r>
        <w:t>Aroma-Stoffe</w:t>
      </w:r>
    </w:p>
    <w:p w:rsidR="008B02B7" w:rsidRDefault="008B02B7" w:rsidP="008B02B7">
      <w:pPr>
        <w:pStyle w:val="Liste1Aufzhlung"/>
      </w:pPr>
      <w:r>
        <w:t>Vitamine</w:t>
      </w:r>
    </w:p>
    <w:p w:rsidR="008B02B7" w:rsidRDefault="008B02B7" w:rsidP="008B02B7">
      <w:pPr>
        <w:pStyle w:val="Liste1Aufzhlung"/>
      </w:pPr>
      <w:r>
        <w:t>Stickstoff-Verbindungen</w:t>
      </w:r>
    </w:p>
    <w:p w:rsidR="008B02B7" w:rsidRDefault="008B02B7" w:rsidP="008B02B7">
      <w:pPr>
        <w:pStyle w:val="Liste1Aufzhlung"/>
      </w:pPr>
      <w:r>
        <w:t>Methanol</w:t>
      </w:r>
    </w:p>
    <w:p w:rsidR="008B02B7" w:rsidRDefault="008B02B7" w:rsidP="008B02B7">
      <w:pPr>
        <w:pStyle w:val="Liste1Aufzhlung"/>
      </w:pPr>
      <w:r>
        <w:t>Aldehyde</w:t>
      </w:r>
    </w:p>
    <w:p w:rsidR="008B02B7" w:rsidRDefault="008B02B7" w:rsidP="008B02B7">
      <w:pPr>
        <w:pStyle w:val="Liste1Aufzhlung"/>
      </w:pPr>
      <w:proofErr w:type="spellStart"/>
      <w:r>
        <w:t>Phenolische</w:t>
      </w:r>
      <w:proofErr w:type="spellEnd"/>
      <w:r>
        <w:t xml:space="preserve"> Substanzen</w:t>
      </w:r>
    </w:p>
    <w:p w:rsidR="008B02B7" w:rsidRDefault="008B02B7" w:rsidP="008B02B7">
      <w:pPr>
        <w:pStyle w:val="Liste1Aufzhlung"/>
      </w:pPr>
      <w:r>
        <w:t>Pestizid-Rückstände</w:t>
      </w:r>
    </w:p>
    <w:p w:rsidR="008B02B7" w:rsidRDefault="008B02B7" w:rsidP="008B02B7">
      <w:pPr>
        <w:pStyle w:val="Liste1Aufzhlung"/>
      </w:pPr>
      <w:proofErr w:type="spellStart"/>
      <w:r>
        <w:t>Mykotoxine</w:t>
      </w:r>
      <w:proofErr w:type="spellEnd"/>
    </w:p>
    <w:p w:rsidR="001835F7" w:rsidRDefault="001835F7" w:rsidP="008B02B7">
      <w:pPr>
        <w:pStyle w:val="berschrift1"/>
        <w:sectPr w:rsidR="001835F7" w:rsidSect="001835F7">
          <w:type w:val="continuous"/>
          <w:pgSz w:w="11906" w:h="16838"/>
          <w:pgMar w:top="851" w:right="1134" w:bottom="1134" w:left="1418" w:header="0" w:footer="0" w:gutter="0"/>
          <w:cols w:num="2" w:space="708"/>
          <w:titlePg/>
          <w:docGrid w:linePitch="360"/>
        </w:sectPr>
      </w:pPr>
    </w:p>
    <w:p w:rsidR="001835F7" w:rsidRPr="001835F7" w:rsidRDefault="008B02B7" w:rsidP="001835F7">
      <w:pPr>
        <w:pStyle w:val="berschrift1"/>
        <w:spacing w:before="0"/>
        <w:rPr>
          <w:bCs/>
        </w:rPr>
      </w:pPr>
      <w:bookmarkStart w:id="2" w:name="_Toc43801836"/>
      <w:r>
        <w:t>Wein</w:t>
      </w:r>
      <w:r w:rsidR="001835F7">
        <w:t xml:space="preserve"> ist gesund, weil…</w:t>
      </w:r>
      <w:bookmarkEnd w:id="2"/>
    </w:p>
    <w:p w:rsidR="001835F7" w:rsidRPr="001835F7" w:rsidRDefault="001835F7" w:rsidP="001835F7">
      <w:r w:rsidRPr="001835F7">
        <w:t>Wein besteht zu 78% aus Wasser. Wasser ist lebensnotwendig und man sollte mindestens zwei Liter am Tag trinken.</w:t>
      </w:r>
    </w:p>
    <w:p w:rsidR="001835F7" w:rsidRPr="001835F7" w:rsidRDefault="001835F7" w:rsidP="001835F7">
      <w:r w:rsidRPr="001835F7">
        <w:t>Genuss</w:t>
      </w:r>
      <w:r>
        <w:t>-M</w:t>
      </w:r>
      <w:r w:rsidRPr="001835F7">
        <w:t>ittel Nummer</w:t>
      </w:r>
      <w:r>
        <w:t> </w:t>
      </w:r>
      <w:r w:rsidRPr="001835F7">
        <w:t>1 im Wein ist der Ethanol. Er entsteht durch alkoholische Gärung und nicht zu vergessen ist dazu noch dessen Wirkung. Der Trink</w:t>
      </w:r>
      <w:r>
        <w:t>-A</w:t>
      </w:r>
      <w:r w:rsidRPr="001835F7">
        <w:t>lkohol ist ungesund, weil er zu Übelkeit, Kopf</w:t>
      </w:r>
      <w:r>
        <w:t>-S</w:t>
      </w:r>
      <w:r w:rsidRPr="001835F7">
        <w:t>chmerzen und Diarrhö führen kann. Längerfristig betrachtet kann es zur Alkohol</w:t>
      </w:r>
      <w:r>
        <w:t>-S</w:t>
      </w:r>
      <w:r w:rsidRPr="001835F7">
        <w:t>ucht kommen und die inneren Organe können geschädigt werden. Dem Ethanol wird aber auch eine gesundheitsfördernde Wirkung zugeschrieben! Er ist nachweislich verdauungsfördernd und schützt vor Herz</w:t>
      </w:r>
      <w:r>
        <w:t>-I</w:t>
      </w:r>
      <w:r w:rsidRPr="001835F7">
        <w:t>nfarkt durch seine blutverdünnende Wirkung. Außerdem kann der Körper durch den Abbau von Ethanol Energie gewinnen. Jedoch ist die gesunde Wirkung nur bei Einnahme geringer Mengen wirksam. In Zahlen bedeutet das, dass eine Frau 10</w:t>
      </w:r>
      <w:r>
        <w:t> </w:t>
      </w:r>
      <w:r w:rsidRPr="001835F7">
        <w:t>mg/Tag trinken darf, ein Mann die doppelte Menge, also 20</w:t>
      </w:r>
      <w:r>
        <w:t> </w:t>
      </w:r>
      <w:r w:rsidRPr="001835F7">
        <w:t>mg/Tag, dies entspricht ca. 1</w:t>
      </w:r>
      <w:r>
        <w:t> </w:t>
      </w:r>
      <w:r w:rsidRPr="001835F7">
        <w:t>-</w:t>
      </w:r>
      <w:r>
        <w:t> </w:t>
      </w:r>
      <w:r w:rsidRPr="001835F7">
        <w:t>2 Gläser Wein pro Tag.</w:t>
      </w:r>
    </w:p>
    <w:p w:rsidR="001835F7" w:rsidRPr="001835F7" w:rsidRDefault="001835F7" w:rsidP="001835F7">
      <w:r w:rsidRPr="001835F7">
        <w:t xml:space="preserve">Erwähnenswert sind auch die im Wein vorkommenden Säuren. Dazu gehört beispielsweise </w:t>
      </w:r>
      <w:proofErr w:type="spellStart"/>
      <w:r w:rsidRPr="001835F7">
        <w:t>Dih</w:t>
      </w:r>
      <w:r w:rsidR="00917F4A">
        <w:t>y</w:t>
      </w:r>
      <w:r w:rsidRPr="001835F7">
        <w:t>droxybenzoesäure</w:t>
      </w:r>
      <w:proofErr w:type="spellEnd"/>
      <w:r w:rsidRPr="001835F7">
        <w:t xml:space="preserve">. Diese Verbindung ist ein </w:t>
      </w:r>
      <w:proofErr w:type="spellStart"/>
      <w:r w:rsidR="00AB527F">
        <w:t>a</w:t>
      </w:r>
      <w:r w:rsidRPr="001835F7">
        <w:t>spirinähnlicher</w:t>
      </w:r>
      <w:proofErr w:type="spellEnd"/>
      <w:r w:rsidRPr="001835F7">
        <w:t xml:space="preserve"> Stoff und sorgt dafür, dass der Fibrinogen</w:t>
      </w:r>
      <w:r>
        <w:t>-S</w:t>
      </w:r>
      <w:r w:rsidRPr="001835F7">
        <w:t>piegel im Blut sinkt und schützt somit vor Herz-Kreislauf-Erkrankungen. Außerdem dient sie als Radikal</w:t>
      </w:r>
      <w:r>
        <w:t>-F</w:t>
      </w:r>
      <w:r w:rsidRPr="001835F7">
        <w:t xml:space="preserve">änger durch die freien </w:t>
      </w:r>
      <w:proofErr w:type="spellStart"/>
      <w:r w:rsidRPr="001835F7">
        <w:t>Hydroxy</w:t>
      </w:r>
      <w:proofErr w:type="spellEnd"/>
      <w:r>
        <w:t>-G</w:t>
      </w:r>
      <w:r w:rsidRPr="001835F7">
        <w:t>ruppen.</w:t>
      </w:r>
    </w:p>
    <w:p w:rsidR="001835F7" w:rsidRDefault="001835F7" w:rsidP="001835F7">
      <w:pPr>
        <w:pStyle w:val="Bilder"/>
      </w:pPr>
      <w:r>
        <w:rPr>
          <w:lang w:eastAsia="de-DE"/>
        </w:rPr>
        <w:drawing>
          <wp:inline distT="0" distB="0" distL="0" distR="0">
            <wp:extent cx="3724275" cy="14478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447800"/>
                    </a:xfrm>
                    <a:prstGeom prst="rect">
                      <a:avLst/>
                    </a:prstGeom>
                    <a:noFill/>
                    <a:ln>
                      <a:noFill/>
                    </a:ln>
                  </pic:spPr>
                </pic:pic>
              </a:graphicData>
            </a:graphic>
          </wp:inline>
        </w:drawing>
      </w:r>
    </w:p>
    <w:p w:rsidR="001835F7" w:rsidRDefault="001835F7" w:rsidP="001835F7">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2</w:t>
      </w:r>
      <w:r w:rsidR="00F84736">
        <w:rPr>
          <w:noProof/>
        </w:rPr>
        <w:fldChar w:fldCharType="end"/>
      </w:r>
      <w:r>
        <w:t xml:space="preserve">: Struktur-Formel </w:t>
      </w:r>
      <w:proofErr w:type="spellStart"/>
      <w:r>
        <w:t>Dihydroxybenzoesäure</w:t>
      </w:r>
      <w:proofErr w:type="spellEnd"/>
      <w:r>
        <w:t xml:space="preserve"> (links) und </w:t>
      </w:r>
      <w:proofErr w:type="spellStart"/>
      <w:r>
        <w:t>Salicylsäure</w:t>
      </w:r>
      <w:proofErr w:type="spellEnd"/>
      <w:r>
        <w:t xml:space="preserve"> (rechts)</w:t>
      </w:r>
      <w:r w:rsidR="00AB527F">
        <w:t>.</w:t>
      </w:r>
    </w:p>
    <w:p w:rsidR="001835F7" w:rsidRPr="001835F7" w:rsidRDefault="001835F7" w:rsidP="001835F7">
      <w:r w:rsidRPr="001835F7">
        <w:t xml:space="preserve">Ein weiterer nennenswerter Stoff ist </w:t>
      </w:r>
      <w:proofErr w:type="spellStart"/>
      <w:r w:rsidRPr="001835F7">
        <w:t>Resveratrol</w:t>
      </w:r>
      <w:proofErr w:type="spellEnd"/>
      <w:r w:rsidRPr="001835F7">
        <w:t xml:space="preserve">. Er gehört, genauso wie </w:t>
      </w:r>
      <w:proofErr w:type="spellStart"/>
      <w:r w:rsidRPr="001835F7">
        <w:t>Catechin</w:t>
      </w:r>
      <w:proofErr w:type="spellEnd"/>
      <w:r w:rsidRPr="001835F7">
        <w:t>, zu den Polyphenolen. Diese schützen vor Krebs, fungieren als Radikal</w:t>
      </w:r>
      <w:r>
        <w:t>-F</w:t>
      </w:r>
      <w:r w:rsidRPr="001835F7">
        <w:t>änger, wie Vitamin</w:t>
      </w:r>
      <w:r>
        <w:t> </w:t>
      </w:r>
      <w:r w:rsidRPr="001835F7">
        <w:t>C, senken den Glucose</w:t>
      </w:r>
      <w:r>
        <w:t>-S</w:t>
      </w:r>
      <w:r w:rsidRPr="001835F7">
        <w:t>piegel herab und haben zudem noch eine cholesterin</w:t>
      </w:r>
      <w:r>
        <w:t>-</w:t>
      </w:r>
      <w:r w:rsidRPr="001835F7">
        <w:t>senkende Wirkung. Sie wirken ebenfalls als Antioxidantien und helfen bei der Vorbeugung vor Blutplättchen</w:t>
      </w:r>
      <w:r>
        <w:t>-A</w:t>
      </w:r>
      <w:r w:rsidRPr="001835F7">
        <w:t>ggregation.</w:t>
      </w:r>
    </w:p>
    <w:p w:rsidR="001835F7" w:rsidRDefault="001835F7" w:rsidP="001835F7">
      <w:pPr>
        <w:pStyle w:val="Bilder"/>
      </w:pPr>
      <w:r>
        <w:rPr>
          <w:lang w:eastAsia="de-DE"/>
        </w:rPr>
        <w:lastRenderedPageBreak/>
        <w:drawing>
          <wp:inline distT="0" distB="0" distL="0" distR="0">
            <wp:extent cx="5934075" cy="15144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514475"/>
                    </a:xfrm>
                    <a:prstGeom prst="rect">
                      <a:avLst/>
                    </a:prstGeom>
                    <a:noFill/>
                    <a:ln>
                      <a:noFill/>
                    </a:ln>
                  </pic:spPr>
                </pic:pic>
              </a:graphicData>
            </a:graphic>
          </wp:inline>
        </w:drawing>
      </w:r>
    </w:p>
    <w:p w:rsidR="001835F7" w:rsidRDefault="001835F7" w:rsidP="001835F7">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3</w:t>
      </w:r>
      <w:r w:rsidR="00F84736">
        <w:rPr>
          <w:noProof/>
        </w:rPr>
        <w:fldChar w:fldCharType="end"/>
      </w:r>
      <w:r>
        <w:t xml:space="preserve">: Struktur-Formel </w:t>
      </w:r>
      <w:proofErr w:type="spellStart"/>
      <w:r>
        <w:t>Resveratrol</w:t>
      </w:r>
      <w:proofErr w:type="spellEnd"/>
      <w:r>
        <w:t xml:space="preserve"> (links) und </w:t>
      </w:r>
      <w:proofErr w:type="spellStart"/>
      <w:r>
        <w:t>Catechin</w:t>
      </w:r>
      <w:proofErr w:type="spellEnd"/>
      <w:r>
        <w:t xml:space="preserve"> (rechts)</w:t>
      </w:r>
      <w:r w:rsidR="00AB527F">
        <w:t>.</w:t>
      </w:r>
    </w:p>
    <w:p w:rsidR="001835F7" w:rsidRDefault="001835F7" w:rsidP="001835F7">
      <w:pPr>
        <w:pStyle w:val="berschrift1"/>
      </w:pPr>
      <w:bookmarkStart w:id="3" w:name="_Toc43801837"/>
      <w:r>
        <w:t>Wein ist ungesund, weil…</w:t>
      </w:r>
      <w:bookmarkEnd w:id="3"/>
    </w:p>
    <w:p w:rsidR="001835F7" w:rsidRPr="001835F7" w:rsidRDefault="001835F7" w:rsidP="001835F7">
      <w:r w:rsidRPr="001835F7">
        <w:t>Am Anfang jedes Weins steht das Obst, denn Wein kann aus jeglichem Obst gewonnen werden. Der klassische, uns allen bekannte Wein, wird aus Wein</w:t>
      </w:r>
      <w:r>
        <w:t>-T</w:t>
      </w:r>
      <w:r w:rsidRPr="001835F7">
        <w:t>rauben hergestellt.</w:t>
      </w:r>
    </w:p>
    <w:p w:rsidR="001835F7" w:rsidRPr="001835F7" w:rsidRDefault="001835F7" w:rsidP="001835F7">
      <w:r w:rsidRPr="001835F7">
        <w:t>Trauben sind in der Natur allerdings oft von Schimmel</w:t>
      </w:r>
      <w:r>
        <w:t>-P</w:t>
      </w:r>
      <w:r w:rsidRPr="001835F7">
        <w:t xml:space="preserve">ilzen befallen. Diese produzieren Gifte, die dann der Pflanzen schaden. Zu den so genannten </w:t>
      </w:r>
      <w:proofErr w:type="spellStart"/>
      <w:r w:rsidRPr="001835F7">
        <w:t>Mykotoxinen</w:t>
      </w:r>
      <w:proofErr w:type="spellEnd"/>
      <w:r w:rsidRPr="001835F7">
        <w:t xml:space="preserve"> gehört unter anderem </w:t>
      </w:r>
      <w:proofErr w:type="spellStart"/>
      <w:r w:rsidRPr="001835F7">
        <w:t>Ochratoxin</w:t>
      </w:r>
      <w:proofErr w:type="spellEnd"/>
      <w:r>
        <w:t> </w:t>
      </w:r>
      <w:r w:rsidRPr="001835F7">
        <w:t>A. Es kann Nieren</w:t>
      </w:r>
      <w:r>
        <w:t>-S</w:t>
      </w:r>
      <w:r w:rsidRPr="001835F7">
        <w:t xml:space="preserve">chäden verursachen und wirkt </w:t>
      </w:r>
      <w:proofErr w:type="spellStart"/>
      <w:r w:rsidRPr="001835F7">
        <w:t>carcinogen</w:t>
      </w:r>
      <w:proofErr w:type="spellEnd"/>
      <w:r w:rsidRPr="001835F7">
        <w:t>.</w:t>
      </w:r>
    </w:p>
    <w:p w:rsidR="001835F7" w:rsidRDefault="001835F7" w:rsidP="001835F7">
      <w:pPr>
        <w:pStyle w:val="Bilder"/>
      </w:pPr>
      <w:r>
        <w:rPr>
          <w:lang w:eastAsia="de-DE"/>
        </w:rPr>
        <w:drawing>
          <wp:inline distT="0" distB="0" distL="0" distR="0">
            <wp:extent cx="2990850" cy="2324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324100"/>
                    </a:xfrm>
                    <a:prstGeom prst="rect">
                      <a:avLst/>
                    </a:prstGeom>
                    <a:noFill/>
                    <a:ln>
                      <a:noFill/>
                    </a:ln>
                  </pic:spPr>
                </pic:pic>
              </a:graphicData>
            </a:graphic>
          </wp:inline>
        </w:drawing>
      </w:r>
    </w:p>
    <w:p w:rsidR="001835F7" w:rsidRDefault="001835F7" w:rsidP="001835F7">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4</w:t>
      </w:r>
      <w:r w:rsidR="00F84736">
        <w:rPr>
          <w:noProof/>
        </w:rPr>
        <w:fldChar w:fldCharType="end"/>
      </w:r>
      <w:r>
        <w:t xml:space="preserve">: Struktur-Formel </w:t>
      </w:r>
      <w:proofErr w:type="spellStart"/>
      <w:r>
        <w:t>Ochratoxin</w:t>
      </w:r>
      <w:proofErr w:type="spellEnd"/>
      <w:r>
        <w:t> A</w:t>
      </w:r>
      <w:r w:rsidR="00AB527F">
        <w:t>.</w:t>
      </w:r>
    </w:p>
    <w:p w:rsidR="00A87606" w:rsidRPr="00A87606" w:rsidRDefault="00A87606" w:rsidP="00A87606">
      <w:r w:rsidRPr="00A87606">
        <w:t>Damit Wein</w:t>
      </w:r>
      <w:r>
        <w:t>-B</w:t>
      </w:r>
      <w:r w:rsidRPr="00A87606">
        <w:t xml:space="preserve">auern möglichst viel Ausbeute gewinnen, müssen die Pflanzen gepflegt werden. Dazu gehört auch der Einsatz von Pestiziden </w:t>
      </w:r>
      <w:r w:rsidR="00917F4A" w:rsidRPr="00A87606">
        <w:t>gegen Schädlinge,</w:t>
      </w:r>
      <w:r>
        <w:t xml:space="preserve"> </w:t>
      </w:r>
      <w:r w:rsidRPr="00A87606">
        <w:t xml:space="preserve">wie zum Beispiel die </w:t>
      </w:r>
      <w:proofErr w:type="spellStart"/>
      <w:r w:rsidRPr="00A87606">
        <w:t>Rebzikade</w:t>
      </w:r>
      <w:proofErr w:type="spellEnd"/>
      <w:r w:rsidRPr="00A87606">
        <w:t xml:space="preserve"> oder die Kräusel</w:t>
      </w:r>
      <w:r>
        <w:t>-M</w:t>
      </w:r>
      <w:r w:rsidRPr="00A87606">
        <w:t>ilbe.</w:t>
      </w:r>
    </w:p>
    <w:p w:rsidR="00A87606" w:rsidRPr="00A87606" w:rsidRDefault="00A87606" w:rsidP="00A87606">
      <w:r w:rsidRPr="00A87606">
        <w:t>Ein bekanntes Insektizid, das früher verwendet wurde, ist DDT (</w:t>
      </w:r>
      <w:proofErr w:type="spellStart"/>
      <w:r w:rsidRPr="00A87606">
        <w:t>Dichlordiphenyltrichlorethan</w:t>
      </w:r>
      <w:proofErr w:type="spellEnd"/>
      <w:r w:rsidRPr="00A87606">
        <w:t>). DDT ist seit den 70er Jahren verboten, da es krebserregend ist. Ebenso hat es sich in der Nahrungskette angereichert. Weiterhin kann es Schweiß</w:t>
      </w:r>
      <w:r>
        <w:t>-A</w:t>
      </w:r>
      <w:r w:rsidRPr="00A87606">
        <w:t>usbrüche, Übelkeit und Gleichgewichtsstörungen verursachen.</w:t>
      </w:r>
    </w:p>
    <w:p w:rsidR="001835F7" w:rsidRDefault="00A87606" w:rsidP="00A87606">
      <w:pPr>
        <w:pStyle w:val="Bilder"/>
      </w:pPr>
      <w:r>
        <w:rPr>
          <w:lang w:eastAsia="de-DE"/>
        </w:rPr>
        <w:drawing>
          <wp:inline distT="0" distB="0" distL="0" distR="0">
            <wp:extent cx="2714625" cy="16097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1609725"/>
                    </a:xfrm>
                    <a:prstGeom prst="rect">
                      <a:avLst/>
                    </a:prstGeom>
                    <a:noFill/>
                    <a:ln>
                      <a:noFill/>
                    </a:ln>
                  </pic:spPr>
                </pic:pic>
              </a:graphicData>
            </a:graphic>
          </wp:inline>
        </w:drawing>
      </w:r>
    </w:p>
    <w:p w:rsidR="00A87606" w:rsidRDefault="00A87606" w:rsidP="00A87606">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5</w:t>
      </w:r>
      <w:r w:rsidR="00F84736">
        <w:rPr>
          <w:noProof/>
        </w:rPr>
        <w:fldChar w:fldCharType="end"/>
      </w:r>
      <w:r>
        <w:t xml:space="preserve">: Struktur-Formel </w:t>
      </w:r>
      <w:proofErr w:type="spellStart"/>
      <w:r>
        <w:t>Dichlordiphenyltrichlorethan</w:t>
      </w:r>
      <w:proofErr w:type="spellEnd"/>
      <w:r w:rsidR="00AB527F">
        <w:t>.</w:t>
      </w:r>
    </w:p>
    <w:p w:rsidR="00A87606" w:rsidRPr="00A87606" w:rsidRDefault="00A87606" w:rsidP="00A87606">
      <w:r w:rsidRPr="00A87606">
        <w:lastRenderedPageBreak/>
        <w:t xml:space="preserve">Mittlerweile wird </w:t>
      </w:r>
      <w:proofErr w:type="spellStart"/>
      <w:r w:rsidRPr="00A87606">
        <w:t>Dimethoat</w:t>
      </w:r>
      <w:proofErr w:type="spellEnd"/>
      <w:r w:rsidRPr="00A87606">
        <w:t xml:space="preserve"> (</w:t>
      </w:r>
      <w:proofErr w:type="spellStart"/>
      <w:r w:rsidRPr="00A87606">
        <w:t>Dithiophosphorsäureester</w:t>
      </w:r>
      <w:proofErr w:type="spellEnd"/>
      <w:r w:rsidRPr="00A87606">
        <w:t>) verwendet, das</w:t>
      </w:r>
      <w:r>
        <w:t>s</w:t>
      </w:r>
      <w:r w:rsidRPr="00A87606">
        <w:t xml:space="preserve"> zwar </w:t>
      </w:r>
      <w:r w:rsidR="00917F4A" w:rsidRPr="00A87606">
        <w:t>gesundheitsschädlich</w:t>
      </w:r>
      <w:r w:rsidRPr="00A87606">
        <w:t xml:space="preserve"> ist, aber bis zu 1</w:t>
      </w:r>
      <w:r>
        <w:t> </w:t>
      </w:r>
      <w:r w:rsidRPr="00A87606">
        <w:t>mg/kg Obst zugelassen ist.</w:t>
      </w:r>
    </w:p>
    <w:p w:rsidR="001835F7" w:rsidRDefault="00A87606" w:rsidP="00A87606">
      <w:pPr>
        <w:pStyle w:val="Bilder"/>
      </w:pPr>
      <w:r>
        <w:rPr>
          <w:lang w:eastAsia="de-DE"/>
        </w:rPr>
        <w:drawing>
          <wp:inline distT="0" distB="0" distL="0" distR="0">
            <wp:extent cx="2400300" cy="13239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323975"/>
                    </a:xfrm>
                    <a:prstGeom prst="rect">
                      <a:avLst/>
                    </a:prstGeom>
                    <a:noFill/>
                    <a:ln>
                      <a:noFill/>
                    </a:ln>
                  </pic:spPr>
                </pic:pic>
              </a:graphicData>
            </a:graphic>
          </wp:inline>
        </w:drawing>
      </w:r>
    </w:p>
    <w:p w:rsidR="00A87606" w:rsidRDefault="00A87606" w:rsidP="00A87606">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6</w:t>
      </w:r>
      <w:r w:rsidR="00F84736">
        <w:rPr>
          <w:noProof/>
        </w:rPr>
        <w:fldChar w:fldCharType="end"/>
      </w:r>
      <w:r>
        <w:t xml:space="preserve">: Struktur-Formel </w:t>
      </w:r>
      <w:proofErr w:type="spellStart"/>
      <w:r>
        <w:t>Dimethoat</w:t>
      </w:r>
      <w:proofErr w:type="spellEnd"/>
      <w:r w:rsidR="00AB527F">
        <w:t>.</w:t>
      </w:r>
    </w:p>
    <w:p w:rsidR="00A87606" w:rsidRDefault="00A87606" w:rsidP="00A87606">
      <w:r w:rsidRPr="00A87606">
        <w:t>Gegen Pilze, vor allem Schimmel</w:t>
      </w:r>
      <w:r>
        <w:t>-P</w:t>
      </w:r>
      <w:r w:rsidRPr="00A87606">
        <w:t xml:space="preserve">ilze, werden Fungizide eingesetzt. Hierzu gehören Stoffe wie </w:t>
      </w:r>
      <w:proofErr w:type="spellStart"/>
      <w:r w:rsidRPr="00A87606">
        <w:t>Iprodion</w:t>
      </w:r>
      <w:proofErr w:type="spellEnd"/>
      <w:r w:rsidRPr="00A87606">
        <w:t xml:space="preserve"> und </w:t>
      </w:r>
      <w:proofErr w:type="spellStart"/>
      <w:r w:rsidRPr="00A87606">
        <w:t>Vinclozolin</w:t>
      </w:r>
      <w:proofErr w:type="spellEnd"/>
      <w:r w:rsidRPr="00A87606">
        <w:t xml:space="preserve">. </w:t>
      </w:r>
      <w:proofErr w:type="spellStart"/>
      <w:r w:rsidRPr="00A87606">
        <w:t>Iprodion</w:t>
      </w:r>
      <w:proofErr w:type="spellEnd"/>
      <w:r w:rsidRPr="00A87606">
        <w:t xml:space="preserve"> ist krebserzeugend und </w:t>
      </w:r>
      <w:proofErr w:type="spellStart"/>
      <w:r w:rsidRPr="00A87606">
        <w:t>Vinclozolin</w:t>
      </w:r>
      <w:proofErr w:type="spellEnd"/>
      <w:r w:rsidRPr="00A87606">
        <w:t xml:space="preserve"> beeinflusst das hormonelle System. Beide Fungizide sind in Deutschland nicht zugelassen, können aber im Weinbau im Ausland durchaus verwendet werden.</w:t>
      </w:r>
    </w:p>
    <w:p w:rsidR="00A87606" w:rsidRDefault="00A87606" w:rsidP="00A87606">
      <w:pPr>
        <w:pStyle w:val="Bilder"/>
      </w:pPr>
      <w:r>
        <w:rPr>
          <w:lang w:eastAsia="de-DE"/>
        </w:rPr>
        <w:drawing>
          <wp:inline distT="0" distB="0" distL="0" distR="0">
            <wp:extent cx="5229225" cy="280987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2809875"/>
                    </a:xfrm>
                    <a:prstGeom prst="rect">
                      <a:avLst/>
                    </a:prstGeom>
                    <a:noFill/>
                    <a:ln>
                      <a:noFill/>
                    </a:ln>
                  </pic:spPr>
                </pic:pic>
              </a:graphicData>
            </a:graphic>
          </wp:inline>
        </w:drawing>
      </w:r>
    </w:p>
    <w:p w:rsidR="00A87606" w:rsidRDefault="00A87606" w:rsidP="00A87606">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7</w:t>
      </w:r>
      <w:r w:rsidR="00F84736">
        <w:rPr>
          <w:noProof/>
        </w:rPr>
        <w:fldChar w:fldCharType="end"/>
      </w:r>
      <w:r>
        <w:t xml:space="preserve">: Struktur-Formel </w:t>
      </w:r>
      <w:proofErr w:type="spellStart"/>
      <w:r>
        <w:t>Iprodion</w:t>
      </w:r>
      <w:proofErr w:type="spellEnd"/>
      <w:r>
        <w:t xml:space="preserve"> (links) und </w:t>
      </w:r>
      <w:proofErr w:type="spellStart"/>
      <w:r>
        <w:t>Vinclozolin</w:t>
      </w:r>
      <w:proofErr w:type="spellEnd"/>
      <w:r>
        <w:t xml:space="preserve"> (rechts)</w:t>
      </w:r>
      <w:r w:rsidR="00AB527F">
        <w:t>.</w:t>
      </w:r>
    </w:p>
    <w:p w:rsidR="00A87606" w:rsidRDefault="00A87606" w:rsidP="00A87606">
      <w:r w:rsidRPr="00A87606">
        <w:t>Bei der Weiter</w:t>
      </w:r>
      <w:r>
        <w:t>-V</w:t>
      </w:r>
      <w:r w:rsidRPr="00A87606">
        <w:t>erarbeitung der Wein</w:t>
      </w:r>
      <w:r>
        <w:t>-R</w:t>
      </w:r>
      <w:r w:rsidRPr="00A87606">
        <w:t>eben können auch noch weitere Chemikalien zugegeben werden. An dieser Stelle zu erwähnen ist der Glykol</w:t>
      </w:r>
      <w:r w:rsidR="00917F4A">
        <w:t>-S</w:t>
      </w:r>
      <w:r w:rsidRPr="00A87606">
        <w:t>kandal der 80er Jahre. Die Wein</w:t>
      </w:r>
      <w:r>
        <w:t>-B</w:t>
      </w:r>
      <w:r w:rsidRPr="00A87606">
        <w:t xml:space="preserve">auern gaben </w:t>
      </w:r>
      <w:proofErr w:type="spellStart"/>
      <w:r w:rsidRPr="00A87606">
        <w:t>Monoet</w:t>
      </w:r>
      <w:r w:rsidR="00AB527F">
        <w:t>h</w:t>
      </w:r>
      <w:r w:rsidRPr="00A87606">
        <w:t>ylenglycol</w:t>
      </w:r>
      <w:proofErr w:type="spellEnd"/>
      <w:r w:rsidRPr="00A87606">
        <w:t xml:space="preserve"> zum Wein dazu und nutzten dabei die </w:t>
      </w:r>
      <w:proofErr w:type="spellStart"/>
      <w:r w:rsidRPr="00A87606">
        <w:t>Süßungskraft</w:t>
      </w:r>
      <w:proofErr w:type="spellEnd"/>
      <w:r w:rsidRPr="00A87606">
        <w:t xml:space="preserve"> des Stoffes, sowie die viskositätssteigernde Eigenschaft. </w:t>
      </w:r>
      <w:proofErr w:type="spellStart"/>
      <w:r w:rsidRPr="00A87606">
        <w:t>Diethylenglycol</w:t>
      </w:r>
      <w:proofErr w:type="spellEnd"/>
      <w:r w:rsidRPr="00A87606">
        <w:t xml:space="preserve"> verfügt über </w:t>
      </w:r>
      <w:r w:rsidR="00917F4A" w:rsidRPr="00A87606">
        <w:t>dieselben</w:t>
      </w:r>
      <w:r w:rsidRPr="00A87606">
        <w:t xml:space="preserve"> Eigenschaften, ist weniger gesundheitsschädlich und in Deutschland momentan mit bis zu 2</w:t>
      </w:r>
      <w:r>
        <w:t> </w:t>
      </w:r>
      <w:r w:rsidRPr="00A87606">
        <w:t>mg/l zugelassen.</w:t>
      </w:r>
    </w:p>
    <w:p w:rsidR="00A87606" w:rsidRDefault="00A87606" w:rsidP="00A87606">
      <w:pPr>
        <w:pStyle w:val="Bilder"/>
      </w:pPr>
      <w:r>
        <w:rPr>
          <w:lang w:eastAsia="de-DE"/>
        </w:rPr>
        <w:drawing>
          <wp:inline distT="0" distB="0" distL="0" distR="0">
            <wp:extent cx="2209800" cy="3524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352425"/>
                    </a:xfrm>
                    <a:prstGeom prst="rect">
                      <a:avLst/>
                    </a:prstGeom>
                    <a:noFill/>
                    <a:ln>
                      <a:noFill/>
                    </a:ln>
                  </pic:spPr>
                </pic:pic>
              </a:graphicData>
            </a:graphic>
          </wp:inline>
        </w:drawing>
      </w:r>
    </w:p>
    <w:p w:rsidR="00A87606" w:rsidRDefault="00A87606" w:rsidP="00A87606">
      <w:pPr>
        <w:pStyle w:val="Beschriftung"/>
      </w:pPr>
      <w:r>
        <w:t xml:space="preserve">Abb. </w:t>
      </w:r>
      <w:r w:rsidR="00F84736">
        <w:fldChar w:fldCharType="begin"/>
      </w:r>
      <w:r w:rsidR="00F84736">
        <w:instrText xml:space="preserve"> SEQ Abb. \* ARABIC </w:instrText>
      </w:r>
      <w:r w:rsidR="00F84736">
        <w:fldChar w:fldCharType="separate"/>
      </w:r>
      <w:r w:rsidR="00AB527F">
        <w:rPr>
          <w:noProof/>
        </w:rPr>
        <w:t>8</w:t>
      </w:r>
      <w:r w:rsidR="00F84736">
        <w:rPr>
          <w:noProof/>
        </w:rPr>
        <w:fldChar w:fldCharType="end"/>
      </w:r>
      <w:r>
        <w:t xml:space="preserve">: Struktur-Formel </w:t>
      </w:r>
      <w:proofErr w:type="spellStart"/>
      <w:r>
        <w:t>Diethylenglycol</w:t>
      </w:r>
      <w:proofErr w:type="spellEnd"/>
      <w:r w:rsidR="00AB527F">
        <w:t>.</w:t>
      </w:r>
    </w:p>
    <w:p w:rsidR="00A87606" w:rsidRPr="00A87606" w:rsidRDefault="00A87606" w:rsidP="00A87606">
      <w:r w:rsidRPr="00A87606">
        <w:t xml:space="preserve">Damit günstiger Wein so schmeckt wie ein </w:t>
      </w:r>
      <w:r w:rsidR="00917F4A" w:rsidRPr="00A87606">
        <w:t>teurer</w:t>
      </w:r>
      <w:r w:rsidRPr="00A87606">
        <w:t>, lang in Eichen</w:t>
      </w:r>
      <w:r>
        <w:t>-F</w:t>
      </w:r>
      <w:r w:rsidRPr="00A87606">
        <w:t>ässern gereifter Wein, wird in der Wein</w:t>
      </w:r>
      <w:r w:rsidR="00917F4A">
        <w:t>-I</w:t>
      </w:r>
      <w:r w:rsidRPr="00A87606">
        <w:t>ndustrie zu Holz</w:t>
      </w:r>
      <w:r w:rsidR="00917F4A">
        <w:t>-F</w:t>
      </w:r>
      <w:r w:rsidRPr="00A87606">
        <w:t>locken gegriffen. Diese werden in Baumwoll</w:t>
      </w:r>
      <w:r w:rsidR="00917F4A">
        <w:t>-S</w:t>
      </w:r>
      <w:r w:rsidRPr="00A87606">
        <w:t>äcken in die Metall</w:t>
      </w:r>
      <w:r w:rsidR="00917F4A">
        <w:t>-W</w:t>
      </w:r>
      <w:r w:rsidRPr="00A87606">
        <w:t>einfässer gehängt, um den Geschmack von Holzfass</w:t>
      </w:r>
      <w:r w:rsidR="00917F4A">
        <w:t>-L</w:t>
      </w:r>
      <w:r w:rsidRPr="00A87606">
        <w:t xml:space="preserve">agerung nachzuahmen. Herausschmecken kann man dies fast nicht, nur der Preis zeigt diese Tricks an. </w:t>
      </w:r>
    </w:p>
    <w:p w:rsidR="00A87606" w:rsidRDefault="00A87606" w:rsidP="00A87606">
      <w:r w:rsidRPr="00917F4A">
        <w:rPr>
          <w:rStyle w:val="Fett"/>
        </w:rPr>
        <w:t>Experiment</w:t>
      </w:r>
      <w:r w:rsidRPr="00A87606">
        <w:t>. Zur Demonstration der Inhaltsstoffe von Wein wird ein halber Liter Wein hergestellt. Dazu werden Wein</w:t>
      </w:r>
      <w:r w:rsidR="00917F4A">
        <w:t>-T</w:t>
      </w:r>
      <w:r w:rsidRPr="00A87606">
        <w:t>rauben püriert und auf 475</w:t>
      </w:r>
      <w:r w:rsidR="00917F4A">
        <w:t> </w:t>
      </w:r>
      <w:proofErr w:type="spellStart"/>
      <w:r w:rsidRPr="00A87606">
        <w:t>mL</w:t>
      </w:r>
      <w:proofErr w:type="spellEnd"/>
      <w:r w:rsidRPr="00A87606">
        <w:t xml:space="preserve"> mit Wasser aufgefüllt. Des Weiteren werden 25</w:t>
      </w:r>
      <w:r w:rsidR="00917F4A">
        <w:t> </w:t>
      </w:r>
      <w:proofErr w:type="spellStart"/>
      <w:r w:rsidRPr="00A87606">
        <w:t>mL</w:t>
      </w:r>
      <w:proofErr w:type="spellEnd"/>
      <w:r w:rsidRPr="00A87606">
        <w:t xml:space="preserve"> Trink</w:t>
      </w:r>
      <w:r w:rsidR="00917F4A">
        <w:t>-A</w:t>
      </w:r>
      <w:r w:rsidRPr="00A87606">
        <w:t>lkohol dazugegeben, sowie jeweils eine Tablette Aspirin, Vitamin</w:t>
      </w:r>
      <w:r w:rsidR="00917F4A">
        <w:t> </w:t>
      </w:r>
      <w:r w:rsidRPr="00A87606">
        <w:t>C pulverisiert und daruntergemischt. Für eine schönere Farb</w:t>
      </w:r>
      <w:r w:rsidR="00917F4A">
        <w:t>g</w:t>
      </w:r>
      <w:r w:rsidRPr="00A87606">
        <w:t xml:space="preserve">ebung wird </w:t>
      </w:r>
      <w:r w:rsidRPr="00A87606">
        <w:lastRenderedPageBreak/>
        <w:t>Lebensmittel</w:t>
      </w:r>
      <w:r w:rsidR="00917F4A">
        <w:t>-F</w:t>
      </w:r>
      <w:r w:rsidRPr="00A87606">
        <w:t>arbe verwendet. Auch ein Tee</w:t>
      </w:r>
      <w:r w:rsidR="00917F4A">
        <w:t>-F</w:t>
      </w:r>
      <w:r w:rsidRPr="00A87606">
        <w:t>ilter mit Holz</w:t>
      </w:r>
      <w:r w:rsidR="00917F4A">
        <w:t>-S</w:t>
      </w:r>
      <w:r w:rsidRPr="00A87606">
        <w:t>pänen zur Nachahmung der Holzfass</w:t>
      </w:r>
      <w:r w:rsidR="00917F4A">
        <w:t>-L</w:t>
      </w:r>
      <w:r w:rsidRPr="00A87606">
        <w:t>agerung wird eingehängt. Nach etwas Rühren ist der schnell hergestellte Wein fertig.</w:t>
      </w:r>
    </w:p>
    <w:p w:rsidR="00917F4A" w:rsidRPr="00917F4A" w:rsidRDefault="00917F4A" w:rsidP="00917F4A">
      <w:pPr>
        <w:pStyle w:val="Zusammenfassung"/>
      </w:pPr>
      <w:r w:rsidRPr="00917F4A">
        <w:rPr>
          <w:rStyle w:val="Fett"/>
        </w:rPr>
        <w:t>Abschluss</w:t>
      </w:r>
      <w:r w:rsidRPr="00917F4A">
        <w:t>. Betrachtet man Wein in seinen einzelnen Bestand</w:t>
      </w:r>
      <w:r>
        <w:t>-T</w:t>
      </w:r>
      <w:r w:rsidRPr="00917F4A">
        <w:t>eilen fällt auf, dass bestimmte Inhaltsstoffe von Wein, wie z.</w:t>
      </w:r>
      <w:r>
        <w:t> </w:t>
      </w:r>
      <w:r w:rsidRPr="00917F4A">
        <w:t xml:space="preserve">B. </w:t>
      </w:r>
      <w:proofErr w:type="spellStart"/>
      <w:r w:rsidRPr="00917F4A">
        <w:t>Resveratrol</w:t>
      </w:r>
      <w:proofErr w:type="spellEnd"/>
      <w:r w:rsidRPr="00917F4A">
        <w:t>, die Gesundheit fördern. Allerdings sind auch schädliche Stoffe wie Rückstände von Fungiziden enthalten. Genau darin liegt allerdings der Fehler, wenn man eine grundsätzliche Aussage über die gesundheitliche Wirkung von Wein treffen will: Durch die Betrachtung einzelner Stoffe entsteht dieses "Hin und Her", ob Wein nun gesundheitsfördernd oder gesundheitsschädlich ist. Was sicher ist: Wein ist in geringen Mengen nicht schädlich.</w:t>
      </w:r>
    </w:p>
    <w:p w:rsidR="00931B30" w:rsidRPr="000E61E0" w:rsidRDefault="00931B30" w:rsidP="00931B30">
      <w:pPr>
        <w:rPr>
          <w:b/>
          <w:bCs/>
        </w:rPr>
      </w:pPr>
      <w:r w:rsidRPr="000E61E0">
        <w:rPr>
          <w:b/>
          <w:bCs/>
        </w:rPr>
        <w:t>Quellen:</w:t>
      </w:r>
    </w:p>
    <w:p w:rsidR="00931B30" w:rsidRPr="008B02B7" w:rsidRDefault="008B02B7" w:rsidP="00AA5678">
      <w:pPr>
        <w:pStyle w:val="AufzhlungStandard"/>
        <w:numPr>
          <w:ilvl w:val="0"/>
          <w:numId w:val="17"/>
        </w:numPr>
      </w:pPr>
      <w:proofErr w:type="spellStart"/>
      <w:r>
        <w:rPr>
          <w:rFonts w:cs="Arial"/>
        </w:rPr>
        <w:t>Wamhoff</w:t>
      </w:r>
      <w:proofErr w:type="spellEnd"/>
      <w:r>
        <w:rPr>
          <w:rFonts w:cs="Arial"/>
        </w:rPr>
        <w:t>, H., et al.: ChiuZ,1998, 32, S. 87 ff</w:t>
      </w:r>
    </w:p>
    <w:p w:rsidR="008B02B7" w:rsidRPr="008B02B7" w:rsidRDefault="008B02B7" w:rsidP="00AA5678">
      <w:pPr>
        <w:pStyle w:val="AufzhlungStandard"/>
        <w:numPr>
          <w:ilvl w:val="0"/>
          <w:numId w:val="17"/>
        </w:numPr>
      </w:pPr>
      <w:proofErr w:type="spellStart"/>
      <w:r>
        <w:rPr>
          <w:rFonts w:cs="Arial"/>
        </w:rPr>
        <w:t>Otteneder</w:t>
      </w:r>
      <w:proofErr w:type="spellEnd"/>
      <w:r>
        <w:rPr>
          <w:rFonts w:cs="Arial"/>
        </w:rPr>
        <w:t xml:space="preserve">, H: </w:t>
      </w:r>
      <w:proofErr w:type="spellStart"/>
      <w:r>
        <w:rPr>
          <w:rFonts w:cs="Arial"/>
        </w:rPr>
        <w:t>Chiuz</w:t>
      </w:r>
      <w:proofErr w:type="spellEnd"/>
      <w:r>
        <w:rPr>
          <w:rFonts w:cs="Arial"/>
        </w:rPr>
        <w:t>, 2011, 45, 86 ff</w:t>
      </w:r>
    </w:p>
    <w:p w:rsidR="008B02B7" w:rsidRPr="008B02B7" w:rsidRDefault="008B02B7" w:rsidP="00AA5678">
      <w:pPr>
        <w:pStyle w:val="AufzhlungStandard"/>
        <w:numPr>
          <w:ilvl w:val="0"/>
          <w:numId w:val="17"/>
        </w:numPr>
      </w:pPr>
      <w:r>
        <w:rPr>
          <w:rFonts w:cs="Arial"/>
        </w:rPr>
        <w:t>M. Zimmer, in Die Zeit, Sonderbeilage, Mai 2010, 21</w:t>
      </w:r>
    </w:p>
    <w:p w:rsidR="008B02B7" w:rsidRPr="008B02B7" w:rsidRDefault="00F84736" w:rsidP="00AA5678">
      <w:pPr>
        <w:pStyle w:val="AufzhlungStandard"/>
        <w:numPr>
          <w:ilvl w:val="0"/>
          <w:numId w:val="17"/>
        </w:numPr>
      </w:pPr>
      <w:hyperlink r:id="rId18" w:history="1">
        <w:r w:rsidR="008B02B7">
          <w:rPr>
            <w:rStyle w:val="Hyperlink"/>
            <w:rFonts w:cs="Arial"/>
          </w:rPr>
          <w:t>http://www.deutscheweinakademie.de/index.php?id=626</w:t>
        </w:r>
      </w:hyperlink>
      <w:r w:rsidR="008B02B7">
        <w:rPr>
          <w:rFonts w:cs="Arial"/>
        </w:rPr>
        <w:t xml:space="preserve"> 06.08.15</w:t>
      </w:r>
    </w:p>
    <w:p w:rsidR="008B02B7" w:rsidRPr="008B02B7" w:rsidRDefault="00F84736" w:rsidP="00AA5678">
      <w:pPr>
        <w:pStyle w:val="AufzhlungStandard"/>
        <w:numPr>
          <w:ilvl w:val="0"/>
          <w:numId w:val="17"/>
        </w:numPr>
      </w:pPr>
      <w:hyperlink r:id="rId19" w:anchor=".VbfZefnQdCI" w:history="1">
        <w:r w:rsidR="008B02B7">
          <w:rPr>
            <w:rStyle w:val="Hyperlink"/>
            <w:rFonts w:cs="Arial"/>
          </w:rPr>
          <w:t>http://suite101.de/article/ein-glaeschen-wein-fuers-immunsystem-a60990#.VbfZefnQdCI</w:t>
        </w:r>
      </w:hyperlink>
      <w:r w:rsidR="008B02B7">
        <w:rPr>
          <w:rFonts w:cs="Arial"/>
        </w:rPr>
        <w:t xml:space="preserve"> 06.08.15</w:t>
      </w:r>
      <w:r w:rsidR="00917F4A">
        <w:rPr>
          <w:rFonts w:cs="Arial"/>
        </w:rPr>
        <w:t xml:space="preserve"> (</w:t>
      </w:r>
      <w:r w:rsidR="00917F4A" w:rsidRPr="00AB527F">
        <w:rPr>
          <w:rFonts w:cs="Arial"/>
        </w:rPr>
        <w:t>Quelle verschollen, 23.06.2020</w:t>
      </w:r>
      <w:r w:rsidR="00917F4A">
        <w:rPr>
          <w:rFonts w:cs="Arial"/>
        </w:rPr>
        <w:t>)</w:t>
      </w:r>
    </w:p>
    <w:bookmarkStart w:id="4" w:name="_Ref43799841"/>
    <w:p w:rsidR="008B02B7" w:rsidRDefault="008B02B7" w:rsidP="00AA5678">
      <w:pPr>
        <w:pStyle w:val="AufzhlungStandard"/>
        <w:numPr>
          <w:ilvl w:val="0"/>
          <w:numId w:val="17"/>
        </w:numPr>
      </w:pPr>
      <w:r>
        <w:fldChar w:fldCharType="begin"/>
      </w:r>
      <w:r>
        <w:instrText xml:space="preserve"> HYPERLINK "https://pixabay.com/de/käse-käse-platte-wein-imbisse-1887233/" </w:instrText>
      </w:r>
      <w:r>
        <w:fldChar w:fldCharType="separate"/>
      </w:r>
      <w:r>
        <w:rPr>
          <w:rStyle w:val="Hyperlink"/>
        </w:rPr>
        <w:t>https://pixabay.com/de/k%C3%A4se-k%C3%A4se-platte-wein-imbisse-1887233/</w:t>
      </w:r>
      <w:r>
        <w:fldChar w:fldCharType="end"/>
      </w:r>
      <w:r>
        <w:t xml:space="preserve"> Lizenz: CC0 Public Domain 30.03.2017 (</w:t>
      </w:r>
      <w:r w:rsidRPr="00AB527F">
        <w:t>kann aus Word nicht geöffnet werden, 23.06.2020</w:t>
      </w:r>
      <w:r>
        <w:t>)</w:t>
      </w:r>
      <w:bookmarkEnd w:id="4"/>
    </w:p>
    <w:p w:rsidR="008B02B7" w:rsidRPr="008B02B7" w:rsidRDefault="00F84736" w:rsidP="00AA5678">
      <w:pPr>
        <w:pStyle w:val="AufzhlungStandard"/>
        <w:numPr>
          <w:ilvl w:val="0"/>
          <w:numId w:val="17"/>
        </w:numPr>
      </w:pPr>
      <w:hyperlink r:id="rId20" w:history="1">
        <w:r w:rsidR="008B02B7">
          <w:rPr>
            <w:rStyle w:val="Hyperlink"/>
            <w:rFonts w:cs="Arial"/>
          </w:rPr>
          <w:t>https://www.ugb.de/rotwein/rotwein-herz-cholesterin-gesund/</w:t>
        </w:r>
      </w:hyperlink>
      <w:r w:rsidR="008B02B7">
        <w:rPr>
          <w:rFonts w:cs="Arial"/>
        </w:rPr>
        <w:t xml:space="preserve"> 06.08.15</w:t>
      </w:r>
      <w:r w:rsidR="00917F4A">
        <w:rPr>
          <w:rFonts w:cs="Arial"/>
        </w:rPr>
        <w:t xml:space="preserve"> </w:t>
      </w:r>
      <w:bookmarkStart w:id="5" w:name="_GoBack"/>
      <w:r w:rsidR="00917F4A" w:rsidRPr="00AB527F">
        <w:rPr>
          <w:rFonts w:cs="Arial"/>
        </w:rPr>
        <w:t>(Quelle verschollen, 23.06.2020)</w:t>
      </w:r>
      <w:bookmarkEnd w:id="5"/>
    </w:p>
    <w:p w:rsidR="008B02B7" w:rsidRPr="00917F4A" w:rsidRDefault="00F84736" w:rsidP="00917F4A">
      <w:pPr>
        <w:pStyle w:val="AufzhlungStandard"/>
        <w:numPr>
          <w:ilvl w:val="0"/>
          <w:numId w:val="17"/>
        </w:numPr>
      </w:pPr>
      <w:hyperlink r:id="rId21" w:history="1">
        <w:r w:rsidR="008B02B7" w:rsidRPr="00917F4A">
          <w:rPr>
            <w:rStyle w:val="Hyperlink"/>
          </w:rPr>
          <w:t>http://www.chemryb.at/gvw/texte/chemie_insektizide.htm</w:t>
        </w:r>
      </w:hyperlink>
      <w:r w:rsidR="00917F4A" w:rsidRPr="00917F4A">
        <w:t>;</w:t>
      </w:r>
      <w:r w:rsidR="008B02B7" w:rsidRPr="00917F4A">
        <w:t xml:space="preserve"> 06.08.15</w:t>
      </w:r>
    </w:p>
    <w:p w:rsidR="008B02B7" w:rsidRPr="00917F4A" w:rsidRDefault="00F84736" w:rsidP="00917F4A">
      <w:pPr>
        <w:pStyle w:val="AufzhlungStandard"/>
      </w:pPr>
      <w:hyperlink r:id="rId22" w:history="1">
        <w:r w:rsidR="008B02B7" w:rsidRPr="00917F4A">
          <w:rPr>
            <w:rStyle w:val="Hyperlink"/>
          </w:rPr>
          <w:t>http://flexikon.doccheck.com/de/Freie_Radikale</w:t>
        </w:r>
      </w:hyperlink>
      <w:r w:rsidR="00917F4A">
        <w:t>;</w:t>
      </w:r>
      <w:r w:rsidR="008B02B7" w:rsidRPr="00917F4A">
        <w:t>06.08.15</w:t>
      </w:r>
    </w:p>
    <w:sectPr w:rsidR="008B02B7" w:rsidRPr="00917F4A" w:rsidSect="001835F7">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606" w:rsidRDefault="00A87606" w:rsidP="005A7DCE">
      <w:pPr>
        <w:spacing w:before="0"/>
      </w:pPr>
      <w:r>
        <w:separator/>
      </w:r>
    </w:p>
  </w:endnote>
  <w:endnote w:type="continuationSeparator" w:id="0">
    <w:p w:rsidR="00A87606" w:rsidRDefault="00A8760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A87606" w:rsidRDefault="00A87606">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A87606" w:rsidRDefault="00A87606">
        <w:pPr>
          <w:pStyle w:val="Fuzeile"/>
          <w:jc w:val="center"/>
        </w:pPr>
        <w:r>
          <w:fldChar w:fldCharType="begin"/>
        </w:r>
        <w:r>
          <w:instrText>PAGE    \* MERGEFORMAT</w:instrText>
        </w:r>
        <w:r>
          <w:fldChar w:fldCharType="separate"/>
        </w:r>
        <w:r w:rsidR="00AB527F">
          <w:rPr>
            <w:noProof/>
          </w:rPr>
          <w:t>4</w:t>
        </w:r>
        <w:r>
          <w:fldChar w:fldCharType="end"/>
        </w:r>
      </w:p>
    </w:sdtContent>
  </w:sdt>
  <w:p w:rsidR="00A87606" w:rsidRDefault="00A876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606" w:rsidRDefault="00A87606" w:rsidP="005A7DCE">
      <w:pPr>
        <w:spacing w:before="0"/>
      </w:pPr>
      <w:r>
        <w:separator/>
      </w:r>
    </w:p>
  </w:footnote>
  <w:footnote w:type="continuationSeparator" w:id="0">
    <w:p w:rsidR="00A87606" w:rsidRDefault="00A8760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B26CBA"/>
    <w:multiLevelType w:val="multilevel"/>
    <w:tmpl w:val="DBB8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835F7"/>
    <w:rsid w:val="001D6942"/>
    <w:rsid w:val="002005EF"/>
    <w:rsid w:val="0033663A"/>
    <w:rsid w:val="0036111E"/>
    <w:rsid w:val="004D0FAE"/>
    <w:rsid w:val="005633FE"/>
    <w:rsid w:val="0058690D"/>
    <w:rsid w:val="005A7DCE"/>
    <w:rsid w:val="006C46BC"/>
    <w:rsid w:val="007161D1"/>
    <w:rsid w:val="00783295"/>
    <w:rsid w:val="007B2C80"/>
    <w:rsid w:val="007F18E1"/>
    <w:rsid w:val="008117E4"/>
    <w:rsid w:val="00825BFE"/>
    <w:rsid w:val="00850560"/>
    <w:rsid w:val="00883728"/>
    <w:rsid w:val="008A524D"/>
    <w:rsid w:val="008B02B7"/>
    <w:rsid w:val="00917F4A"/>
    <w:rsid w:val="00931B30"/>
    <w:rsid w:val="00945ED7"/>
    <w:rsid w:val="009710A6"/>
    <w:rsid w:val="00A21130"/>
    <w:rsid w:val="00A5383F"/>
    <w:rsid w:val="00A87606"/>
    <w:rsid w:val="00AA5678"/>
    <w:rsid w:val="00AA5D66"/>
    <w:rsid w:val="00AB527F"/>
    <w:rsid w:val="00AB7E4B"/>
    <w:rsid w:val="00AE53F0"/>
    <w:rsid w:val="00AF7672"/>
    <w:rsid w:val="00C47CC6"/>
    <w:rsid w:val="00C6611D"/>
    <w:rsid w:val="00D97908"/>
    <w:rsid w:val="00DB7964"/>
    <w:rsid w:val="00E14DE1"/>
    <w:rsid w:val="00E20AF3"/>
    <w:rsid w:val="00E54A99"/>
    <w:rsid w:val="00E8473B"/>
    <w:rsid w:val="00F76D18"/>
    <w:rsid w:val="00F968E0"/>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6296D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character" w:styleId="BesuchterLink">
    <w:name w:val="FollowedHyperlink"/>
    <w:basedOn w:val="Absatz-Standardschriftart"/>
    <w:uiPriority w:val="99"/>
    <w:semiHidden/>
    <w:unhideWhenUsed/>
    <w:rsid w:val="008B02B7"/>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646">
      <w:bodyDiv w:val="1"/>
      <w:marLeft w:val="0"/>
      <w:marRight w:val="0"/>
      <w:marTop w:val="0"/>
      <w:marBottom w:val="0"/>
      <w:divBdr>
        <w:top w:val="none" w:sz="0" w:space="0" w:color="auto"/>
        <w:left w:val="none" w:sz="0" w:space="0" w:color="auto"/>
        <w:bottom w:val="none" w:sz="0" w:space="0" w:color="auto"/>
        <w:right w:val="none" w:sz="0" w:space="0" w:color="auto"/>
      </w:divBdr>
    </w:div>
    <w:div w:id="80641029">
      <w:bodyDiv w:val="1"/>
      <w:marLeft w:val="0"/>
      <w:marRight w:val="0"/>
      <w:marTop w:val="0"/>
      <w:marBottom w:val="0"/>
      <w:divBdr>
        <w:top w:val="none" w:sz="0" w:space="0" w:color="auto"/>
        <w:left w:val="none" w:sz="0" w:space="0" w:color="auto"/>
        <w:bottom w:val="none" w:sz="0" w:space="0" w:color="auto"/>
        <w:right w:val="none" w:sz="0" w:space="0" w:color="auto"/>
      </w:divBdr>
    </w:div>
    <w:div w:id="413863889">
      <w:bodyDiv w:val="1"/>
      <w:marLeft w:val="0"/>
      <w:marRight w:val="0"/>
      <w:marTop w:val="0"/>
      <w:marBottom w:val="0"/>
      <w:divBdr>
        <w:top w:val="none" w:sz="0" w:space="0" w:color="auto"/>
        <w:left w:val="none" w:sz="0" w:space="0" w:color="auto"/>
        <w:bottom w:val="none" w:sz="0" w:space="0" w:color="auto"/>
        <w:right w:val="none" w:sz="0" w:space="0" w:color="auto"/>
      </w:divBdr>
    </w:div>
    <w:div w:id="772556341">
      <w:bodyDiv w:val="1"/>
      <w:marLeft w:val="0"/>
      <w:marRight w:val="0"/>
      <w:marTop w:val="0"/>
      <w:marBottom w:val="0"/>
      <w:divBdr>
        <w:top w:val="none" w:sz="0" w:space="0" w:color="auto"/>
        <w:left w:val="none" w:sz="0" w:space="0" w:color="auto"/>
        <w:bottom w:val="none" w:sz="0" w:space="0" w:color="auto"/>
        <w:right w:val="none" w:sz="0" w:space="0" w:color="auto"/>
      </w:divBdr>
    </w:div>
    <w:div w:id="1031761398">
      <w:bodyDiv w:val="1"/>
      <w:marLeft w:val="0"/>
      <w:marRight w:val="0"/>
      <w:marTop w:val="0"/>
      <w:marBottom w:val="0"/>
      <w:divBdr>
        <w:top w:val="none" w:sz="0" w:space="0" w:color="auto"/>
        <w:left w:val="none" w:sz="0" w:space="0" w:color="auto"/>
        <w:bottom w:val="none" w:sz="0" w:space="0" w:color="auto"/>
        <w:right w:val="none" w:sz="0" w:space="0" w:color="auto"/>
      </w:divBdr>
    </w:div>
    <w:div w:id="1541283591">
      <w:bodyDiv w:val="1"/>
      <w:marLeft w:val="0"/>
      <w:marRight w:val="0"/>
      <w:marTop w:val="0"/>
      <w:marBottom w:val="0"/>
      <w:divBdr>
        <w:top w:val="none" w:sz="0" w:space="0" w:color="auto"/>
        <w:left w:val="none" w:sz="0" w:space="0" w:color="auto"/>
        <w:bottom w:val="none" w:sz="0" w:space="0" w:color="auto"/>
        <w:right w:val="none" w:sz="0" w:space="0" w:color="auto"/>
      </w:divBdr>
    </w:div>
    <w:div w:id="15451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www.deutscheweinakademie.de/index.php?id=626" TargetMode="External"/><Relationship Id="rId3" Type="http://schemas.openxmlformats.org/officeDocument/2006/relationships/styles" Target="styles.xml"/><Relationship Id="rId21" Type="http://schemas.openxmlformats.org/officeDocument/2006/relationships/hyperlink" Target="http://www.chemryb.at/gvw/texte/chemie_insektizide.htm"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s://www.ugb.de/rotwein/rotwein-herz-cholesterin-ges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ite101.de/article/ein-glaeschen-wein-fuers-immunsystem-a609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hyperlink" Target="http://flexikon.doccheck.com/de/Freie_Radika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723A-C521-4998-A4C1-8F2EE53E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FBA092AC.dotm</Template>
  <TotalTime>0</TotalTime>
  <Pages>5</Pages>
  <Words>1105</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2020-06-25T14:48:00Z</cp:lastPrinted>
  <dcterms:created xsi:type="dcterms:W3CDTF">2020-06-23T08:12:00Z</dcterms:created>
  <dcterms:modified xsi:type="dcterms:W3CDTF">2020-06-25T14:48:00Z</dcterms:modified>
</cp:coreProperties>
</file>