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21DFB9AC" w:rsidR="00AE53F0" w:rsidRPr="001C392A" w:rsidRDefault="00E8473B" w:rsidP="001C392A">
      <w:pPr>
        <w:pStyle w:val="Seminar"/>
      </w:pPr>
      <w:r w:rsidRPr="001C392A">
        <w:t>Seminar</w:t>
      </w:r>
      <w:r w:rsidR="00FD7888" w:rsidRPr="001C392A">
        <w:t xml:space="preserve"> „Übungen im Vortragen –</w:t>
      </w:r>
      <w:r w:rsidR="0029716A" w:rsidRPr="001C392A">
        <w:t xml:space="preserve"> </w:t>
      </w:r>
      <w:r w:rsidR="00480635" w:rsidRPr="001C392A">
        <w:t>AC</w:t>
      </w:r>
      <w:r w:rsidR="00FD7888" w:rsidRPr="001C392A">
        <w:t>“</w:t>
      </w:r>
    </w:p>
    <w:p w14:paraId="61C6F5BC" w14:textId="4D0C7AA5" w:rsidR="00E8473B" w:rsidRDefault="001C392A" w:rsidP="005633FE">
      <w:pPr>
        <w:pStyle w:val="Titel"/>
      </w:pPr>
      <w:r>
        <w:t>Stickstoffoxide:</w:t>
      </w:r>
      <w:r>
        <w:br/>
        <w:t>Bildung, Strukturen, Eigenschaften, Bedeutung</w:t>
      </w:r>
    </w:p>
    <w:p w14:paraId="28CE20D7" w14:textId="3D3C2ED3" w:rsidR="00E8473B" w:rsidRDefault="001C392A" w:rsidP="00E8473B">
      <w:pPr>
        <w:pStyle w:val="Autor"/>
      </w:pPr>
      <w:r>
        <w:t xml:space="preserve">Wolfgang </w:t>
      </w:r>
      <w:proofErr w:type="spellStart"/>
      <w:r>
        <w:t>Uebersezig</w:t>
      </w:r>
      <w:proofErr w:type="spellEnd"/>
      <w:r>
        <w:t>, WS 00/01; Tina Wirth, WS 18/19</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01094D48" w14:textId="45AE49A2" w:rsidR="00F615C8"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8479428" w:history="1">
            <w:r w:rsidR="00F615C8" w:rsidRPr="00923D2C">
              <w:rPr>
                <w:rStyle w:val="Hyperlink"/>
                <w:noProof/>
              </w:rPr>
              <w:t>1</w:t>
            </w:r>
            <w:r w:rsidR="00F615C8">
              <w:rPr>
                <w:rFonts w:asciiTheme="minorHAnsi" w:eastAsiaTheme="minorEastAsia" w:hAnsiTheme="minorHAnsi"/>
                <w:noProof/>
                <w:sz w:val="22"/>
                <w:lang w:eastAsia="de-DE"/>
              </w:rPr>
              <w:tab/>
            </w:r>
            <w:r w:rsidR="00F615C8" w:rsidRPr="00923D2C">
              <w:rPr>
                <w:rStyle w:val="Hyperlink"/>
                <w:noProof/>
              </w:rPr>
              <w:t>Die Stickstoffoxide im Überblick</w:t>
            </w:r>
            <w:r w:rsidR="00F615C8">
              <w:rPr>
                <w:noProof/>
                <w:webHidden/>
              </w:rPr>
              <w:tab/>
            </w:r>
            <w:r w:rsidR="00F615C8">
              <w:rPr>
                <w:noProof/>
                <w:webHidden/>
              </w:rPr>
              <w:fldChar w:fldCharType="begin"/>
            </w:r>
            <w:r w:rsidR="00F615C8">
              <w:rPr>
                <w:noProof/>
                <w:webHidden/>
              </w:rPr>
              <w:instrText xml:space="preserve"> PAGEREF _Toc58479428 \h </w:instrText>
            </w:r>
            <w:r w:rsidR="00F615C8">
              <w:rPr>
                <w:noProof/>
                <w:webHidden/>
              </w:rPr>
            </w:r>
            <w:r w:rsidR="00F615C8">
              <w:rPr>
                <w:noProof/>
                <w:webHidden/>
              </w:rPr>
              <w:fldChar w:fldCharType="separate"/>
            </w:r>
            <w:r w:rsidR="00223989">
              <w:rPr>
                <w:noProof/>
                <w:webHidden/>
              </w:rPr>
              <w:t>2</w:t>
            </w:r>
            <w:r w:rsidR="00F615C8">
              <w:rPr>
                <w:noProof/>
                <w:webHidden/>
              </w:rPr>
              <w:fldChar w:fldCharType="end"/>
            </w:r>
          </w:hyperlink>
        </w:p>
        <w:p w14:paraId="5CE682EB" w14:textId="3A1041EF" w:rsidR="00F615C8" w:rsidRDefault="00223989">
          <w:pPr>
            <w:pStyle w:val="Verzeichnis1"/>
            <w:tabs>
              <w:tab w:val="left" w:pos="480"/>
              <w:tab w:val="right" w:leader="dot" w:pos="9344"/>
            </w:tabs>
            <w:rPr>
              <w:rFonts w:asciiTheme="minorHAnsi" w:eastAsiaTheme="minorEastAsia" w:hAnsiTheme="minorHAnsi"/>
              <w:noProof/>
              <w:sz w:val="22"/>
              <w:lang w:eastAsia="de-DE"/>
            </w:rPr>
          </w:pPr>
          <w:hyperlink w:anchor="_Toc58479429" w:history="1">
            <w:r w:rsidR="00F615C8" w:rsidRPr="00923D2C">
              <w:rPr>
                <w:rStyle w:val="Hyperlink"/>
                <w:noProof/>
              </w:rPr>
              <w:t>2</w:t>
            </w:r>
            <w:r w:rsidR="00F615C8">
              <w:rPr>
                <w:rFonts w:asciiTheme="minorHAnsi" w:eastAsiaTheme="minorEastAsia" w:hAnsiTheme="minorHAnsi"/>
                <w:noProof/>
                <w:sz w:val="22"/>
                <w:lang w:eastAsia="de-DE"/>
              </w:rPr>
              <w:tab/>
            </w:r>
            <w:r w:rsidR="00F615C8" w:rsidRPr="00923D2C">
              <w:rPr>
                <w:rStyle w:val="Hyperlink"/>
                <w:noProof/>
              </w:rPr>
              <w:t>Stickstoffmonoxid (NO)</w:t>
            </w:r>
            <w:r w:rsidR="00F615C8">
              <w:rPr>
                <w:noProof/>
                <w:webHidden/>
              </w:rPr>
              <w:tab/>
            </w:r>
            <w:r w:rsidR="00F615C8">
              <w:rPr>
                <w:noProof/>
                <w:webHidden/>
              </w:rPr>
              <w:fldChar w:fldCharType="begin"/>
            </w:r>
            <w:r w:rsidR="00F615C8">
              <w:rPr>
                <w:noProof/>
                <w:webHidden/>
              </w:rPr>
              <w:instrText xml:space="preserve"> PAGEREF _Toc58479429 \h </w:instrText>
            </w:r>
            <w:r w:rsidR="00F615C8">
              <w:rPr>
                <w:noProof/>
                <w:webHidden/>
              </w:rPr>
            </w:r>
            <w:r w:rsidR="00F615C8">
              <w:rPr>
                <w:noProof/>
                <w:webHidden/>
              </w:rPr>
              <w:fldChar w:fldCharType="separate"/>
            </w:r>
            <w:r>
              <w:rPr>
                <w:noProof/>
                <w:webHidden/>
              </w:rPr>
              <w:t>3</w:t>
            </w:r>
            <w:r w:rsidR="00F615C8">
              <w:rPr>
                <w:noProof/>
                <w:webHidden/>
              </w:rPr>
              <w:fldChar w:fldCharType="end"/>
            </w:r>
          </w:hyperlink>
        </w:p>
        <w:p w14:paraId="12396151" w14:textId="46EAA34E" w:rsidR="00F615C8" w:rsidRDefault="00223989">
          <w:pPr>
            <w:pStyle w:val="Verzeichnis2"/>
            <w:tabs>
              <w:tab w:val="left" w:pos="880"/>
              <w:tab w:val="right" w:leader="dot" w:pos="9344"/>
            </w:tabs>
            <w:rPr>
              <w:rFonts w:asciiTheme="minorHAnsi" w:eastAsiaTheme="minorEastAsia" w:hAnsiTheme="minorHAnsi"/>
              <w:noProof/>
              <w:sz w:val="22"/>
              <w:lang w:eastAsia="de-DE"/>
            </w:rPr>
          </w:pPr>
          <w:hyperlink w:anchor="_Toc58479430" w:history="1">
            <w:r w:rsidR="00F615C8" w:rsidRPr="00923D2C">
              <w:rPr>
                <w:rStyle w:val="Hyperlink"/>
                <w:noProof/>
              </w:rPr>
              <w:t>2.1</w:t>
            </w:r>
            <w:r w:rsidR="00F615C8">
              <w:rPr>
                <w:rFonts w:asciiTheme="minorHAnsi" w:eastAsiaTheme="minorEastAsia" w:hAnsiTheme="minorHAnsi"/>
                <w:noProof/>
                <w:sz w:val="22"/>
                <w:lang w:eastAsia="de-DE"/>
              </w:rPr>
              <w:tab/>
            </w:r>
            <w:r w:rsidR="00F615C8" w:rsidRPr="00923D2C">
              <w:rPr>
                <w:rStyle w:val="Hyperlink"/>
                <w:noProof/>
              </w:rPr>
              <w:t>Eigenschaften und Struktur</w:t>
            </w:r>
            <w:r w:rsidR="00F615C8">
              <w:rPr>
                <w:noProof/>
                <w:webHidden/>
              </w:rPr>
              <w:tab/>
            </w:r>
            <w:r w:rsidR="00F615C8">
              <w:rPr>
                <w:noProof/>
                <w:webHidden/>
              </w:rPr>
              <w:fldChar w:fldCharType="begin"/>
            </w:r>
            <w:r w:rsidR="00F615C8">
              <w:rPr>
                <w:noProof/>
                <w:webHidden/>
              </w:rPr>
              <w:instrText xml:space="preserve"> PAGEREF _Toc58479430 \h </w:instrText>
            </w:r>
            <w:r w:rsidR="00F615C8">
              <w:rPr>
                <w:noProof/>
                <w:webHidden/>
              </w:rPr>
            </w:r>
            <w:r w:rsidR="00F615C8">
              <w:rPr>
                <w:noProof/>
                <w:webHidden/>
              </w:rPr>
              <w:fldChar w:fldCharType="separate"/>
            </w:r>
            <w:r>
              <w:rPr>
                <w:noProof/>
                <w:webHidden/>
              </w:rPr>
              <w:t>3</w:t>
            </w:r>
            <w:r w:rsidR="00F615C8">
              <w:rPr>
                <w:noProof/>
                <w:webHidden/>
              </w:rPr>
              <w:fldChar w:fldCharType="end"/>
            </w:r>
          </w:hyperlink>
        </w:p>
        <w:p w14:paraId="3E572D9A" w14:textId="1E8EBB90" w:rsidR="00F615C8" w:rsidRDefault="00223989">
          <w:pPr>
            <w:pStyle w:val="Verzeichnis2"/>
            <w:tabs>
              <w:tab w:val="left" w:pos="880"/>
              <w:tab w:val="right" w:leader="dot" w:pos="9344"/>
            </w:tabs>
            <w:rPr>
              <w:rFonts w:asciiTheme="minorHAnsi" w:eastAsiaTheme="minorEastAsia" w:hAnsiTheme="minorHAnsi"/>
              <w:noProof/>
              <w:sz w:val="22"/>
              <w:lang w:eastAsia="de-DE"/>
            </w:rPr>
          </w:pPr>
          <w:hyperlink w:anchor="_Toc58479431" w:history="1">
            <w:r w:rsidR="00F615C8" w:rsidRPr="00923D2C">
              <w:rPr>
                <w:rStyle w:val="Hyperlink"/>
                <w:noProof/>
              </w:rPr>
              <w:t>2.2</w:t>
            </w:r>
            <w:r w:rsidR="00F615C8">
              <w:rPr>
                <w:rFonts w:asciiTheme="minorHAnsi" w:eastAsiaTheme="minorEastAsia" w:hAnsiTheme="minorHAnsi"/>
                <w:noProof/>
                <w:sz w:val="22"/>
                <w:lang w:eastAsia="de-DE"/>
              </w:rPr>
              <w:tab/>
            </w:r>
            <w:r w:rsidR="00F615C8" w:rsidRPr="00923D2C">
              <w:rPr>
                <w:rStyle w:val="Hyperlink"/>
                <w:noProof/>
              </w:rPr>
              <w:t>Der Auto-Katalysator</w:t>
            </w:r>
            <w:r w:rsidR="00F615C8">
              <w:rPr>
                <w:noProof/>
                <w:webHidden/>
              </w:rPr>
              <w:tab/>
            </w:r>
            <w:r w:rsidR="00F615C8">
              <w:rPr>
                <w:noProof/>
                <w:webHidden/>
              </w:rPr>
              <w:fldChar w:fldCharType="begin"/>
            </w:r>
            <w:r w:rsidR="00F615C8">
              <w:rPr>
                <w:noProof/>
                <w:webHidden/>
              </w:rPr>
              <w:instrText xml:space="preserve"> PAGEREF _Toc58479431 \h </w:instrText>
            </w:r>
            <w:r w:rsidR="00F615C8">
              <w:rPr>
                <w:noProof/>
                <w:webHidden/>
              </w:rPr>
            </w:r>
            <w:r w:rsidR="00F615C8">
              <w:rPr>
                <w:noProof/>
                <w:webHidden/>
              </w:rPr>
              <w:fldChar w:fldCharType="separate"/>
            </w:r>
            <w:r>
              <w:rPr>
                <w:noProof/>
                <w:webHidden/>
              </w:rPr>
              <w:t>3</w:t>
            </w:r>
            <w:r w:rsidR="00F615C8">
              <w:rPr>
                <w:noProof/>
                <w:webHidden/>
              </w:rPr>
              <w:fldChar w:fldCharType="end"/>
            </w:r>
          </w:hyperlink>
        </w:p>
        <w:p w14:paraId="317D4A3B" w14:textId="731474DA" w:rsidR="00F615C8" w:rsidRDefault="00223989">
          <w:pPr>
            <w:pStyle w:val="Verzeichnis2"/>
            <w:tabs>
              <w:tab w:val="left" w:pos="880"/>
              <w:tab w:val="right" w:leader="dot" w:pos="9344"/>
            </w:tabs>
            <w:rPr>
              <w:rFonts w:asciiTheme="minorHAnsi" w:eastAsiaTheme="minorEastAsia" w:hAnsiTheme="minorHAnsi"/>
              <w:noProof/>
              <w:sz w:val="22"/>
              <w:lang w:eastAsia="de-DE"/>
            </w:rPr>
          </w:pPr>
          <w:hyperlink w:anchor="_Toc58479432" w:history="1">
            <w:r w:rsidR="00F615C8" w:rsidRPr="00923D2C">
              <w:rPr>
                <w:rStyle w:val="Hyperlink"/>
                <w:noProof/>
              </w:rPr>
              <w:t>2.3</w:t>
            </w:r>
            <w:r w:rsidR="00F615C8">
              <w:rPr>
                <w:rFonts w:asciiTheme="minorHAnsi" w:eastAsiaTheme="minorEastAsia" w:hAnsiTheme="minorHAnsi"/>
                <w:noProof/>
                <w:sz w:val="22"/>
                <w:lang w:eastAsia="de-DE"/>
              </w:rPr>
              <w:tab/>
            </w:r>
            <w:r w:rsidR="00F615C8" w:rsidRPr="00923D2C">
              <w:rPr>
                <w:rStyle w:val="Hyperlink"/>
                <w:noProof/>
              </w:rPr>
              <w:t>Darstellung</w:t>
            </w:r>
            <w:r w:rsidR="00F615C8">
              <w:rPr>
                <w:noProof/>
                <w:webHidden/>
              </w:rPr>
              <w:tab/>
            </w:r>
            <w:r w:rsidR="00F615C8">
              <w:rPr>
                <w:noProof/>
                <w:webHidden/>
              </w:rPr>
              <w:fldChar w:fldCharType="begin"/>
            </w:r>
            <w:r w:rsidR="00F615C8">
              <w:rPr>
                <w:noProof/>
                <w:webHidden/>
              </w:rPr>
              <w:instrText xml:space="preserve"> PAGEREF _Toc58479432 \h </w:instrText>
            </w:r>
            <w:r w:rsidR="00F615C8">
              <w:rPr>
                <w:noProof/>
                <w:webHidden/>
              </w:rPr>
            </w:r>
            <w:r w:rsidR="00F615C8">
              <w:rPr>
                <w:noProof/>
                <w:webHidden/>
              </w:rPr>
              <w:fldChar w:fldCharType="separate"/>
            </w:r>
            <w:r>
              <w:rPr>
                <w:noProof/>
                <w:webHidden/>
              </w:rPr>
              <w:t>4</w:t>
            </w:r>
            <w:r w:rsidR="00F615C8">
              <w:rPr>
                <w:noProof/>
                <w:webHidden/>
              </w:rPr>
              <w:fldChar w:fldCharType="end"/>
            </w:r>
          </w:hyperlink>
        </w:p>
        <w:p w14:paraId="2E9598BE" w14:textId="3E6A202F" w:rsidR="00F615C8" w:rsidRDefault="00223989">
          <w:pPr>
            <w:pStyle w:val="Verzeichnis3"/>
            <w:tabs>
              <w:tab w:val="left" w:pos="1320"/>
              <w:tab w:val="right" w:leader="dot" w:pos="9344"/>
            </w:tabs>
            <w:rPr>
              <w:rFonts w:asciiTheme="minorHAnsi" w:eastAsiaTheme="minorEastAsia" w:hAnsiTheme="minorHAnsi"/>
              <w:noProof/>
              <w:sz w:val="22"/>
              <w:lang w:eastAsia="de-DE"/>
            </w:rPr>
          </w:pPr>
          <w:hyperlink w:anchor="_Toc58479433" w:history="1">
            <w:r w:rsidR="00F615C8" w:rsidRPr="00923D2C">
              <w:rPr>
                <w:rStyle w:val="Hyperlink"/>
                <w:noProof/>
              </w:rPr>
              <w:t>2.3.1</w:t>
            </w:r>
            <w:r w:rsidR="00F615C8">
              <w:rPr>
                <w:rFonts w:asciiTheme="minorHAnsi" w:eastAsiaTheme="minorEastAsia" w:hAnsiTheme="minorHAnsi"/>
                <w:noProof/>
                <w:sz w:val="22"/>
                <w:lang w:eastAsia="de-DE"/>
              </w:rPr>
              <w:tab/>
            </w:r>
            <w:r w:rsidR="00F615C8" w:rsidRPr="00923D2C">
              <w:rPr>
                <w:rStyle w:val="Hyperlink"/>
                <w:noProof/>
              </w:rPr>
              <w:t>Ostwald-Verfahren</w:t>
            </w:r>
            <w:r w:rsidR="00F615C8">
              <w:rPr>
                <w:noProof/>
                <w:webHidden/>
              </w:rPr>
              <w:tab/>
            </w:r>
            <w:r w:rsidR="00F615C8">
              <w:rPr>
                <w:noProof/>
                <w:webHidden/>
              </w:rPr>
              <w:fldChar w:fldCharType="begin"/>
            </w:r>
            <w:r w:rsidR="00F615C8">
              <w:rPr>
                <w:noProof/>
                <w:webHidden/>
              </w:rPr>
              <w:instrText xml:space="preserve"> PAGEREF _Toc58479433 \h </w:instrText>
            </w:r>
            <w:r w:rsidR="00F615C8">
              <w:rPr>
                <w:noProof/>
                <w:webHidden/>
              </w:rPr>
            </w:r>
            <w:r w:rsidR="00F615C8">
              <w:rPr>
                <w:noProof/>
                <w:webHidden/>
              </w:rPr>
              <w:fldChar w:fldCharType="separate"/>
            </w:r>
            <w:r>
              <w:rPr>
                <w:noProof/>
                <w:webHidden/>
              </w:rPr>
              <w:t>4</w:t>
            </w:r>
            <w:r w:rsidR="00F615C8">
              <w:rPr>
                <w:noProof/>
                <w:webHidden/>
              </w:rPr>
              <w:fldChar w:fldCharType="end"/>
            </w:r>
          </w:hyperlink>
        </w:p>
        <w:p w14:paraId="3C118CA9" w14:textId="2103CD5F" w:rsidR="00F615C8" w:rsidRDefault="00223989">
          <w:pPr>
            <w:pStyle w:val="Verzeichnis3"/>
            <w:tabs>
              <w:tab w:val="left" w:pos="1320"/>
              <w:tab w:val="right" w:leader="dot" w:pos="9344"/>
            </w:tabs>
            <w:rPr>
              <w:rFonts w:asciiTheme="minorHAnsi" w:eastAsiaTheme="minorEastAsia" w:hAnsiTheme="minorHAnsi"/>
              <w:noProof/>
              <w:sz w:val="22"/>
              <w:lang w:eastAsia="de-DE"/>
            </w:rPr>
          </w:pPr>
          <w:hyperlink w:anchor="_Toc58479434" w:history="1">
            <w:r w:rsidR="00F615C8" w:rsidRPr="00923D2C">
              <w:rPr>
                <w:rStyle w:val="Hyperlink"/>
                <w:noProof/>
              </w:rPr>
              <w:t>2.3.2</w:t>
            </w:r>
            <w:r w:rsidR="00F615C8">
              <w:rPr>
                <w:rFonts w:asciiTheme="minorHAnsi" w:eastAsiaTheme="minorEastAsia" w:hAnsiTheme="minorHAnsi"/>
                <w:noProof/>
                <w:sz w:val="22"/>
                <w:lang w:eastAsia="de-DE"/>
              </w:rPr>
              <w:tab/>
            </w:r>
            <w:r w:rsidR="00F615C8" w:rsidRPr="00923D2C">
              <w:rPr>
                <w:rStyle w:val="Hyperlink"/>
                <w:noProof/>
              </w:rPr>
              <w:t>Darstellung im Labor</w:t>
            </w:r>
            <w:r w:rsidR="00F615C8">
              <w:rPr>
                <w:noProof/>
                <w:webHidden/>
              </w:rPr>
              <w:tab/>
            </w:r>
            <w:r w:rsidR="00F615C8">
              <w:rPr>
                <w:noProof/>
                <w:webHidden/>
              </w:rPr>
              <w:fldChar w:fldCharType="begin"/>
            </w:r>
            <w:r w:rsidR="00F615C8">
              <w:rPr>
                <w:noProof/>
                <w:webHidden/>
              </w:rPr>
              <w:instrText xml:space="preserve"> PAGEREF _Toc58479434 \h </w:instrText>
            </w:r>
            <w:r w:rsidR="00F615C8">
              <w:rPr>
                <w:noProof/>
                <w:webHidden/>
              </w:rPr>
            </w:r>
            <w:r w:rsidR="00F615C8">
              <w:rPr>
                <w:noProof/>
                <w:webHidden/>
              </w:rPr>
              <w:fldChar w:fldCharType="separate"/>
            </w:r>
            <w:r>
              <w:rPr>
                <w:noProof/>
                <w:webHidden/>
              </w:rPr>
              <w:t>4</w:t>
            </w:r>
            <w:r w:rsidR="00F615C8">
              <w:rPr>
                <w:noProof/>
                <w:webHidden/>
              </w:rPr>
              <w:fldChar w:fldCharType="end"/>
            </w:r>
          </w:hyperlink>
        </w:p>
        <w:p w14:paraId="084E0EDB" w14:textId="224032C6" w:rsidR="00F615C8" w:rsidRDefault="00223989">
          <w:pPr>
            <w:pStyle w:val="Verzeichnis1"/>
            <w:tabs>
              <w:tab w:val="left" w:pos="480"/>
              <w:tab w:val="right" w:leader="dot" w:pos="9344"/>
            </w:tabs>
            <w:rPr>
              <w:rFonts w:asciiTheme="minorHAnsi" w:eastAsiaTheme="minorEastAsia" w:hAnsiTheme="minorHAnsi"/>
              <w:noProof/>
              <w:sz w:val="22"/>
              <w:lang w:eastAsia="de-DE"/>
            </w:rPr>
          </w:pPr>
          <w:hyperlink w:anchor="_Toc58479435" w:history="1">
            <w:r w:rsidR="00F615C8" w:rsidRPr="00923D2C">
              <w:rPr>
                <w:rStyle w:val="Hyperlink"/>
                <w:noProof/>
              </w:rPr>
              <w:t>3</w:t>
            </w:r>
            <w:r w:rsidR="00F615C8">
              <w:rPr>
                <w:rFonts w:asciiTheme="minorHAnsi" w:eastAsiaTheme="minorEastAsia" w:hAnsiTheme="minorHAnsi"/>
                <w:noProof/>
                <w:sz w:val="22"/>
                <w:lang w:eastAsia="de-DE"/>
              </w:rPr>
              <w:tab/>
            </w:r>
            <w:r w:rsidR="00F615C8" w:rsidRPr="00923D2C">
              <w:rPr>
                <w:rStyle w:val="Hyperlink"/>
                <w:noProof/>
              </w:rPr>
              <w:t>Stickstoffdioxid (NO</w:t>
            </w:r>
            <w:r w:rsidR="00F615C8" w:rsidRPr="00923D2C">
              <w:rPr>
                <w:rStyle w:val="Hyperlink"/>
                <w:noProof/>
                <w:vertAlign w:val="subscript"/>
              </w:rPr>
              <w:t>2</w:t>
            </w:r>
            <w:r w:rsidR="00F615C8" w:rsidRPr="00923D2C">
              <w:rPr>
                <w:rStyle w:val="Hyperlink"/>
                <w:noProof/>
              </w:rPr>
              <w:t>)</w:t>
            </w:r>
            <w:r w:rsidR="00F615C8">
              <w:rPr>
                <w:noProof/>
                <w:webHidden/>
              </w:rPr>
              <w:tab/>
            </w:r>
            <w:r w:rsidR="00F615C8">
              <w:rPr>
                <w:noProof/>
                <w:webHidden/>
              </w:rPr>
              <w:fldChar w:fldCharType="begin"/>
            </w:r>
            <w:r w:rsidR="00F615C8">
              <w:rPr>
                <w:noProof/>
                <w:webHidden/>
              </w:rPr>
              <w:instrText xml:space="preserve"> PAGEREF _Toc58479435 \h </w:instrText>
            </w:r>
            <w:r w:rsidR="00F615C8">
              <w:rPr>
                <w:noProof/>
                <w:webHidden/>
              </w:rPr>
            </w:r>
            <w:r w:rsidR="00F615C8">
              <w:rPr>
                <w:noProof/>
                <w:webHidden/>
              </w:rPr>
              <w:fldChar w:fldCharType="separate"/>
            </w:r>
            <w:r>
              <w:rPr>
                <w:noProof/>
                <w:webHidden/>
              </w:rPr>
              <w:t>5</w:t>
            </w:r>
            <w:r w:rsidR="00F615C8">
              <w:rPr>
                <w:noProof/>
                <w:webHidden/>
              </w:rPr>
              <w:fldChar w:fldCharType="end"/>
            </w:r>
          </w:hyperlink>
        </w:p>
        <w:p w14:paraId="359CAAC5" w14:textId="5B0EAAE6" w:rsidR="00F615C8" w:rsidRDefault="00223989">
          <w:pPr>
            <w:pStyle w:val="Verzeichnis2"/>
            <w:tabs>
              <w:tab w:val="left" w:pos="880"/>
              <w:tab w:val="right" w:leader="dot" w:pos="9344"/>
            </w:tabs>
            <w:rPr>
              <w:rFonts w:asciiTheme="minorHAnsi" w:eastAsiaTheme="minorEastAsia" w:hAnsiTheme="minorHAnsi"/>
              <w:noProof/>
              <w:sz w:val="22"/>
              <w:lang w:eastAsia="de-DE"/>
            </w:rPr>
          </w:pPr>
          <w:hyperlink w:anchor="_Toc58479436" w:history="1">
            <w:r w:rsidR="00F615C8" w:rsidRPr="00923D2C">
              <w:rPr>
                <w:rStyle w:val="Hyperlink"/>
                <w:noProof/>
              </w:rPr>
              <w:t>3.1</w:t>
            </w:r>
            <w:r w:rsidR="00F615C8">
              <w:rPr>
                <w:rFonts w:asciiTheme="minorHAnsi" w:eastAsiaTheme="minorEastAsia" w:hAnsiTheme="minorHAnsi"/>
                <w:noProof/>
                <w:sz w:val="22"/>
                <w:lang w:eastAsia="de-DE"/>
              </w:rPr>
              <w:tab/>
            </w:r>
            <w:r w:rsidR="00F615C8" w:rsidRPr="00923D2C">
              <w:rPr>
                <w:rStyle w:val="Hyperlink"/>
                <w:noProof/>
              </w:rPr>
              <w:t>Eigenschaften und Struktur</w:t>
            </w:r>
            <w:r w:rsidR="00F615C8">
              <w:rPr>
                <w:noProof/>
                <w:webHidden/>
              </w:rPr>
              <w:tab/>
            </w:r>
            <w:r w:rsidR="00F615C8">
              <w:rPr>
                <w:noProof/>
                <w:webHidden/>
              </w:rPr>
              <w:fldChar w:fldCharType="begin"/>
            </w:r>
            <w:r w:rsidR="00F615C8">
              <w:rPr>
                <w:noProof/>
                <w:webHidden/>
              </w:rPr>
              <w:instrText xml:space="preserve"> PAGEREF _Toc58479436 \h </w:instrText>
            </w:r>
            <w:r w:rsidR="00F615C8">
              <w:rPr>
                <w:noProof/>
                <w:webHidden/>
              </w:rPr>
            </w:r>
            <w:r w:rsidR="00F615C8">
              <w:rPr>
                <w:noProof/>
                <w:webHidden/>
              </w:rPr>
              <w:fldChar w:fldCharType="separate"/>
            </w:r>
            <w:r>
              <w:rPr>
                <w:noProof/>
                <w:webHidden/>
              </w:rPr>
              <w:t>5</w:t>
            </w:r>
            <w:r w:rsidR="00F615C8">
              <w:rPr>
                <w:noProof/>
                <w:webHidden/>
              </w:rPr>
              <w:fldChar w:fldCharType="end"/>
            </w:r>
          </w:hyperlink>
        </w:p>
        <w:p w14:paraId="56501EC8" w14:textId="2D5CED11" w:rsidR="00F615C8" w:rsidRDefault="00223989">
          <w:pPr>
            <w:pStyle w:val="Verzeichnis1"/>
            <w:tabs>
              <w:tab w:val="left" w:pos="480"/>
              <w:tab w:val="right" w:leader="dot" w:pos="9344"/>
            </w:tabs>
            <w:rPr>
              <w:rFonts w:asciiTheme="minorHAnsi" w:eastAsiaTheme="minorEastAsia" w:hAnsiTheme="minorHAnsi"/>
              <w:noProof/>
              <w:sz w:val="22"/>
              <w:lang w:eastAsia="de-DE"/>
            </w:rPr>
          </w:pPr>
          <w:hyperlink w:anchor="_Toc58479437" w:history="1">
            <w:r w:rsidR="00F615C8" w:rsidRPr="00923D2C">
              <w:rPr>
                <w:rStyle w:val="Hyperlink"/>
                <w:noProof/>
              </w:rPr>
              <w:t>4</w:t>
            </w:r>
            <w:r w:rsidR="00F615C8">
              <w:rPr>
                <w:rFonts w:asciiTheme="minorHAnsi" w:eastAsiaTheme="minorEastAsia" w:hAnsiTheme="minorHAnsi"/>
                <w:noProof/>
                <w:sz w:val="22"/>
                <w:lang w:eastAsia="de-DE"/>
              </w:rPr>
              <w:tab/>
            </w:r>
            <w:r w:rsidR="00F615C8" w:rsidRPr="00923D2C">
              <w:rPr>
                <w:rStyle w:val="Hyperlink"/>
                <w:noProof/>
              </w:rPr>
              <w:t>Distickstoffmonoxid (N</w:t>
            </w:r>
            <w:r w:rsidR="00F615C8" w:rsidRPr="00923D2C">
              <w:rPr>
                <w:rStyle w:val="Hyperlink"/>
                <w:noProof/>
                <w:vertAlign w:val="subscript"/>
              </w:rPr>
              <w:t>2</w:t>
            </w:r>
            <w:r w:rsidR="00F615C8" w:rsidRPr="00923D2C">
              <w:rPr>
                <w:rStyle w:val="Hyperlink"/>
                <w:noProof/>
              </w:rPr>
              <w:t>O)</w:t>
            </w:r>
            <w:r w:rsidR="00F615C8">
              <w:rPr>
                <w:noProof/>
                <w:webHidden/>
              </w:rPr>
              <w:tab/>
            </w:r>
            <w:r w:rsidR="00F615C8">
              <w:rPr>
                <w:noProof/>
                <w:webHidden/>
              </w:rPr>
              <w:fldChar w:fldCharType="begin"/>
            </w:r>
            <w:r w:rsidR="00F615C8">
              <w:rPr>
                <w:noProof/>
                <w:webHidden/>
              </w:rPr>
              <w:instrText xml:space="preserve"> PAGEREF _Toc58479437 \h </w:instrText>
            </w:r>
            <w:r w:rsidR="00F615C8">
              <w:rPr>
                <w:noProof/>
                <w:webHidden/>
              </w:rPr>
            </w:r>
            <w:r w:rsidR="00F615C8">
              <w:rPr>
                <w:noProof/>
                <w:webHidden/>
              </w:rPr>
              <w:fldChar w:fldCharType="separate"/>
            </w:r>
            <w:r>
              <w:rPr>
                <w:noProof/>
                <w:webHidden/>
              </w:rPr>
              <w:t>6</w:t>
            </w:r>
            <w:r w:rsidR="00F615C8">
              <w:rPr>
                <w:noProof/>
                <w:webHidden/>
              </w:rPr>
              <w:fldChar w:fldCharType="end"/>
            </w:r>
          </w:hyperlink>
        </w:p>
        <w:p w14:paraId="5AB9C8FA" w14:textId="4206AD2A" w:rsidR="00F615C8" w:rsidRDefault="00223989">
          <w:pPr>
            <w:pStyle w:val="Verzeichnis2"/>
            <w:tabs>
              <w:tab w:val="left" w:pos="880"/>
              <w:tab w:val="right" w:leader="dot" w:pos="9344"/>
            </w:tabs>
            <w:rPr>
              <w:rFonts w:asciiTheme="minorHAnsi" w:eastAsiaTheme="minorEastAsia" w:hAnsiTheme="minorHAnsi"/>
              <w:noProof/>
              <w:sz w:val="22"/>
              <w:lang w:eastAsia="de-DE"/>
            </w:rPr>
          </w:pPr>
          <w:hyperlink w:anchor="_Toc58479438" w:history="1">
            <w:r w:rsidR="00F615C8" w:rsidRPr="00923D2C">
              <w:rPr>
                <w:rStyle w:val="Hyperlink"/>
                <w:noProof/>
              </w:rPr>
              <w:t>4.1</w:t>
            </w:r>
            <w:r w:rsidR="00F615C8">
              <w:rPr>
                <w:rFonts w:asciiTheme="minorHAnsi" w:eastAsiaTheme="minorEastAsia" w:hAnsiTheme="minorHAnsi"/>
                <w:noProof/>
                <w:sz w:val="22"/>
                <w:lang w:eastAsia="de-DE"/>
              </w:rPr>
              <w:tab/>
            </w:r>
            <w:r w:rsidR="00F615C8" w:rsidRPr="00923D2C">
              <w:rPr>
                <w:rStyle w:val="Hyperlink"/>
                <w:noProof/>
              </w:rPr>
              <w:t>Struktur</w:t>
            </w:r>
            <w:r w:rsidR="00F615C8">
              <w:rPr>
                <w:noProof/>
                <w:webHidden/>
              </w:rPr>
              <w:tab/>
            </w:r>
            <w:r w:rsidR="00F615C8">
              <w:rPr>
                <w:noProof/>
                <w:webHidden/>
              </w:rPr>
              <w:fldChar w:fldCharType="begin"/>
            </w:r>
            <w:r w:rsidR="00F615C8">
              <w:rPr>
                <w:noProof/>
                <w:webHidden/>
              </w:rPr>
              <w:instrText xml:space="preserve"> PAGEREF _Toc58479438 \h </w:instrText>
            </w:r>
            <w:r w:rsidR="00F615C8">
              <w:rPr>
                <w:noProof/>
                <w:webHidden/>
              </w:rPr>
            </w:r>
            <w:r w:rsidR="00F615C8">
              <w:rPr>
                <w:noProof/>
                <w:webHidden/>
              </w:rPr>
              <w:fldChar w:fldCharType="separate"/>
            </w:r>
            <w:r>
              <w:rPr>
                <w:noProof/>
                <w:webHidden/>
              </w:rPr>
              <w:t>6</w:t>
            </w:r>
            <w:r w:rsidR="00F615C8">
              <w:rPr>
                <w:noProof/>
                <w:webHidden/>
              </w:rPr>
              <w:fldChar w:fldCharType="end"/>
            </w:r>
          </w:hyperlink>
        </w:p>
        <w:p w14:paraId="2460155C" w14:textId="1F26A604" w:rsidR="00F615C8" w:rsidRDefault="00223989">
          <w:pPr>
            <w:pStyle w:val="Verzeichnis2"/>
            <w:tabs>
              <w:tab w:val="left" w:pos="880"/>
              <w:tab w:val="right" w:leader="dot" w:pos="9344"/>
            </w:tabs>
            <w:rPr>
              <w:rFonts w:asciiTheme="minorHAnsi" w:eastAsiaTheme="minorEastAsia" w:hAnsiTheme="minorHAnsi"/>
              <w:noProof/>
              <w:sz w:val="22"/>
              <w:lang w:eastAsia="de-DE"/>
            </w:rPr>
          </w:pPr>
          <w:hyperlink w:anchor="_Toc58479439" w:history="1">
            <w:r w:rsidR="00F615C8" w:rsidRPr="00923D2C">
              <w:rPr>
                <w:rStyle w:val="Hyperlink"/>
                <w:noProof/>
              </w:rPr>
              <w:t>4.2</w:t>
            </w:r>
            <w:r w:rsidR="00F615C8">
              <w:rPr>
                <w:rFonts w:asciiTheme="minorHAnsi" w:eastAsiaTheme="minorEastAsia" w:hAnsiTheme="minorHAnsi"/>
                <w:noProof/>
                <w:sz w:val="22"/>
                <w:lang w:eastAsia="de-DE"/>
              </w:rPr>
              <w:tab/>
            </w:r>
            <w:r w:rsidR="00F615C8" w:rsidRPr="00923D2C">
              <w:rPr>
                <w:rStyle w:val="Hyperlink"/>
                <w:noProof/>
              </w:rPr>
              <w:t>Darstellung</w:t>
            </w:r>
            <w:r w:rsidR="00F615C8">
              <w:rPr>
                <w:noProof/>
                <w:webHidden/>
              </w:rPr>
              <w:tab/>
            </w:r>
            <w:r w:rsidR="00F615C8">
              <w:rPr>
                <w:noProof/>
                <w:webHidden/>
              </w:rPr>
              <w:fldChar w:fldCharType="begin"/>
            </w:r>
            <w:r w:rsidR="00F615C8">
              <w:rPr>
                <w:noProof/>
                <w:webHidden/>
              </w:rPr>
              <w:instrText xml:space="preserve"> PAGEREF _Toc58479439 \h </w:instrText>
            </w:r>
            <w:r w:rsidR="00F615C8">
              <w:rPr>
                <w:noProof/>
                <w:webHidden/>
              </w:rPr>
            </w:r>
            <w:r w:rsidR="00F615C8">
              <w:rPr>
                <w:noProof/>
                <w:webHidden/>
              </w:rPr>
              <w:fldChar w:fldCharType="separate"/>
            </w:r>
            <w:r>
              <w:rPr>
                <w:noProof/>
                <w:webHidden/>
              </w:rPr>
              <w:t>6</w:t>
            </w:r>
            <w:r w:rsidR="00F615C8">
              <w:rPr>
                <w:noProof/>
                <w:webHidden/>
              </w:rPr>
              <w:fldChar w:fldCharType="end"/>
            </w:r>
          </w:hyperlink>
        </w:p>
        <w:p w14:paraId="15202B8A" w14:textId="4404C229" w:rsidR="00F615C8" w:rsidRDefault="00223989">
          <w:pPr>
            <w:pStyle w:val="Verzeichnis2"/>
            <w:tabs>
              <w:tab w:val="left" w:pos="880"/>
              <w:tab w:val="right" w:leader="dot" w:pos="9344"/>
            </w:tabs>
            <w:rPr>
              <w:rFonts w:asciiTheme="minorHAnsi" w:eastAsiaTheme="minorEastAsia" w:hAnsiTheme="minorHAnsi"/>
              <w:noProof/>
              <w:sz w:val="22"/>
              <w:lang w:eastAsia="de-DE"/>
            </w:rPr>
          </w:pPr>
          <w:hyperlink w:anchor="_Toc58479440" w:history="1">
            <w:r w:rsidR="00F615C8" w:rsidRPr="00923D2C">
              <w:rPr>
                <w:rStyle w:val="Hyperlink"/>
                <w:noProof/>
              </w:rPr>
              <w:t>4.3</w:t>
            </w:r>
            <w:r w:rsidR="00F615C8">
              <w:rPr>
                <w:rFonts w:asciiTheme="minorHAnsi" w:eastAsiaTheme="minorEastAsia" w:hAnsiTheme="minorHAnsi"/>
                <w:noProof/>
                <w:sz w:val="22"/>
                <w:lang w:eastAsia="de-DE"/>
              </w:rPr>
              <w:tab/>
            </w:r>
            <w:r w:rsidR="00F615C8" w:rsidRPr="00923D2C">
              <w:rPr>
                <w:rStyle w:val="Hyperlink"/>
                <w:noProof/>
              </w:rPr>
              <w:t>Bedeutung im Alltag</w:t>
            </w:r>
            <w:r w:rsidR="00F615C8">
              <w:rPr>
                <w:noProof/>
                <w:webHidden/>
              </w:rPr>
              <w:tab/>
            </w:r>
            <w:r w:rsidR="00F615C8">
              <w:rPr>
                <w:noProof/>
                <w:webHidden/>
              </w:rPr>
              <w:fldChar w:fldCharType="begin"/>
            </w:r>
            <w:r w:rsidR="00F615C8">
              <w:rPr>
                <w:noProof/>
                <w:webHidden/>
              </w:rPr>
              <w:instrText xml:space="preserve"> PAGEREF _Toc58479440 \h </w:instrText>
            </w:r>
            <w:r w:rsidR="00F615C8">
              <w:rPr>
                <w:noProof/>
                <w:webHidden/>
              </w:rPr>
            </w:r>
            <w:r w:rsidR="00F615C8">
              <w:rPr>
                <w:noProof/>
                <w:webHidden/>
              </w:rPr>
              <w:fldChar w:fldCharType="separate"/>
            </w:r>
            <w:r>
              <w:rPr>
                <w:noProof/>
                <w:webHidden/>
              </w:rPr>
              <w:t>6</w:t>
            </w:r>
            <w:r w:rsidR="00F615C8">
              <w:rPr>
                <w:noProof/>
                <w:webHidden/>
              </w:rPr>
              <w:fldChar w:fldCharType="end"/>
            </w:r>
          </w:hyperlink>
        </w:p>
        <w:p w14:paraId="5AC765BB" w14:textId="0E32FAB1" w:rsidR="009B4835" w:rsidRDefault="009B4835">
          <w:r>
            <w:rPr>
              <w:b/>
              <w:bCs/>
            </w:rPr>
            <w:fldChar w:fldCharType="end"/>
          </w:r>
        </w:p>
      </w:sdtContent>
    </w:sdt>
    <w:p w14:paraId="06CE8F08" w14:textId="482AB3A9" w:rsidR="00480635" w:rsidRDefault="00FD7888" w:rsidP="00480635">
      <w:pPr>
        <w:pStyle w:val="EinstiegAbschluss"/>
      </w:pPr>
      <w:bookmarkStart w:id="0" w:name="_Überschrift_1"/>
      <w:bookmarkEnd w:id="0"/>
      <w:r w:rsidRPr="0029716A">
        <w:rPr>
          <w:rStyle w:val="Fett"/>
        </w:rPr>
        <w:t>Einstieg</w:t>
      </w:r>
      <w:r w:rsidR="001C392A">
        <w:rPr>
          <w:rStyle w:val="Fett"/>
        </w:rPr>
        <w:t xml:space="preserve"> 1</w:t>
      </w:r>
      <w:r>
        <w:t>:</w:t>
      </w:r>
      <w:r w:rsidR="0029716A">
        <w:t xml:space="preserve"> </w:t>
      </w:r>
      <w:r w:rsidR="001C392A">
        <w:t>Eine Folie zeigt die Entwicklung der Größe des Ozon-Lochs von 1979 zu 1992.</w:t>
      </w:r>
    </w:p>
    <w:p w14:paraId="293B36DC" w14:textId="6F51A77B" w:rsidR="001C392A" w:rsidRDefault="001C392A" w:rsidP="001C392A">
      <w:pPr>
        <w:pStyle w:val="Bilder"/>
      </w:pPr>
      <w:r>
        <w:rPr>
          <w:lang w:eastAsia="de-DE"/>
        </w:rPr>
        <w:drawing>
          <wp:inline distT="0" distB="0" distL="0" distR="0" wp14:anchorId="11E8A916" wp14:editId="2E69EB2E">
            <wp:extent cx="2160000" cy="2160000"/>
            <wp:effectExtent l="0" t="0" r="0" b="0"/>
            <wp:docPr id="2" name="Grafik 2" descr="Ozonl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zonlo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2A9312D8" w14:textId="743EC1EC" w:rsidR="001C392A" w:rsidRDefault="001C392A" w:rsidP="001C392A">
      <w:pPr>
        <w:pStyle w:val="Beschriftung"/>
      </w:pPr>
      <w:r>
        <w:t xml:space="preserve">Abb. </w:t>
      </w:r>
      <w:fldSimple w:instr=" SEQ Abb. \* ARABIC ">
        <w:r w:rsidR="00223989">
          <w:rPr>
            <w:noProof/>
          </w:rPr>
          <w:t>1</w:t>
        </w:r>
      </w:fldSimple>
      <w:r>
        <w:t>: Das Ozon-Loch über der Antarktis am 17. Juli 2019 [</w:t>
      </w:r>
      <w:r>
        <w:fldChar w:fldCharType="begin"/>
      </w:r>
      <w:r>
        <w:instrText xml:space="preserve"> REF _Ref58475573 \r \h </w:instrText>
      </w:r>
      <w:r>
        <w:fldChar w:fldCharType="separate"/>
      </w:r>
      <w:r w:rsidR="00223989">
        <w:t>10</w:t>
      </w:r>
      <w:r>
        <w:fldChar w:fldCharType="end"/>
      </w:r>
      <w:r>
        <w:t>]</w:t>
      </w:r>
    </w:p>
    <w:p w14:paraId="33653452" w14:textId="46C77A83" w:rsidR="001C392A" w:rsidRPr="001C392A" w:rsidRDefault="001C392A" w:rsidP="001C392A">
      <w:pPr>
        <w:pStyle w:val="EinstiegAbschluss"/>
      </w:pPr>
      <w:r>
        <w:rPr>
          <w:rFonts w:cs="Arial"/>
        </w:rPr>
        <w:lastRenderedPageBreak/>
        <w:t xml:space="preserve">Die meisten Menschen wissen, dass </w:t>
      </w:r>
      <w:proofErr w:type="spellStart"/>
      <w:r>
        <w:rPr>
          <w:rFonts w:cs="Arial"/>
        </w:rPr>
        <w:t>FCKW‘s</w:t>
      </w:r>
      <w:proofErr w:type="spellEnd"/>
      <w:r>
        <w:rPr>
          <w:rFonts w:cs="Arial"/>
        </w:rPr>
        <w:t xml:space="preserve"> einen Haupt-Anteil dazu beitragen, dass Ozon in der oberen Atmosphäre abzubauen. Das hier auch Stickstoffoxide Anteil haben ist nicht jedem klar. Folgende vereinfachte Reaktionen sollen dies deutlich machen:</w:t>
      </w:r>
    </w:p>
    <w:p w14:paraId="6DB3DD03" w14:textId="5D0E50D3" w:rsidR="001C392A" w:rsidRPr="001C392A" w:rsidRDefault="001C392A" w:rsidP="001C392A">
      <w:pPr>
        <w:pStyle w:val="Formeln"/>
        <w:rPr>
          <w:rFonts w:eastAsiaTheme="minorEastAsia"/>
        </w:rPr>
      </w:pPr>
      <m:oMathPara>
        <m:oMath>
          <m:r>
            <m:rPr>
              <m:nor/>
            </m:rPr>
            <m:t xml:space="preserve">NO + </m:t>
          </m:r>
          <m:sSub>
            <m:sSubPr>
              <m:ctrlPr>
                <w:rPr>
                  <w:rFonts w:ascii="Cambria Math" w:hAnsi="Cambria Math"/>
                </w:rPr>
              </m:ctrlPr>
            </m:sSubPr>
            <m:e>
              <m:r>
                <m:rPr>
                  <m:nor/>
                </m:rPr>
                <m:t>O</m:t>
              </m:r>
            </m:e>
            <m:sub>
              <m:r>
                <m:rPr>
                  <m:nor/>
                </m:rPr>
                <m:t>3</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O</m:t>
              </m:r>
            </m:e>
            <m:sub>
              <m:r>
                <m:rPr>
                  <m:nor/>
                </m:rPr>
                <m:t>2</m:t>
              </m:r>
            </m:sub>
          </m:sSub>
          <m:r>
            <m:rPr>
              <m:nor/>
            </m:rPr>
            <m:t xml:space="preserve"> + </m:t>
          </m:r>
          <m:sSub>
            <m:sSubPr>
              <m:ctrlPr>
                <w:rPr>
                  <w:rFonts w:ascii="Cambria Math" w:hAnsi="Cambria Math"/>
                </w:rPr>
              </m:ctrlPr>
            </m:sSubPr>
            <m:e>
              <m:r>
                <m:rPr>
                  <m:nor/>
                </m:rPr>
                <m:t>NO</m:t>
              </m:r>
            </m:e>
            <m:sub>
              <m:r>
                <m:rPr>
                  <m:nor/>
                </m:rPr>
                <m:t>2</m:t>
              </m:r>
            </m:sub>
          </m:sSub>
        </m:oMath>
      </m:oMathPara>
    </w:p>
    <w:p w14:paraId="093F905D" w14:textId="0F5CAF7B" w:rsidR="001C392A" w:rsidRPr="001C392A" w:rsidRDefault="00223989" w:rsidP="001C392A">
      <w:pPr>
        <w:pStyle w:val="Formeln"/>
        <w:rPr>
          <w:rFonts w:eastAsiaTheme="minorEastAsia"/>
        </w:rPr>
      </w:pPr>
      <m:oMathPara>
        <m:oMath>
          <m:sSub>
            <m:sSubPr>
              <m:ctrlPr>
                <w:rPr>
                  <w:rFonts w:ascii="Cambria Math" w:hAnsi="Cambria Math"/>
                </w:rPr>
              </m:ctrlPr>
            </m:sSubPr>
            <m:e>
              <m:r>
                <m:rPr>
                  <m:nor/>
                </m:rPr>
                <m:t>NO</m:t>
              </m:r>
            </m:e>
            <m:sub>
              <m:r>
                <m:rPr>
                  <m:nor/>
                </m:rPr>
                <m:t>2</m:t>
              </m:r>
            </m:sub>
          </m:sSub>
          <m:r>
            <m:rPr>
              <m:nor/>
            </m:rPr>
            <m:t xml:space="preserve"> + </m:t>
          </m:r>
          <m:sSub>
            <m:sSubPr>
              <m:ctrlPr>
                <w:rPr>
                  <w:rFonts w:ascii="Cambria Math" w:hAnsi="Cambria Math"/>
                </w:rPr>
              </m:ctrlPr>
            </m:sSubPr>
            <m:e>
              <m:r>
                <m:rPr>
                  <m:nor/>
                </m:rPr>
                <m:t>O</m:t>
              </m:r>
            </m:e>
            <m:sub>
              <m:r>
                <m:rPr>
                  <m:nor/>
                </m:rPr>
                <m:t>3</m:t>
              </m:r>
            </m:sub>
          </m:sSub>
          <m:r>
            <m:rPr>
              <m:nor/>
            </m:rPr>
            <m:t xml:space="preserve"> </m:t>
          </m:r>
          <m:r>
            <m:rPr>
              <m:nor/>
            </m:rPr>
            <w:rPr>
              <w:rFonts w:ascii="Cambria Math" w:hAnsi="Cambria Math" w:cs="Cambria Math"/>
            </w:rPr>
            <m:t>⟶</m:t>
          </m:r>
          <m:r>
            <m:rPr>
              <m:nor/>
            </m:rPr>
            <m:t xml:space="preserve"> NO + 2 </m:t>
          </m:r>
          <m:sSub>
            <m:sSubPr>
              <m:ctrlPr>
                <w:rPr>
                  <w:rFonts w:ascii="Cambria Math" w:hAnsi="Cambria Math"/>
                </w:rPr>
              </m:ctrlPr>
            </m:sSubPr>
            <m:e>
              <m:r>
                <m:rPr>
                  <m:nor/>
                </m:rPr>
                <m:t>O</m:t>
              </m:r>
            </m:e>
            <m:sub>
              <m:r>
                <m:rPr>
                  <m:nor/>
                </m:rPr>
                <m:t>2</m:t>
              </m:r>
            </m:sub>
          </m:sSub>
        </m:oMath>
      </m:oMathPara>
    </w:p>
    <w:p w14:paraId="71C4BB60" w14:textId="3860AB9B" w:rsidR="001C392A" w:rsidRPr="001C392A" w:rsidRDefault="001C392A" w:rsidP="001C392A">
      <w:pPr>
        <w:pStyle w:val="EinstiegAbschluss"/>
      </w:pPr>
      <w:r>
        <w:rPr>
          <w:rFonts w:cs="Arial"/>
        </w:rPr>
        <w:t>In der unteren Atmosphäre ist Ozon als karzinogen alles andere als erwünscht. Doch gerade hier wirken Stickstoffoxide ozonbildend, z. B. nach folgenden Reaktionsgleichungen:</w:t>
      </w:r>
    </w:p>
    <w:p w14:paraId="6FA4352B" w14:textId="21EA3662" w:rsidR="001C392A" w:rsidRPr="001C392A" w:rsidRDefault="00223989" w:rsidP="001C392A">
      <w:pPr>
        <w:pStyle w:val="Formeln"/>
        <w:rPr>
          <w:rFonts w:eastAsiaTheme="minorEastAsia"/>
        </w:rPr>
      </w:pPr>
      <m:oMathPara>
        <m:oMath>
          <m:sSub>
            <m:sSubPr>
              <m:ctrlPr>
                <w:rPr>
                  <w:rFonts w:ascii="Cambria Math" w:hAnsi="Cambria Math"/>
                </w:rPr>
              </m:ctrlPr>
            </m:sSubPr>
            <m:e>
              <m:r>
                <m:rPr>
                  <m:nor/>
                </m:rPr>
                <m:t>NO</m:t>
              </m:r>
            </m:e>
            <m:sub>
              <m:r>
                <m:rPr>
                  <m:nor/>
                </m:rPr>
                <m:t>2</m:t>
              </m:r>
            </m:sub>
          </m:sSub>
          <m:r>
            <m:rPr>
              <m:nor/>
            </m:rPr>
            <m:t xml:space="preserve"> </m:t>
          </m:r>
          <m:r>
            <m:rPr>
              <m:nor/>
            </m:rPr>
            <w:rPr>
              <w:rFonts w:ascii="Cambria Math" w:hAnsi="Cambria Math" w:cs="Cambria Math"/>
            </w:rPr>
            <m:t>⟶</m:t>
          </m:r>
          <m:r>
            <m:rPr>
              <m:nor/>
            </m:rPr>
            <m:t xml:space="preserve"> NO + O</m:t>
          </m:r>
        </m:oMath>
      </m:oMathPara>
    </w:p>
    <w:p w14:paraId="313510D0" w14:textId="25AC04D1" w:rsidR="001C392A" w:rsidRPr="001C392A" w:rsidRDefault="001C392A" w:rsidP="001C392A">
      <w:pPr>
        <w:pStyle w:val="Formeln"/>
        <w:rPr>
          <w:rFonts w:eastAsiaTheme="minorEastAsia"/>
        </w:rPr>
      </w:pPr>
      <m:oMathPara>
        <m:oMath>
          <m:r>
            <m:rPr>
              <m:nor/>
            </m:rPr>
            <m:t xml:space="preserve">O +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O</m:t>
              </m:r>
            </m:e>
            <m:sub>
              <m:r>
                <m:rPr>
                  <m:nor/>
                </m:rPr>
                <m:t>3</m:t>
              </m:r>
            </m:sub>
          </m:sSub>
        </m:oMath>
      </m:oMathPara>
    </w:p>
    <w:p w14:paraId="53418AA2" w14:textId="660ECCA4" w:rsidR="001C392A" w:rsidRPr="001C392A" w:rsidRDefault="001C392A" w:rsidP="001C392A">
      <w:pPr>
        <w:pStyle w:val="EinstiegAbschluss"/>
      </w:pPr>
      <w:r>
        <w:rPr>
          <w:rFonts w:cs="Arial"/>
        </w:rPr>
        <w:t>In Verlauf des Vortrags soll ein Überblick über die verschiedenen Stickstoffoxide gegeben werden, und im Anschluss daran sollen einzelne von ihnen etwas genauer betrachtet werden.</w:t>
      </w:r>
    </w:p>
    <w:p w14:paraId="60CD9029" w14:textId="0FAAFE66" w:rsidR="001C392A" w:rsidRDefault="001C392A" w:rsidP="001C392A">
      <w:pPr>
        <w:pStyle w:val="EinstiegAbschluss"/>
      </w:pPr>
      <w:r w:rsidRPr="001C392A">
        <w:rPr>
          <w:rStyle w:val="Fett"/>
        </w:rPr>
        <w:t>Einstieg 2</w:t>
      </w:r>
      <w:r>
        <w:rPr>
          <w:rFonts w:cs="Arial"/>
        </w:rPr>
        <w:t xml:space="preserve">: </w:t>
      </w:r>
      <w:r>
        <w:t>Eine neue Studie des Universitäts-Klinikums Jena belegt es erneut: Eine hohe Konzentration an Stickoxiden in der Luft begünstigt Herz-Infarkt. Hinter dem Begriff „Stickoxide“ verbirgt sich für den Chemiker eine ganze Reihe an Verbindungen. Dass einige von ihnen tatsächlich toxisch wirken, lässt sich durch ihre chemischen Eigenschaften erklären.</w:t>
      </w:r>
    </w:p>
    <w:p w14:paraId="2DEE3857" w14:textId="708D975F" w:rsidR="001C392A" w:rsidRPr="001C392A" w:rsidRDefault="001C392A" w:rsidP="001C392A">
      <w:pPr>
        <w:pStyle w:val="EinstiegAbschluss"/>
      </w:pPr>
      <w:r>
        <w:t>NO und NO</w:t>
      </w:r>
      <w:r>
        <w:rPr>
          <w:vertAlign w:val="subscript"/>
        </w:rPr>
        <w:t>2</w:t>
      </w:r>
      <w:r>
        <w:t xml:space="preserve"> schädigen die Schleim-Häute durch Bildung von giftiger Salpetersäure/salpetriger Säure und verursachen </w:t>
      </w:r>
      <w:r w:rsidRPr="001C392A">
        <w:rPr>
          <w:rStyle w:val="Fett"/>
        </w:rPr>
        <w:t>Oxidationsschäden an der DNA</w:t>
      </w:r>
      <w:r>
        <w:t xml:space="preserve">, was zu Mutationen führen kann. Auch kann das zweiwertige Eisen des </w:t>
      </w:r>
      <w:r w:rsidRPr="001C392A">
        <w:rPr>
          <w:rStyle w:val="Fett"/>
        </w:rPr>
        <w:t>Hämoglobins</w:t>
      </w:r>
      <w:r>
        <w:t xml:space="preserve"> durch NO zu dreiwertigem </w:t>
      </w:r>
      <w:r w:rsidRPr="001C392A">
        <w:rPr>
          <w:rStyle w:val="Fett"/>
        </w:rPr>
        <w:t>oxidiert</w:t>
      </w:r>
      <w:r>
        <w:t xml:space="preserve"> werden, an das kein Sauerstoff mehr gebunden werden kann.</w:t>
      </w:r>
    </w:p>
    <w:p w14:paraId="3D51DEDA" w14:textId="5D68E43A" w:rsidR="00E8473B" w:rsidRDefault="001C392A" w:rsidP="001C392A">
      <w:pPr>
        <w:pStyle w:val="berschrift1"/>
        <w:spacing w:after="240"/>
      </w:pPr>
      <w:bookmarkStart w:id="1" w:name="_Toc58479428"/>
      <w:r>
        <w:t>Die Stickstoffoxide im Überblick</w:t>
      </w:r>
      <w:bookmarkEnd w:id="1"/>
    </w:p>
    <w:tbl>
      <w:tblPr>
        <w:tblStyle w:val="Tabellenraster"/>
        <w:tblW w:w="0" w:type="auto"/>
        <w:jc w:val="center"/>
        <w:tblLook w:val="04A0" w:firstRow="1" w:lastRow="0" w:firstColumn="1" w:lastColumn="0" w:noHBand="0" w:noVBand="1"/>
      </w:tblPr>
      <w:tblGrid>
        <w:gridCol w:w="2268"/>
        <w:gridCol w:w="1134"/>
        <w:gridCol w:w="1134"/>
        <w:gridCol w:w="1134"/>
        <w:gridCol w:w="1134"/>
        <w:gridCol w:w="1134"/>
      </w:tblGrid>
      <w:tr w:rsidR="001C392A" w14:paraId="68E8729F" w14:textId="77777777" w:rsidTr="001C392A">
        <w:trPr>
          <w:jc w:val="center"/>
        </w:trPr>
        <w:tc>
          <w:tcPr>
            <w:tcW w:w="2268" w:type="dxa"/>
            <w:shd w:val="clear" w:color="auto" w:fill="DDDDDD" w:themeFill="background2"/>
          </w:tcPr>
          <w:p w14:paraId="3D3A68E6" w14:textId="38C8EE66" w:rsidR="001C392A" w:rsidRPr="001C392A" w:rsidRDefault="001C392A" w:rsidP="001C392A">
            <w:pPr>
              <w:jc w:val="center"/>
              <w:rPr>
                <w:rStyle w:val="Fett"/>
              </w:rPr>
            </w:pPr>
            <w:r w:rsidRPr="001C392A">
              <w:rPr>
                <w:rStyle w:val="Fett"/>
              </w:rPr>
              <w:t>Oxidationszahl</w:t>
            </w:r>
          </w:p>
        </w:tc>
        <w:tc>
          <w:tcPr>
            <w:tcW w:w="1134" w:type="dxa"/>
          </w:tcPr>
          <w:p w14:paraId="04D7094A" w14:textId="1F31AEC8" w:rsidR="001C392A" w:rsidRDefault="001C392A" w:rsidP="001C392A">
            <w:pPr>
              <w:jc w:val="left"/>
            </w:pPr>
            <w:r>
              <w:t>+1</w:t>
            </w:r>
          </w:p>
        </w:tc>
        <w:tc>
          <w:tcPr>
            <w:tcW w:w="1134" w:type="dxa"/>
          </w:tcPr>
          <w:p w14:paraId="488C052B" w14:textId="4F9FE0D9" w:rsidR="001C392A" w:rsidRDefault="001C392A" w:rsidP="001C392A">
            <w:pPr>
              <w:jc w:val="left"/>
            </w:pPr>
            <w:r>
              <w:t>+2</w:t>
            </w:r>
          </w:p>
        </w:tc>
        <w:tc>
          <w:tcPr>
            <w:tcW w:w="1134" w:type="dxa"/>
          </w:tcPr>
          <w:p w14:paraId="3EAF1FAF" w14:textId="62296D6A" w:rsidR="001C392A" w:rsidRDefault="001C392A" w:rsidP="001C392A">
            <w:pPr>
              <w:jc w:val="left"/>
            </w:pPr>
            <w:r>
              <w:t>+3</w:t>
            </w:r>
          </w:p>
        </w:tc>
        <w:tc>
          <w:tcPr>
            <w:tcW w:w="1134" w:type="dxa"/>
          </w:tcPr>
          <w:p w14:paraId="5F5F46FA" w14:textId="37435D09" w:rsidR="001C392A" w:rsidRDefault="001C392A" w:rsidP="001C392A">
            <w:pPr>
              <w:jc w:val="left"/>
            </w:pPr>
            <w:r>
              <w:t>+4</w:t>
            </w:r>
          </w:p>
        </w:tc>
        <w:tc>
          <w:tcPr>
            <w:tcW w:w="1134" w:type="dxa"/>
          </w:tcPr>
          <w:p w14:paraId="6532CCD2" w14:textId="0A44F348" w:rsidR="001C392A" w:rsidRDefault="001C392A" w:rsidP="001C392A">
            <w:pPr>
              <w:jc w:val="left"/>
            </w:pPr>
            <w:r>
              <w:t>+5</w:t>
            </w:r>
          </w:p>
        </w:tc>
      </w:tr>
      <w:tr w:rsidR="001C392A" w14:paraId="2029EC80" w14:textId="77777777" w:rsidTr="001C392A">
        <w:trPr>
          <w:jc w:val="center"/>
        </w:trPr>
        <w:tc>
          <w:tcPr>
            <w:tcW w:w="2268" w:type="dxa"/>
            <w:shd w:val="clear" w:color="auto" w:fill="DDDDDD" w:themeFill="background2"/>
          </w:tcPr>
          <w:p w14:paraId="388231E7" w14:textId="7769FF37" w:rsidR="001C392A" w:rsidRPr="001C392A" w:rsidRDefault="001C392A" w:rsidP="001C392A">
            <w:pPr>
              <w:jc w:val="center"/>
              <w:rPr>
                <w:rStyle w:val="Fett"/>
              </w:rPr>
            </w:pPr>
            <w:r w:rsidRPr="001C392A">
              <w:rPr>
                <w:rStyle w:val="Fett"/>
              </w:rPr>
              <w:t>Stickstoffoxide</w:t>
            </w:r>
          </w:p>
        </w:tc>
        <w:tc>
          <w:tcPr>
            <w:tcW w:w="1134" w:type="dxa"/>
          </w:tcPr>
          <w:p w14:paraId="75C13339" w14:textId="0363151A" w:rsidR="001C392A" w:rsidRPr="001C392A" w:rsidRDefault="001C392A" w:rsidP="001C392A">
            <w:pPr>
              <w:jc w:val="left"/>
            </w:pPr>
            <w:r>
              <w:t>N</w:t>
            </w:r>
            <w:r>
              <w:rPr>
                <w:vertAlign w:val="subscript"/>
              </w:rPr>
              <w:t>2</w:t>
            </w:r>
            <w:r>
              <w:t>O</w:t>
            </w:r>
          </w:p>
        </w:tc>
        <w:tc>
          <w:tcPr>
            <w:tcW w:w="1134" w:type="dxa"/>
          </w:tcPr>
          <w:p w14:paraId="271A0544" w14:textId="77777777" w:rsidR="001C392A" w:rsidRDefault="001C392A" w:rsidP="001C392A">
            <w:pPr>
              <w:jc w:val="left"/>
            </w:pPr>
            <w:r>
              <w:t>NO</w:t>
            </w:r>
          </w:p>
          <w:p w14:paraId="0FD6F66A" w14:textId="3BC2001E" w:rsidR="001C392A" w:rsidRPr="001C392A" w:rsidRDefault="001C392A" w:rsidP="001C392A">
            <w:pPr>
              <w:jc w:val="left"/>
            </w:pPr>
            <w:r>
              <w:t>N</w:t>
            </w:r>
            <w:r>
              <w:rPr>
                <w:vertAlign w:val="subscript"/>
              </w:rPr>
              <w:t>2</w:t>
            </w:r>
            <w:r>
              <w:t>O</w:t>
            </w:r>
            <w:r>
              <w:rPr>
                <w:vertAlign w:val="subscript"/>
              </w:rPr>
              <w:t>2</w:t>
            </w:r>
          </w:p>
        </w:tc>
        <w:tc>
          <w:tcPr>
            <w:tcW w:w="1134" w:type="dxa"/>
          </w:tcPr>
          <w:p w14:paraId="44B7F8C7" w14:textId="68F7CAFD" w:rsidR="001C392A" w:rsidRPr="001C392A" w:rsidRDefault="001C392A" w:rsidP="001C392A">
            <w:pPr>
              <w:jc w:val="left"/>
              <w:rPr>
                <w:vertAlign w:val="subscript"/>
              </w:rPr>
            </w:pPr>
            <w:r>
              <w:t>N</w:t>
            </w:r>
            <w:r>
              <w:rPr>
                <w:vertAlign w:val="subscript"/>
              </w:rPr>
              <w:t>2</w:t>
            </w:r>
            <w:r>
              <w:t>O</w:t>
            </w:r>
            <w:r>
              <w:rPr>
                <w:vertAlign w:val="subscript"/>
              </w:rPr>
              <w:t>3</w:t>
            </w:r>
          </w:p>
        </w:tc>
        <w:tc>
          <w:tcPr>
            <w:tcW w:w="1134" w:type="dxa"/>
          </w:tcPr>
          <w:p w14:paraId="6A92F714" w14:textId="77777777" w:rsidR="001C392A" w:rsidRDefault="001C392A" w:rsidP="001C392A">
            <w:pPr>
              <w:jc w:val="left"/>
            </w:pPr>
            <w:r>
              <w:t>NO</w:t>
            </w:r>
            <w:r>
              <w:rPr>
                <w:vertAlign w:val="subscript"/>
              </w:rPr>
              <w:t>2</w:t>
            </w:r>
          </w:p>
          <w:p w14:paraId="60CFD3F1" w14:textId="4CABECD4" w:rsidR="001C392A" w:rsidRPr="001C392A" w:rsidRDefault="001C392A" w:rsidP="001C392A">
            <w:pPr>
              <w:jc w:val="left"/>
            </w:pPr>
            <w:r>
              <w:t>N</w:t>
            </w:r>
            <w:r>
              <w:rPr>
                <w:vertAlign w:val="subscript"/>
              </w:rPr>
              <w:t>2</w:t>
            </w:r>
            <w:r>
              <w:t>O</w:t>
            </w:r>
            <w:r>
              <w:rPr>
                <w:vertAlign w:val="subscript"/>
              </w:rPr>
              <w:t>4</w:t>
            </w:r>
          </w:p>
        </w:tc>
        <w:tc>
          <w:tcPr>
            <w:tcW w:w="1134" w:type="dxa"/>
          </w:tcPr>
          <w:p w14:paraId="2002A2BD" w14:textId="4EA9CB93" w:rsidR="001C392A" w:rsidRPr="001C392A" w:rsidRDefault="001C392A" w:rsidP="001C392A">
            <w:pPr>
              <w:jc w:val="left"/>
            </w:pPr>
            <w:r>
              <w:t>N</w:t>
            </w:r>
            <w:r>
              <w:rPr>
                <w:vertAlign w:val="subscript"/>
              </w:rPr>
              <w:t>2</w:t>
            </w:r>
            <w:r>
              <w:t>O</w:t>
            </w:r>
            <w:r>
              <w:rPr>
                <w:vertAlign w:val="subscript"/>
              </w:rPr>
              <w:t>5</w:t>
            </w:r>
          </w:p>
        </w:tc>
      </w:tr>
    </w:tbl>
    <w:p w14:paraId="1C087F35" w14:textId="3F94FD43" w:rsidR="001C392A" w:rsidRDefault="001C392A" w:rsidP="001C392A">
      <w:pPr>
        <w:rPr>
          <w:rFonts w:cs="Arial"/>
        </w:rPr>
      </w:pPr>
      <w:r>
        <w:rPr>
          <w:rFonts w:cs="Arial"/>
        </w:rPr>
        <w:t>Daneben existiert noch das instabile NO</w:t>
      </w:r>
      <w:r>
        <w:rPr>
          <w:rFonts w:cs="Arial"/>
          <w:vertAlign w:val="subscript"/>
        </w:rPr>
        <w:t>3</w:t>
      </w:r>
      <w:r>
        <w:rPr>
          <w:rFonts w:cs="Arial"/>
        </w:rPr>
        <w:t>, das nachgewiesen, aber noch nicht isoliert wurde. Es gibt noch weitere Verbindungen, welche nur aus Stickstoff und Sauerstoff bestehen, die hier genannt, aber nicht näher besprochen werden sollen:</w:t>
      </w:r>
    </w:p>
    <w:p w14:paraId="51C4CBE8" w14:textId="5D3CCF7E" w:rsidR="001C392A" w:rsidRPr="00223989" w:rsidRDefault="0077678A" w:rsidP="0077678A">
      <w:pPr>
        <w:pStyle w:val="Formeln"/>
        <w:rPr>
          <w:lang w:val="en-US"/>
        </w:rPr>
      </w:pPr>
      <m:oMathPara>
        <m:oMath>
          <m:r>
            <m:rPr>
              <m:nor/>
            </m:rPr>
            <w:rPr>
              <w:lang w:val="en-US"/>
            </w:rPr>
            <m:t>ON-</m:t>
          </m:r>
          <m:sSub>
            <m:sSubPr>
              <m:ctrlPr>
                <w:rPr>
                  <w:rFonts w:ascii="Cambria Math" w:hAnsi="Cambria Math"/>
                </w:rPr>
              </m:ctrlPr>
            </m:sSubPr>
            <m:e>
              <m:r>
                <m:rPr>
                  <m:nor/>
                </m:rPr>
                <w:rPr>
                  <w:lang w:val="en-US"/>
                </w:rPr>
                <m:t>N</m:t>
              </m:r>
            </m:e>
            <m:sub>
              <m:r>
                <m:rPr>
                  <m:nor/>
                </m:rPr>
                <w:rPr>
                  <w:lang w:val="en-US"/>
                </w:rPr>
                <m:t>3</m:t>
              </m:r>
            </m:sub>
          </m:sSub>
          <m:r>
            <m:rPr>
              <m:nor/>
            </m:rPr>
            <w:rPr>
              <w:lang w:val="en-US"/>
            </w:rPr>
            <m:t xml:space="preserve">  </m:t>
          </m:r>
          <w:proofErr w:type="spellStart"/>
          <m:r>
            <m:rPr>
              <m:nor/>
            </m:rPr>
            <w:rPr>
              <w:lang w:val="en-US"/>
            </w:rPr>
            <m:t>Nitrosylazid</m:t>
          </m:r>
        </m:oMath>
      </m:oMathPara>
      <w:proofErr w:type="spellEnd"/>
    </w:p>
    <w:p w14:paraId="299AEB27" w14:textId="00F10911" w:rsidR="001C392A" w:rsidRPr="00223989" w:rsidRDefault="00223989" w:rsidP="0077678A">
      <w:pPr>
        <w:pStyle w:val="Formeln"/>
        <w:rPr>
          <w:rFonts w:eastAsiaTheme="minorEastAsia"/>
          <w:lang w:val="en-US"/>
        </w:rPr>
      </w:pPr>
      <m:oMathPara>
        <m:oMath>
          <m:sSub>
            <m:sSubPr>
              <m:ctrlPr>
                <w:rPr>
                  <w:rFonts w:ascii="Cambria Math" w:hAnsi="Cambria Math"/>
                </w:rPr>
              </m:ctrlPr>
            </m:sSubPr>
            <m:e>
              <m:r>
                <m:rPr>
                  <m:nor/>
                </m:rPr>
                <w:rPr>
                  <w:lang w:val="en-US"/>
                </w:rPr>
                <m:t>O</m:t>
              </m:r>
            </m:e>
            <m:sub>
              <m:r>
                <m:rPr>
                  <m:nor/>
                </m:rPr>
                <w:rPr>
                  <w:lang w:val="en-US"/>
                </w:rPr>
                <m:t>2</m:t>
              </m:r>
            </m:sub>
          </m:sSub>
          <m:r>
            <m:rPr>
              <m:nor/>
            </m:rPr>
            <w:rPr>
              <w:lang w:val="en-US"/>
            </w:rPr>
            <m:t>N-</m:t>
          </m:r>
          <m:sSub>
            <m:sSubPr>
              <m:ctrlPr>
                <w:rPr>
                  <w:rFonts w:ascii="Cambria Math" w:hAnsi="Cambria Math"/>
                </w:rPr>
              </m:ctrlPr>
            </m:sSubPr>
            <m:e>
              <m:r>
                <m:rPr>
                  <m:nor/>
                </m:rPr>
                <w:rPr>
                  <w:lang w:val="en-US"/>
                </w:rPr>
                <m:t>N</m:t>
              </m:r>
            </m:e>
            <m:sub>
              <m:r>
                <m:rPr>
                  <m:nor/>
                </m:rPr>
                <w:rPr>
                  <w:lang w:val="en-US"/>
                </w:rPr>
                <m:t>3</m:t>
              </m:r>
            </m:sub>
          </m:sSub>
          <m:r>
            <m:rPr>
              <m:nor/>
            </m:rPr>
            <w:rPr>
              <w:lang w:val="en-US"/>
            </w:rPr>
            <m:t xml:space="preserve">  </m:t>
          </m:r>
          <w:proofErr w:type="spellStart"/>
          <m:r>
            <m:rPr>
              <m:nor/>
            </m:rPr>
            <w:rPr>
              <w:lang w:val="en-US"/>
            </w:rPr>
            <m:t>Nitrylazid</m:t>
          </m:r>
        </m:oMath>
      </m:oMathPara>
      <w:proofErr w:type="spellEnd"/>
    </w:p>
    <w:p w14:paraId="39F5810E" w14:textId="591BEF14" w:rsidR="0077678A" w:rsidRPr="0077678A" w:rsidRDefault="0077678A" w:rsidP="0077678A">
      <w:pPr>
        <w:pStyle w:val="Formeln"/>
        <w:rPr>
          <w:rFonts w:eastAsiaTheme="minorEastAsia"/>
        </w:rPr>
      </w:pPr>
      <m:oMathPara>
        <m:oMath>
          <m:r>
            <m:rPr>
              <m:nor/>
            </m:rPr>
            <m:t xml:space="preserve">ON-OO-NO  </m:t>
          </m:r>
          <w:proofErr w:type="spellStart"/>
          <m:r>
            <m:rPr>
              <m:nor/>
            </m:rPr>
            <m:t>Dinitrosylperoxid</m:t>
          </m:r>
        </m:oMath>
      </m:oMathPara>
      <w:proofErr w:type="spellEnd"/>
    </w:p>
    <w:p w14:paraId="1FAFACEE" w14:textId="5917DBCA" w:rsidR="0077678A" w:rsidRDefault="0077678A" w:rsidP="0077678A">
      <w:pPr>
        <w:rPr>
          <w:rFonts w:cs="Arial"/>
        </w:rPr>
      </w:pPr>
      <w:r>
        <w:rPr>
          <w:rFonts w:cs="Arial"/>
        </w:rPr>
        <w:t>Im Folgenden sollen die Stickstoffoxide NO, NO</w:t>
      </w:r>
      <w:r>
        <w:rPr>
          <w:rFonts w:cs="Arial"/>
          <w:vertAlign w:val="subscript"/>
        </w:rPr>
        <w:t>2</w:t>
      </w:r>
      <w:r>
        <w:rPr>
          <w:rFonts w:cs="Arial"/>
        </w:rPr>
        <w:t xml:space="preserve"> und N</w:t>
      </w:r>
      <w:r>
        <w:rPr>
          <w:rFonts w:cs="Arial"/>
          <w:vertAlign w:val="subscript"/>
        </w:rPr>
        <w:t>2</w:t>
      </w:r>
      <w:r>
        <w:rPr>
          <w:rFonts w:cs="Arial"/>
        </w:rPr>
        <w:t>O etwas genauer behandelt werden.</w:t>
      </w:r>
    </w:p>
    <w:p w14:paraId="0357C30E" w14:textId="477DDFA5" w:rsidR="0077678A" w:rsidRDefault="0077678A" w:rsidP="0077678A">
      <w:pPr>
        <w:pStyle w:val="berschrift1"/>
      </w:pPr>
      <w:bookmarkStart w:id="2" w:name="_Toc58479429"/>
      <w:r>
        <w:lastRenderedPageBreak/>
        <w:t>Stickstoffmonoxid (NO)</w:t>
      </w:r>
      <w:bookmarkEnd w:id="2"/>
    </w:p>
    <w:p w14:paraId="42F9988B" w14:textId="13CB35D8" w:rsidR="0077678A" w:rsidRDefault="0077678A" w:rsidP="0077678A">
      <w:pPr>
        <w:pStyle w:val="berschrift2"/>
      </w:pPr>
      <w:bookmarkStart w:id="3" w:name="_Toc58479430"/>
      <w:r>
        <w:t>Eigenschaften und Struktur</w:t>
      </w:r>
      <w:bookmarkEnd w:id="3"/>
    </w:p>
    <w:p w14:paraId="75DD533E" w14:textId="406CCAF4" w:rsidR="0077678A" w:rsidRDefault="0077678A" w:rsidP="0077678A">
      <w:pPr>
        <w:rPr>
          <w:rFonts w:cs="Arial"/>
        </w:rPr>
      </w:pPr>
      <w:r>
        <w:rPr>
          <w:rFonts w:cs="Arial"/>
        </w:rPr>
        <w:t>Stickstoffmonoxid ist ein farbloses Gas. Es ist stark giftig (Gefahrensymbole GHS 03, GHS 05, GHS 06); der MAK-Wert liegt bei 30 ppm.</w:t>
      </w:r>
    </w:p>
    <w:p w14:paraId="28B2D4B9" w14:textId="4CEDBF53" w:rsidR="0077678A" w:rsidRDefault="0077678A" w:rsidP="0077678A">
      <w:pPr>
        <w:rPr>
          <w:rFonts w:cs="Arial"/>
        </w:rPr>
      </w:pPr>
      <w:r>
        <w:rPr>
          <w:rFonts w:cs="Arial"/>
        </w:rPr>
        <w:t>Die Struktur von Stickstoffmonoxid ist insofern etwas Besonderes, da es sich hierbei um eines der wenigen Hauptgruppenoxide mit ungerader Elektronen-Zahl handelt (</w:t>
      </w:r>
      <w:proofErr w:type="spellStart"/>
      <w:r>
        <w:rPr>
          <w:rFonts w:cs="Arial"/>
        </w:rPr>
        <w:t>odd</w:t>
      </w:r>
      <w:proofErr w:type="spellEnd"/>
      <w:r>
        <w:rPr>
          <w:rFonts w:cs="Arial"/>
        </w:rPr>
        <w:t xml:space="preserve"> </w:t>
      </w:r>
      <w:proofErr w:type="spellStart"/>
      <w:r>
        <w:rPr>
          <w:rFonts w:cs="Arial"/>
        </w:rPr>
        <w:t>molecule</w:t>
      </w:r>
      <w:proofErr w:type="spellEnd"/>
      <w:r>
        <w:rPr>
          <w:rFonts w:cs="Arial"/>
        </w:rPr>
        <w:t>).</w:t>
      </w:r>
    </w:p>
    <w:p w14:paraId="57D1A679" w14:textId="0ED70E85" w:rsidR="0077678A" w:rsidRDefault="0077678A" w:rsidP="0077678A">
      <w:pPr>
        <w:pStyle w:val="Bilder"/>
      </w:pPr>
      <w:r>
        <w:rPr>
          <w:lang w:eastAsia="de-DE"/>
        </w:rPr>
        <w:drawing>
          <wp:inline distT="0" distB="0" distL="0" distR="0" wp14:anchorId="319AC7C2" wp14:editId="7BA09475">
            <wp:extent cx="3459459" cy="2880000"/>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9459" cy="2880000"/>
                    </a:xfrm>
                    <a:prstGeom prst="rect">
                      <a:avLst/>
                    </a:prstGeom>
                    <a:noFill/>
                    <a:ln>
                      <a:noFill/>
                    </a:ln>
                  </pic:spPr>
                </pic:pic>
              </a:graphicData>
            </a:graphic>
          </wp:inline>
        </w:drawing>
      </w:r>
    </w:p>
    <w:p w14:paraId="6B54CE1E" w14:textId="198888AC" w:rsidR="0077678A" w:rsidRDefault="0077678A" w:rsidP="0077678A">
      <w:pPr>
        <w:pStyle w:val="Beschriftung"/>
      </w:pPr>
      <w:r>
        <w:t xml:space="preserve">Abb. </w:t>
      </w:r>
      <w:fldSimple w:instr=" SEQ Abb. \* ARABIC ">
        <w:r w:rsidR="00223989">
          <w:rPr>
            <w:noProof/>
          </w:rPr>
          <w:t>2</w:t>
        </w:r>
      </w:fldSimple>
      <w:r>
        <w:t>: Molekül-Orbital-Schema von Stickstoffmonoxid</w:t>
      </w:r>
    </w:p>
    <w:p w14:paraId="31A1926C" w14:textId="470AFD3A" w:rsidR="0077678A" w:rsidRDefault="0077678A" w:rsidP="0077678A">
      <w:pPr>
        <w:rPr>
          <w:rFonts w:cs="Arial"/>
        </w:rPr>
      </w:pPr>
      <w:r>
        <w:rPr>
          <w:rFonts w:cs="Arial"/>
        </w:rPr>
        <w:t>Wie man anhand des MO-Schema deutlich erkennen kann, besitzt die Verbindung 11 Außen-Elektronen, wobei ein p*-Orbital mit einem ungepaarten Elektron besetzt ist. Bei Stickstoffmonoxid handelt es sich also um eine paramagnetische Verbindung und um ein Radikal. Da viele Radikale sehr instabil sind liegt die Vermutung auf der Hand, NO läge überwiegend in der dimeren Form N</w:t>
      </w:r>
      <w:r>
        <w:rPr>
          <w:rFonts w:cs="Arial"/>
          <w:vertAlign w:val="subscript"/>
        </w:rPr>
        <w:t>2</w:t>
      </w:r>
      <w:r>
        <w:rPr>
          <w:rFonts w:cs="Arial"/>
        </w:rPr>
        <w:t>O</w:t>
      </w:r>
      <w:r>
        <w:rPr>
          <w:rFonts w:cs="Arial"/>
          <w:vertAlign w:val="subscript"/>
        </w:rPr>
        <w:t>2</w:t>
      </w:r>
      <w:r>
        <w:rPr>
          <w:rFonts w:cs="Arial"/>
        </w:rPr>
        <w:t xml:space="preserve"> vor, da hier der Radikal-Charakter aufgehoben werden würde.</w:t>
      </w:r>
    </w:p>
    <w:p w14:paraId="0BA16693" w14:textId="02861D50" w:rsidR="0077678A" w:rsidRDefault="0077678A" w:rsidP="0077678A">
      <w:pPr>
        <w:pStyle w:val="Bilder"/>
      </w:pPr>
      <w:r>
        <w:rPr>
          <w:lang w:eastAsia="de-DE"/>
        </w:rPr>
        <w:drawing>
          <wp:inline distT="0" distB="0" distL="0" distR="0" wp14:anchorId="4290EF3D" wp14:editId="0ACA79F3">
            <wp:extent cx="3733800" cy="6381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638175"/>
                    </a:xfrm>
                    <a:prstGeom prst="rect">
                      <a:avLst/>
                    </a:prstGeom>
                    <a:noFill/>
                    <a:ln>
                      <a:noFill/>
                    </a:ln>
                  </pic:spPr>
                </pic:pic>
              </a:graphicData>
            </a:graphic>
          </wp:inline>
        </w:drawing>
      </w:r>
    </w:p>
    <w:p w14:paraId="6E1F448D" w14:textId="0099889B" w:rsidR="0077678A" w:rsidRDefault="0077678A" w:rsidP="0077678A">
      <w:pPr>
        <w:rPr>
          <w:rFonts w:cs="Arial"/>
        </w:rPr>
      </w:pPr>
      <w:r>
        <w:rPr>
          <w:rFonts w:cs="Arial"/>
        </w:rPr>
        <w:t xml:space="preserve">Tatsächlich liegen die Dimere allerdings erst bei sehr tiefen Temperaturen vor; die </w:t>
      </w:r>
      <w:proofErr w:type="spellStart"/>
      <w:r>
        <w:rPr>
          <w:rFonts w:cs="Arial"/>
        </w:rPr>
        <w:t>Dimerisierungs</w:t>
      </w:r>
      <w:proofErr w:type="spellEnd"/>
      <w:r>
        <w:rPr>
          <w:rFonts w:cs="Arial"/>
        </w:rPr>
        <w:t>-Tendenz ist also gering.</w:t>
      </w:r>
    </w:p>
    <w:p w14:paraId="1D1A42C1" w14:textId="5C752690" w:rsidR="0077678A" w:rsidRDefault="006416B2" w:rsidP="006416B2">
      <w:pPr>
        <w:pStyle w:val="berschrift2"/>
      </w:pPr>
      <w:bookmarkStart w:id="4" w:name="_Toc58479431"/>
      <w:r>
        <w:t>Der Auto-Katalysator</w:t>
      </w:r>
      <w:bookmarkEnd w:id="4"/>
    </w:p>
    <w:p w14:paraId="15554AEA" w14:textId="7FDACC28" w:rsidR="006416B2" w:rsidRDefault="006416B2" w:rsidP="006416B2">
      <w:pPr>
        <w:rPr>
          <w:rFonts w:cs="Arial"/>
        </w:rPr>
      </w:pPr>
      <w:r>
        <w:rPr>
          <w:rFonts w:cs="Arial"/>
        </w:rPr>
        <w:t>Der Auto-Kraftstoff wird durch den Auto-Katalysator soweit aufbereitet, dass die meisten Mengen an Schwefel und Stickstoff entfernt sind. Durch die hohen Temperaturen im Auto-Motor entsteht allerdings zwangsläufig Stickstoffmonoxid durch die sog. „Luft-Verbrennung":</w:t>
      </w:r>
    </w:p>
    <w:p w14:paraId="07D7059C" w14:textId="2DE15074" w:rsidR="006416B2" w:rsidRPr="006416B2" w:rsidRDefault="00223989" w:rsidP="006416B2">
      <w:pPr>
        <w:pStyle w:val="Formeln"/>
        <w:rPr>
          <w:rFonts w:eastAsiaTheme="minorEastAsia"/>
        </w:rPr>
      </w:pPr>
      <m:oMathPara>
        <m:oMath>
          <m:sSub>
            <m:sSubPr>
              <m:ctrlPr>
                <w:rPr>
                  <w:rFonts w:ascii="Cambria Math" w:hAnsi="Cambria Math"/>
                </w:rPr>
              </m:ctrlPr>
            </m:sSubPr>
            <m:e>
              <m:r>
                <m:rPr>
                  <m:nor/>
                </m:rPr>
                <m:t>N</m:t>
              </m:r>
            </m:e>
            <m:sub>
              <m:r>
                <m:rPr>
                  <m:nor/>
                </m:rPr>
                <m:t>2</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2 NO</m:t>
          </m:r>
        </m:oMath>
      </m:oMathPara>
    </w:p>
    <w:p w14:paraId="37D8446A" w14:textId="1D1259E6" w:rsidR="006416B2" w:rsidRDefault="006416B2" w:rsidP="006416B2">
      <w:pPr>
        <w:rPr>
          <w:rFonts w:cs="Arial"/>
        </w:rPr>
      </w:pPr>
      <w:r>
        <w:rPr>
          <w:rFonts w:cs="Arial"/>
        </w:rPr>
        <w:t>Neben dem Stickstoffmonoxid sind die Haupt-Schadstoff-Komponenten in den Auto-Abgasen das ebenfalls bei der Verbrennung entstehende Kohlenstoffmonoxid sowie die unverbrannten Kohlenwasserstoffe. Das Prinzip des Katalysators ist eine edelmetallkataly</w:t>
      </w:r>
      <w:r>
        <w:rPr>
          <w:rFonts w:cs="Arial"/>
        </w:rPr>
        <w:lastRenderedPageBreak/>
        <w:t>sierte Oxidation des CO und der Kohlenwasserstoffe mit anwesendem NO. Hier sind folgende Reaktionen von Bedeutung (in diesen Gleichungen repräsentiert Methan die unverbrannten Kohlenwasserstoffe):</w:t>
      </w:r>
    </w:p>
    <w:p w14:paraId="640F8712" w14:textId="1D02004D" w:rsidR="006416B2" w:rsidRPr="00223989" w:rsidRDefault="006416B2" w:rsidP="006416B2">
      <w:pPr>
        <w:pStyle w:val="Formeln"/>
        <w:rPr>
          <w:rFonts w:eastAsiaTheme="minorEastAsia"/>
          <w:lang w:val="en-US"/>
        </w:rPr>
      </w:pPr>
      <m:oMathPara>
        <m:oMath>
          <m:r>
            <m:rPr>
              <m:nor/>
            </m:rPr>
            <w:rPr>
              <w:lang w:val="en-US"/>
            </w:rPr>
            <m:t xml:space="preserve">2 CO + 2 NO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N</m:t>
              </m:r>
            </m:e>
            <m:sub>
              <m:r>
                <m:rPr>
                  <m:nor/>
                </m:rPr>
                <w:rPr>
                  <w:lang w:val="en-US"/>
                </w:rPr>
                <m:t>2</m:t>
              </m:r>
            </m:sub>
          </m:sSub>
          <m:r>
            <m:rPr>
              <m:nor/>
            </m:rPr>
            <w:rPr>
              <w:lang w:val="en-US"/>
            </w:rPr>
            <m:t xml:space="preserve"> + 2 </m:t>
          </m:r>
          <m:sSub>
            <m:sSubPr>
              <m:ctrlPr>
                <w:rPr>
                  <w:rFonts w:ascii="Cambria Math" w:hAnsi="Cambria Math"/>
                </w:rPr>
              </m:ctrlPr>
            </m:sSubPr>
            <m:e>
              <m:r>
                <m:rPr>
                  <m:nor/>
                </m:rPr>
                <w:rPr>
                  <w:lang w:val="en-US"/>
                </w:rPr>
                <m:t>CO</m:t>
              </m:r>
            </m:e>
            <m:sub>
              <m:r>
                <m:rPr>
                  <m:nor/>
                </m:rPr>
                <w:rPr>
                  <w:lang w:val="en-US"/>
                </w:rPr>
                <m:t>2</m:t>
              </m:r>
            </m:sub>
          </m:sSub>
        </m:oMath>
      </m:oMathPara>
    </w:p>
    <w:p w14:paraId="70D23F9E" w14:textId="0DD93E1E" w:rsidR="006416B2" w:rsidRPr="00223989" w:rsidRDefault="006416B2" w:rsidP="006416B2">
      <w:pPr>
        <w:pStyle w:val="Formeln"/>
        <w:rPr>
          <w:rFonts w:eastAsiaTheme="minorEastAsia"/>
          <w:lang w:val="en-US"/>
        </w:rPr>
      </w:pPr>
      <m:oMathPara>
        <m:oMath>
          <m:r>
            <m:rPr>
              <m:nor/>
            </m:rPr>
            <w:rPr>
              <w:lang w:val="en-US"/>
            </w:rPr>
            <m:t>2</m:t>
          </m:r>
          <m:r>
            <m:rPr>
              <m:sty m:val="p"/>
            </m:rPr>
            <w:rPr>
              <w:rFonts w:ascii="Cambria Math" w:hAnsi="Cambria Math"/>
              <w:lang w:val="en-US"/>
            </w:rPr>
            <m:t xml:space="preserve"> </m:t>
          </m:r>
          <m:sSub>
            <m:sSubPr>
              <m:ctrlPr>
                <w:rPr>
                  <w:rFonts w:ascii="Cambria Math" w:hAnsi="Cambria Math"/>
                </w:rPr>
              </m:ctrlPr>
            </m:sSubPr>
            <m:e>
              <m:r>
                <m:rPr>
                  <m:nor/>
                </m:rPr>
                <w:rPr>
                  <w:lang w:val="en-US"/>
                </w:rPr>
                <m:t>CH</m:t>
              </m:r>
            </m:e>
            <m:sub>
              <m:r>
                <m:rPr>
                  <m:nor/>
                </m:rPr>
                <w:rPr>
                  <w:lang w:val="en-US"/>
                </w:rPr>
                <m:t>4</m:t>
              </m:r>
            </m:sub>
          </m:sSub>
          <m:r>
            <m:rPr>
              <m:nor/>
            </m:rPr>
            <w:rPr>
              <w:lang w:val="en-US"/>
            </w:rPr>
            <m:t xml:space="preserve"> + 4 NO </m:t>
          </m:r>
          <m:r>
            <m:rPr>
              <m:nor/>
            </m:rPr>
            <w:rPr>
              <w:rFonts w:ascii="Cambria Math" w:hAnsi="Cambria Math" w:cs="Cambria Math"/>
            </w:rPr>
            <m:t>⟶</m:t>
          </m:r>
          <m:r>
            <m:rPr>
              <m:nor/>
            </m:rPr>
            <w:rPr>
              <w:lang w:val="en-US"/>
            </w:rPr>
            <m:t xml:space="preserve"> 2</m:t>
          </m:r>
          <m:r>
            <m:rPr>
              <m:sty m:val="p"/>
            </m:rPr>
            <w:rPr>
              <w:rFonts w:ascii="Cambria Math" w:hAnsi="Cambria Math"/>
              <w:lang w:val="en-US"/>
            </w:rPr>
            <m:t xml:space="preserve"> </m:t>
          </m:r>
          <m:sSub>
            <m:sSubPr>
              <m:ctrlPr>
                <w:rPr>
                  <w:rFonts w:ascii="Cambria Math" w:hAnsi="Cambria Math"/>
                </w:rPr>
              </m:ctrlPr>
            </m:sSubPr>
            <m:e>
              <m:r>
                <m:rPr>
                  <m:nor/>
                </m:rPr>
                <w:rPr>
                  <w:lang w:val="en-US"/>
                </w:rPr>
                <m:t>N</m:t>
              </m:r>
            </m:e>
            <m:sub>
              <m:r>
                <m:rPr>
                  <m:nor/>
                </m:rPr>
                <w:rPr>
                  <w:lang w:val="en-US"/>
                </w:rPr>
                <m:t>2</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+ 2</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6230C0C4" w14:textId="004246C2" w:rsidR="006416B2" w:rsidRDefault="006416B2" w:rsidP="006416B2">
      <w:pPr>
        <w:rPr>
          <w:rFonts w:cs="Arial"/>
        </w:rPr>
      </w:pPr>
      <w:r>
        <w:rPr>
          <w:rFonts w:cs="Arial"/>
        </w:rPr>
        <w:t>Die restlichen kohlenstoffhaltigen Verbindungen werden durch Sauerstoff oxidiert:</w:t>
      </w:r>
    </w:p>
    <w:p w14:paraId="09A125A5" w14:textId="64B66894" w:rsidR="006416B2" w:rsidRPr="00223989" w:rsidRDefault="006416B2" w:rsidP="006416B2">
      <w:pPr>
        <w:pStyle w:val="Formeln"/>
        <w:rPr>
          <w:rFonts w:eastAsiaTheme="minorEastAsia"/>
          <w:lang w:val="en-US"/>
        </w:rPr>
      </w:pPr>
      <m:oMathPara>
        <m:oMath>
          <m:r>
            <m:rPr>
              <m:nor/>
            </m:rPr>
            <w:rPr>
              <w:lang w:val="en-US"/>
            </w:rPr>
            <m:t>2 CO +</m:t>
          </m:r>
          <m:r>
            <m:rPr>
              <m:sty m:val="p"/>
            </m:rPr>
            <w:rPr>
              <w:rFonts w:ascii="Cambria Math" w:hAnsi="Cambria Math"/>
              <w:lang w:val="en-US"/>
            </w:rPr>
            <m:t xml:space="preserve">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2</m:t>
          </m:r>
          <m:r>
            <m:rPr>
              <m:sty m:val="p"/>
            </m:rPr>
            <w:rPr>
              <w:rFonts w:ascii="Cambria Math" w:hAnsi="Cambria Math"/>
              <w:lang w:val="en-US"/>
            </w:rPr>
            <m:t xml:space="preserve"> </m:t>
          </m:r>
          <m:sSub>
            <m:sSubPr>
              <m:ctrlPr>
                <w:rPr>
                  <w:rFonts w:ascii="Cambria Math" w:hAnsi="Cambria Math"/>
                </w:rPr>
              </m:ctrlPr>
            </m:sSubPr>
            <m:e>
              <m:r>
                <m:rPr>
                  <m:nor/>
                </m:rPr>
                <w:rPr>
                  <w:lang w:val="en-US"/>
                </w:rPr>
                <m:t>CO</m:t>
              </m:r>
            </m:e>
            <m:sub>
              <m:r>
                <m:rPr>
                  <m:nor/>
                </m:rPr>
                <w:rPr>
                  <w:lang w:val="en-US"/>
                </w:rPr>
                <m:t>2</m:t>
              </m:r>
            </m:sub>
          </m:sSub>
        </m:oMath>
      </m:oMathPara>
    </w:p>
    <w:p w14:paraId="44D6D5E6" w14:textId="41A6E114" w:rsidR="006416B2" w:rsidRPr="00223989" w:rsidRDefault="00223989" w:rsidP="006416B2">
      <w:pPr>
        <w:pStyle w:val="Formeln"/>
        <w:rPr>
          <w:rFonts w:eastAsiaTheme="minorEastAsia"/>
          <w:lang w:val="en-US"/>
        </w:rPr>
      </w:pPr>
      <m:oMathPara>
        <m:oMath>
          <m:sSub>
            <m:sSubPr>
              <m:ctrlPr>
                <w:rPr>
                  <w:rFonts w:ascii="Cambria Math" w:hAnsi="Cambria Math"/>
                </w:rPr>
              </m:ctrlPr>
            </m:sSubPr>
            <m:e>
              <m:r>
                <m:rPr>
                  <m:nor/>
                </m:rPr>
                <w:rPr>
                  <w:lang w:val="en-US"/>
                </w:rPr>
                <m:t>CH</m:t>
              </m:r>
            </m:e>
            <m:sub>
              <m:r>
                <m:rPr>
                  <m:nor/>
                </m:rPr>
                <w:rPr>
                  <w:lang w:val="en-US"/>
                </w:rPr>
                <m:t>4</m:t>
              </m:r>
            </m:sub>
          </m:sSub>
          <m:r>
            <m:rPr>
              <m:nor/>
            </m:rPr>
            <w:rPr>
              <w:lang w:val="en-US"/>
            </w:rPr>
            <m:t xml:space="preserve"> + 2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+ 2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3A1596B4" w14:textId="1D3C076C" w:rsidR="006416B2" w:rsidRDefault="006416B2" w:rsidP="006416B2">
      <w:pPr>
        <w:rPr>
          <w:rFonts w:cs="Arial"/>
        </w:rPr>
      </w:pPr>
      <w:r>
        <w:rPr>
          <w:rFonts w:cs="Arial"/>
        </w:rPr>
        <w:t>Aus diesen Gleichungen wird ersichtlich, dass die Sauerstoff-Zufuhr genau geregelt werden muss. Wäre zu wenig Sauerstoff im Katalysator, würden Kohlenstoffmonoxid und die Kohlenwasserstoffe nicht vollständig oxidiert, bei zu viel Sauerstoff würde nicht alles NO verbraucht.</w:t>
      </w:r>
    </w:p>
    <w:p w14:paraId="22F58085" w14:textId="17599EC5" w:rsidR="006416B2" w:rsidRDefault="006416B2" w:rsidP="006416B2">
      <w:pPr>
        <w:pStyle w:val="berschrift2"/>
      </w:pPr>
      <w:bookmarkStart w:id="5" w:name="_Toc58479432"/>
      <w:r>
        <w:t>Darstellung</w:t>
      </w:r>
      <w:bookmarkEnd w:id="5"/>
    </w:p>
    <w:p w14:paraId="642CA6C2" w14:textId="08C950B9" w:rsidR="006416B2" w:rsidRDefault="006416B2" w:rsidP="006416B2">
      <w:pPr>
        <w:pStyle w:val="berschrift3"/>
      </w:pPr>
      <w:bookmarkStart w:id="6" w:name="_Toc58479433"/>
      <w:r>
        <w:t>Ostwald-Verfahren</w:t>
      </w:r>
      <w:bookmarkEnd w:id="6"/>
    </w:p>
    <w:p w14:paraId="2E2A865A" w14:textId="0D8E8ECD" w:rsidR="006416B2" w:rsidRDefault="006416B2" w:rsidP="006416B2">
      <w:pPr>
        <w:rPr>
          <w:rFonts w:cs="Arial"/>
        </w:rPr>
      </w:pPr>
      <w:r>
        <w:rPr>
          <w:rFonts w:cs="Arial"/>
        </w:rPr>
        <w:t>Technisch wird NO durch katalytische Ammoniak-Verbrennung nach dem Ostwald-Verfahren hergestellt. Dabei wird Ammoniak bei 820 - 950°C in sehr rascher Reaktion zu Stickoxid verbrannt:</w:t>
      </w:r>
    </w:p>
    <w:p w14:paraId="31090C71" w14:textId="343C6323" w:rsidR="006416B2" w:rsidRPr="006416B2" w:rsidRDefault="006416B2" w:rsidP="006416B2">
      <w:pPr>
        <w:pStyle w:val="Formeln"/>
        <w:rPr>
          <w:rFonts w:eastAsiaTheme="minorEastAsia"/>
        </w:rPr>
      </w:pPr>
      <m:oMathPara>
        <m:oMath>
          <m:r>
            <m:rPr>
              <m:nor/>
            </m:rPr>
            <m:t xml:space="preserve">4 </m:t>
          </m:r>
          <m:sSub>
            <m:sSubPr>
              <m:ctrlPr>
                <w:rPr>
                  <w:rFonts w:ascii="Cambria Math" w:hAnsi="Cambria Math"/>
                </w:rPr>
              </m:ctrlPr>
            </m:sSubPr>
            <m:e>
              <m:r>
                <m:rPr>
                  <m:nor/>
                </m:rPr>
                <m:t>NH</m:t>
              </m:r>
            </m:e>
            <m:sub>
              <m:r>
                <m:rPr>
                  <m:nor/>
                </m:rPr>
                <m:t>3</m:t>
              </m:r>
            </m:sub>
          </m:sSub>
          <m:r>
            <m:rPr>
              <m:nor/>
            </m:rPr>
            <m:t xml:space="preserve"> + 5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4 NO + 6 </m:t>
          </m:r>
          <m:sSub>
            <m:sSubPr>
              <m:ctrlPr>
                <w:rPr>
                  <w:rFonts w:ascii="Cambria Math" w:hAnsi="Cambria Math"/>
                </w:rPr>
              </m:ctrlPr>
            </m:sSubPr>
            <m:e>
              <m:r>
                <m:rPr>
                  <m:nor/>
                </m:rPr>
                <m:t>H</m:t>
              </m:r>
            </m:e>
            <m:sub>
              <m:r>
                <m:rPr>
                  <m:nor/>
                </m:rPr>
                <m:t>2</m:t>
              </m:r>
            </m:sub>
          </m:sSub>
          <m:r>
            <m:rPr>
              <m:nor/>
            </m:rPr>
            <m:t>O(g)</m:t>
          </m:r>
        </m:oMath>
      </m:oMathPara>
    </w:p>
    <w:p w14:paraId="0BB402D2" w14:textId="568A5BB6" w:rsidR="006416B2" w:rsidRDefault="006416B2" w:rsidP="006416B2">
      <w:pPr>
        <w:rPr>
          <w:rFonts w:cs="Arial"/>
        </w:rPr>
      </w:pPr>
      <w:r>
        <w:rPr>
          <w:rFonts w:cs="Arial"/>
        </w:rPr>
        <w:t>Es ist wichtig, dass das Ammoniak-Luft-Gemisch nur ca. 1/1000 s mit dem Katalysator in Berührung kommt da sonst das (metastabile) NO in die Elemente zerfällt. Dies wird durch die Anwendung eines Netz-Katalysators ermöglicht. Als Katalysator dient hierbei ein Platin- oder Platin-Rhodium-Netz (Rh-Anteil 3 - 10%), über welches die reagierenden Gase mit sehr schneller Geschwindigkeit geleitet werden.</w:t>
      </w:r>
    </w:p>
    <w:p w14:paraId="14ED297D" w14:textId="376231D5" w:rsidR="006416B2" w:rsidRDefault="0091039F" w:rsidP="0091039F">
      <w:pPr>
        <w:pStyle w:val="berschrift3"/>
      </w:pPr>
      <w:bookmarkStart w:id="7" w:name="_Toc58479434"/>
      <w:r>
        <w:t>Darstellung im Labor</w:t>
      </w:r>
      <w:bookmarkEnd w:id="7"/>
    </w:p>
    <w:p w14:paraId="4D1E9A03" w14:textId="49149472" w:rsidR="0091039F" w:rsidRDefault="0091039F" w:rsidP="0091039F">
      <w:pPr>
        <w:rPr>
          <w:rFonts w:cs="Arial"/>
        </w:rPr>
      </w:pPr>
      <w:r>
        <w:rPr>
          <w:rFonts w:cs="Arial"/>
        </w:rPr>
        <w:t>Im Laboratorium wird NO häufig durch die Reduktion von Kupfer mit mäßig konzentrierter Salpetersäure dargestellt. Dazu erfolgte während des Vortrags ein Versuch:</w:t>
      </w:r>
    </w:p>
    <w:p w14:paraId="358FA684" w14:textId="2E6BC48E" w:rsidR="0091039F" w:rsidRDefault="0091039F" w:rsidP="0091039F">
      <w:pPr>
        <w:rPr>
          <w:rFonts w:cs="Arial"/>
        </w:rPr>
      </w:pPr>
      <w:r>
        <w:rPr>
          <w:rFonts w:cs="Arial"/>
        </w:rPr>
        <w:t>Der Versuchsaufbau besteht aus einem Stand-Kolben mit aufgesetztem Tropf-Trichter. Dieser Stand-Kolben ist mit einem Stand-Zylinder verbunden, in welchem sich frisch bereitete Lösung von Eisen(II)-sulfat befindet. Im Tropf-Trichter befindet sich Salpetersäure w= 20%, welche im Versuchsverlauf auf Kupfer-Späne getropft wird, die sich im Stand-Kolben befinden. Vor der Versuchsdurchführung wird die ganze Apparatur mit CO</w:t>
      </w:r>
      <w:r>
        <w:rPr>
          <w:rFonts w:cs="Arial"/>
          <w:vertAlign w:val="subscript"/>
        </w:rPr>
        <w:t>2</w:t>
      </w:r>
      <w:r>
        <w:rPr>
          <w:rFonts w:cs="Arial"/>
        </w:rPr>
        <w:t xml:space="preserve"> gespült. Während des Versuchs sind zwei Beobachtungen von Bedeutung. Zum einen entsteht ein farbloses Gas, nämlich NO.</w:t>
      </w:r>
    </w:p>
    <w:p w14:paraId="776041A4" w14:textId="63E8803D" w:rsidR="0091039F" w:rsidRPr="00223989" w:rsidRDefault="0091039F" w:rsidP="0091039F">
      <w:pPr>
        <w:pStyle w:val="Formeln"/>
        <w:rPr>
          <w:rFonts w:eastAsiaTheme="minorEastAsia"/>
          <w:lang w:val="en-US"/>
        </w:rPr>
      </w:pPr>
      <m:oMathPara>
        <m:oMath>
          <m:r>
            <m:rPr>
              <m:nor/>
            </m:rPr>
            <w:rPr>
              <w:lang w:val="en-US"/>
            </w:rPr>
            <m:t>3 Cu + 2</m:t>
          </m:r>
          <m:r>
            <m:rPr>
              <m:sty m:val="p"/>
            </m:rPr>
            <w:rPr>
              <w:rFonts w:ascii="Cambria Math" w:hAnsi="Cambria Math"/>
              <w:lang w:val="en-US"/>
            </w:rPr>
            <m:t xml:space="preserve"> </m:t>
          </m:r>
          <m:sSup>
            <m:sSupPr>
              <m:ctrlPr>
                <w:rPr>
                  <w:rFonts w:ascii="Cambria Math" w:hAnsi="Cambria Math"/>
                </w:rPr>
              </m:ctrlPr>
            </m:sSupPr>
            <m:e>
              <m:sSub>
                <m:sSubPr>
                  <m:ctrlPr>
                    <w:rPr>
                      <w:rFonts w:ascii="Cambria Math" w:hAnsi="Cambria Math"/>
                    </w:rPr>
                  </m:ctrlPr>
                </m:sSubPr>
                <m:e>
                  <m:r>
                    <m:rPr>
                      <m:nor/>
                    </m:rPr>
                    <w:rPr>
                      <w:lang w:val="en-US"/>
                    </w:rPr>
                    <m:t>NO</m:t>
                  </m:r>
                </m:e>
                <m:sub>
                  <m:r>
                    <m:rPr>
                      <m:nor/>
                    </m:rPr>
                    <w:rPr>
                      <w:lang w:val="en-US"/>
                    </w:rPr>
                    <m:t>3</m:t>
                  </m:r>
                </m:sub>
              </m:sSub>
            </m:e>
            <m:sup>
              <m:r>
                <m:rPr>
                  <m:nor/>
                </m:rPr>
                <w:rPr>
                  <w:lang w:val="en-US"/>
                </w:rPr>
                <m:t>-</m:t>
              </m:r>
            </m:sup>
          </m:sSup>
          <m:r>
            <m:rPr>
              <m:nor/>
            </m:rPr>
            <w:rPr>
              <w:lang w:val="en-US"/>
            </w:rPr>
            <m:t xml:space="preserve"> + 8</m:t>
          </m:r>
          <m:r>
            <m:rPr>
              <m:sty m:val="p"/>
            </m:rPr>
            <w:rPr>
              <w:rFonts w:ascii="Cambria Math" w:hAnsi="Cambria Math"/>
              <w:lang w:val="en-US"/>
            </w:rPr>
            <m:t xml:space="preserve"> </m:t>
          </m:r>
          <m:sSup>
            <m:sSupPr>
              <m:ctrlPr>
                <w:rPr>
                  <w:rFonts w:ascii="Cambria Math" w:hAnsi="Cambria Math"/>
                </w:rPr>
              </m:ctrlPr>
            </m:sSupPr>
            <m:e>
              <m:r>
                <m:rPr>
                  <m:nor/>
                </m:rPr>
                <w:rPr>
                  <w:lang w:val="en-US"/>
                </w:rPr>
                <m:t>H</m:t>
              </m:r>
            </m:e>
            <m:sup>
              <m:r>
                <m:rPr>
                  <m:nor/>
                </m:rPr>
                <w:rPr>
                  <w:lang w:val="en-US"/>
                </w:rPr>
                <m:t>+</m:t>
              </m:r>
            </m:sup>
          </m:sSup>
          <m:r>
            <m:rPr>
              <m:nor/>
            </m:rPr>
            <w:rPr>
              <w:lang w:val="en-US"/>
            </w:rPr>
            <m:t xml:space="preserve"> </m:t>
          </m:r>
          <m:r>
            <m:rPr>
              <m:nor/>
            </m:rPr>
            <w:rPr>
              <w:rFonts w:ascii="Cambria Math" w:hAnsi="Cambria Math" w:cs="Cambria Math"/>
            </w:rPr>
            <m:t>⟶</m:t>
          </m:r>
          <m:r>
            <m:rPr>
              <m:nor/>
            </m:rPr>
            <w:rPr>
              <w:lang w:val="en-US"/>
            </w:rPr>
            <m:t xml:space="preserve"> 2 NO + 3</m:t>
          </m:r>
          <m:r>
            <m:rPr>
              <m:sty m:val="p"/>
            </m:rPr>
            <w:rPr>
              <w:rFonts w:ascii="Cambria Math" w:hAnsi="Cambria Math"/>
              <w:lang w:val="en-US"/>
            </w:rPr>
            <m:t xml:space="preserve"> </m:t>
          </m:r>
          <m:sSup>
            <m:sSupPr>
              <m:ctrlPr>
                <w:rPr>
                  <w:rFonts w:ascii="Cambria Math" w:hAnsi="Cambria Math"/>
                </w:rPr>
              </m:ctrlPr>
            </m:sSupPr>
            <m:e>
              <m:r>
                <m:rPr>
                  <m:nor/>
                </m:rPr>
                <w:rPr>
                  <w:lang w:val="en-US"/>
                </w:rPr>
                <m:t>Cu</m:t>
              </m:r>
            </m:e>
            <m:sup>
              <m:r>
                <m:rPr>
                  <m:nor/>
                </m:rPr>
                <w:rPr>
                  <w:lang w:val="en-US"/>
                </w:rPr>
                <m:t>2+</m:t>
              </m:r>
            </m:sup>
          </m:sSup>
          <m:r>
            <m:rPr>
              <m:nor/>
            </m:rPr>
            <w:rPr>
              <w:lang w:val="en-US"/>
            </w:rPr>
            <m:t xml:space="preserve"> + 4</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698C84AA" w14:textId="5F725134" w:rsidR="0091039F" w:rsidRDefault="0091039F" w:rsidP="0091039F">
      <w:pPr>
        <w:rPr>
          <w:rFonts w:cs="Arial"/>
        </w:rPr>
      </w:pPr>
      <w:r>
        <w:rPr>
          <w:rFonts w:cs="Arial"/>
        </w:rPr>
        <w:t>Zum anderen färbt sich die Lösung im Stand-Zylinder braun, da NO mit den Fe</w:t>
      </w:r>
      <w:r>
        <w:rPr>
          <w:rFonts w:cs="Arial"/>
          <w:vertAlign w:val="superscript"/>
        </w:rPr>
        <w:t>2+</w:t>
      </w:r>
      <w:r>
        <w:rPr>
          <w:rFonts w:cs="Arial"/>
        </w:rPr>
        <w:t xml:space="preserve">-Ionen einen </w:t>
      </w:r>
      <w:proofErr w:type="spellStart"/>
      <w:r>
        <w:rPr>
          <w:rFonts w:cs="Arial"/>
        </w:rPr>
        <w:t>Pentaqua</w:t>
      </w:r>
      <w:proofErr w:type="spellEnd"/>
      <w:r>
        <w:rPr>
          <w:rFonts w:cs="Arial"/>
        </w:rPr>
        <w:t>-Komplex bilden:</w:t>
      </w:r>
    </w:p>
    <w:p w14:paraId="3FA22C41" w14:textId="74D19EA3" w:rsidR="0091039F" w:rsidRPr="0091039F" w:rsidRDefault="00223989" w:rsidP="0091039F">
      <w:pPr>
        <w:pStyle w:val="Formeln"/>
        <w:rPr>
          <w:rFonts w:eastAsiaTheme="minorEastAsia"/>
        </w:rPr>
      </w:pPr>
      <m:oMathPara>
        <m:oMath>
          <m:sSup>
            <m:sSupPr>
              <m:ctrlPr>
                <w:rPr>
                  <w:rFonts w:ascii="Cambria Math" w:hAnsi="Cambria Math"/>
                </w:rPr>
              </m:ctrlPr>
            </m:sSupPr>
            <m:e>
              <m:d>
                <m:dPr>
                  <m:begChr m:val="["/>
                  <m:endChr m:val="]"/>
                  <m:ctrlPr>
                    <w:rPr>
                      <w:rFonts w:ascii="Cambria Math" w:hAnsi="Cambria Math"/>
                    </w:rPr>
                  </m:ctrlPr>
                </m:dPr>
                <m:e>
                  <m:r>
                    <m:rPr>
                      <m:nor/>
                    </m:rPr>
                    <m:t>Fe</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H</m:t>
                              </m:r>
                            </m:e>
                            <m:sub>
                              <m:r>
                                <m:rPr>
                                  <m:nor/>
                                </m:rPr>
                                <m:t>2</m:t>
                              </m:r>
                            </m:sub>
                          </m:sSub>
                          <m:r>
                            <m:rPr>
                              <m:nor/>
                            </m:rPr>
                            <m:t>O</m:t>
                          </m:r>
                        </m:e>
                      </m:d>
                    </m:e>
                    <m:sub>
                      <m:r>
                        <m:rPr>
                          <m:nor/>
                        </m:rPr>
                        <m:t>5</m:t>
                      </m:r>
                    </m:sub>
                  </m:sSub>
                  <m:r>
                    <m:rPr>
                      <m:nor/>
                    </m:rPr>
                    <m:t>NO</m:t>
                  </m:r>
                </m:e>
              </m:d>
            </m:e>
            <m:sup>
              <m:r>
                <m:rPr>
                  <m:nor/>
                </m:rPr>
                <m:t>2+</m:t>
              </m:r>
            </m:sup>
          </m:sSup>
        </m:oMath>
      </m:oMathPara>
    </w:p>
    <w:p w14:paraId="28BFC389" w14:textId="5D604230" w:rsidR="0091039F" w:rsidRDefault="0091039F" w:rsidP="0091039F">
      <w:pPr>
        <w:rPr>
          <w:rFonts w:cs="Arial"/>
        </w:rPr>
      </w:pPr>
      <w:r>
        <w:rPr>
          <w:rFonts w:cs="Arial"/>
        </w:rPr>
        <w:t>Das Spülen mit CO</w:t>
      </w:r>
      <w:r>
        <w:rPr>
          <w:rFonts w:cs="Arial"/>
          <w:vertAlign w:val="subscript"/>
        </w:rPr>
        <w:t>2</w:t>
      </w:r>
      <w:r>
        <w:rPr>
          <w:rFonts w:cs="Arial"/>
        </w:rPr>
        <w:t xml:space="preserve"> ist notwendig, um zu verhindern, dass das entstehende NO durch den Luft-Sauerstoff zu NO</w:t>
      </w:r>
      <w:r>
        <w:rPr>
          <w:rFonts w:cs="Arial"/>
          <w:vertAlign w:val="subscript"/>
        </w:rPr>
        <w:t>2</w:t>
      </w:r>
      <w:r>
        <w:rPr>
          <w:rFonts w:cs="Arial"/>
        </w:rPr>
        <w:t xml:space="preserve"> oxidiert wird. Diese Neben-Reaktion ist hier nicht vollständig unterdrückbar, wohl aber zu einem hinreichend großen Teil.</w:t>
      </w:r>
    </w:p>
    <w:p w14:paraId="50D81ED4" w14:textId="26054927" w:rsidR="0091039F" w:rsidRDefault="0091039F" w:rsidP="0091039F">
      <w:pPr>
        <w:rPr>
          <w:rFonts w:cs="Arial"/>
        </w:rPr>
      </w:pPr>
      <w:r>
        <w:rPr>
          <w:rFonts w:cs="Arial"/>
        </w:rPr>
        <w:t>Im Folgenden wird ein ähnlicher Versuch durchgeführt. Die Unterschiede bestehen lediglich darin, dass auf die Lösung von Eisen(II)-sulfat verzichtet wird, und dass nun konzentrierte Salpetersäure verwendet wird. Durch die oxidierende Wirkung von Salpetersäure entsteht nun nach folgender Reaktionsgleichung NO</w:t>
      </w:r>
      <w:r>
        <w:rPr>
          <w:rFonts w:cs="Arial"/>
          <w:vertAlign w:val="subscript"/>
        </w:rPr>
        <w:t>2</w:t>
      </w:r>
      <w:r>
        <w:rPr>
          <w:rFonts w:cs="Arial"/>
        </w:rPr>
        <w:t>, ein braunes Gas, das im Folgenden besprochen wird:</w:t>
      </w:r>
    </w:p>
    <w:p w14:paraId="33D4374F" w14:textId="5D4DCEE3" w:rsidR="0091039F" w:rsidRPr="00223989" w:rsidRDefault="0091039F" w:rsidP="0091039F">
      <w:pPr>
        <w:pStyle w:val="Formeln"/>
        <w:rPr>
          <w:rFonts w:eastAsiaTheme="minorEastAsia"/>
          <w:lang w:val="en-US"/>
        </w:rPr>
      </w:pPr>
      <m:oMathPara>
        <m:oMath>
          <m:r>
            <m:rPr>
              <m:nor/>
            </m:rPr>
            <w:rPr>
              <w:lang w:val="en-US"/>
            </w:rPr>
            <m:t>Cu + 2</m:t>
          </m:r>
          <m:r>
            <m:rPr>
              <m:sty m:val="p"/>
            </m:rPr>
            <w:rPr>
              <w:rFonts w:ascii="Cambria Math" w:hAnsi="Cambria Math"/>
              <w:lang w:val="en-US"/>
            </w:rPr>
            <m:t xml:space="preserve"> </m:t>
          </m:r>
          <m:sSup>
            <m:sSupPr>
              <m:ctrlPr>
                <w:rPr>
                  <w:rFonts w:ascii="Cambria Math" w:hAnsi="Cambria Math"/>
                </w:rPr>
              </m:ctrlPr>
            </m:sSupPr>
            <m:e>
              <m:sSub>
                <m:sSubPr>
                  <m:ctrlPr>
                    <w:rPr>
                      <w:rFonts w:ascii="Cambria Math" w:hAnsi="Cambria Math"/>
                    </w:rPr>
                  </m:ctrlPr>
                </m:sSubPr>
                <m:e>
                  <m:r>
                    <m:rPr>
                      <m:nor/>
                    </m:rPr>
                    <w:rPr>
                      <w:lang w:val="en-US"/>
                    </w:rPr>
                    <m:t>NO</m:t>
                  </m:r>
                </m:e>
                <m:sub>
                  <m:r>
                    <m:rPr>
                      <m:nor/>
                    </m:rPr>
                    <w:rPr>
                      <w:lang w:val="en-US"/>
                    </w:rPr>
                    <m:t>3</m:t>
                  </m:r>
                </m:sub>
              </m:sSub>
            </m:e>
            <m:sup>
              <m:r>
                <m:rPr>
                  <m:nor/>
                </m:rPr>
                <w:rPr>
                  <w:lang w:val="en-US"/>
                </w:rPr>
                <m:t>-</m:t>
              </m:r>
            </m:sup>
          </m:sSup>
          <m:r>
            <m:rPr>
              <m:nor/>
            </m:rPr>
            <w:rPr>
              <w:lang w:val="en-US"/>
            </w:rPr>
            <m:t xml:space="preserve"> + 4</m:t>
          </m:r>
          <m:r>
            <m:rPr>
              <m:sty m:val="p"/>
            </m:rPr>
            <w:rPr>
              <w:rFonts w:ascii="Cambria Math" w:hAnsi="Cambria Math"/>
              <w:lang w:val="en-US"/>
            </w:rPr>
            <m:t xml:space="preserve"> </m:t>
          </m:r>
          <m:sSup>
            <m:sSupPr>
              <m:ctrlPr>
                <w:rPr>
                  <w:rFonts w:ascii="Cambria Math" w:hAnsi="Cambria Math"/>
                </w:rPr>
              </m:ctrlPr>
            </m:sSupPr>
            <m:e>
              <m:r>
                <m:rPr>
                  <m:nor/>
                </m:rPr>
                <w:rPr>
                  <w:lang w:val="en-US"/>
                </w:rPr>
                <m:t>H</m:t>
              </m:r>
            </m:e>
            <m:sup>
              <m:r>
                <m:rPr>
                  <m:nor/>
                </m:rPr>
                <w:rPr>
                  <w:lang w:val="en-US"/>
                </w:rPr>
                <m:t>+</m:t>
              </m:r>
            </m:sup>
          </m:sSup>
          <m:r>
            <m:rPr>
              <m:nor/>
            </m:rPr>
            <w:rPr>
              <w:lang w:val="en-US"/>
            </w:rPr>
            <m:t xml:space="preserve"> </m:t>
          </m:r>
          <m:r>
            <m:rPr>
              <m:nor/>
            </m:rPr>
            <w:rPr>
              <w:rFonts w:ascii="Cambria Math" w:hAnsi="Cambria Math" w:cs="Cambria Math"/>
            </w:rPr>
            <m:t>⟶</m:t>
          </m:r>
          <m:r>
            <m:rPr>
              <m:nor/>
            </m:rPr>
            <w:rPr>
              <w:lang w:val="en-US"/>
            </w:rPr>
            <m:t xml:space="preserve"> 2</m:t>
          </m:r>
          <m:r>
            <m:rPr>
              <m:sty m:val="p"/>
            </m:rPr>
            <w:rPr>
              <w:rFonts w:ascii="Cambria Math" w:hAnsi="Cambria Math"/>
              <w:lang w:val="en-US"/>
            </w:rPr>
            <m:t xml:space="preserve"> </m:t>
          </m:r>
          <m:sSub>
            <m:sSubPr>
              <m:ctrlPr>
                <w:rPr>
                  <w:rFonts w:ascii="Cambria Math" w:hAnsi="Cambria Math"/>
                </w:rPr>
              </m:ctrlPr>
            </m:sSubPr>
            <m:e>
              <m:r>
                <m:rPr>
                  <m:nor/>
                </m:rPr>
                <w:rPr>
                  <w:lang w:val="en-US"/>
                </w:rPr>
                <m:t>NO</m:t>
              </m:r>
            </m:e>
            <m:sub>
              <m:r>
                <m:rPr>
                  <m:nor/>
                </m:rPr>
                <w:rPr>
                  <w:lang w:val="en-US"/>
                </w:rPr>
                <m:t>2</m:t>
              </m:r>
            </m:sub>
          </m:sSub>
          <m:r>
            <m:rPr>
              <m:nor/>
            </m:rPr>
            <w:rPr>
              <w:lang w:val="en-US"/>
            </w:rPr>
            <m:t xml:space="preserve"> +</m:t>
          </m:r>
          <m:r>
            <m:rPr>
              <m:sty m:val="p"/>
            </m:rPr>
            <w:rPr>
              <w:rFonts w:ascii="Cambria Math" w:hAnsi="Cambria Math"/>
              <w:lang w:val="en-US"/>
            </w:rPr>
            <m:t xml:space="preserve"> </m:t>
          </m:r>
          <m:sSup>
            <m:sSupPr>
              <m:ctrlPr>
                <w:rPr>
                  <w:rFonts w:ascii="Cambria Math" w:hAnsi="Cambria Math"/>
                </w:rPr>
              </m:ctrlPr>
            </m:sSupPr>
            <m:e>
              <m:r>
                <m:rPr>
                  <m:nor/>
                </m:rPr>
                <w:rPr>
                  <w:lang w:val="en-US"/>
                </w:rPr>
                <m:t>Cu</m:t>
              </m:r>
            </m:e>
            <m:sup>
              <m:r>
                <m:rPr>
                  <m:nor/>
                </m:rPr>
                <w:rPr>
                  <w:lang w:val="en-US"/>
                </w:rPr>
                <m:t>2+</m:t>
              </m:r>
            </m:sup>
          </m:sSup>
          <m:r>
            <m:rPr>
              <m:nor/>
            </m:rPr>
            <w:rPr>
              <w:lang w:val="en-US"/>
            </w:rPr>
            <m:t xml:space="preserve"> + 2</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0D06CBFC" w14:textId="128850CA" w:rsidR="0091039F" w:rsidRDefault="0091039F" w:rsidP="0091039F">
      <w:pPr>
        <w:pStyle w:val="berschrift1"/>
      </w:pPr>
      <w:bookmarkStart w:id="8" w:name="_Toc58479435"/>
      <w:r>
        <w:t>Stickstoffdioxid (NO</w:t>
      </w:r>
      <w:r>
        <w:rPr>
          <w:vertAlign w:val="subscript"/>
        </w:rPr>
        <w:t>2</w:t>
      </w:r>
      <w:r>
        <w:t>)</w:t>
      </w:r>
      <w:bookmarkEnd w:id="8"/>
    </w:p>
    <w:p w14:paraId="129018E5" w14:textId="696FB4E7" w:rsidR="0091039F" w:rsidRDefault="0091039F" w:rsidP="0091039F">
      <w:pPr>
        <w:pStyle w:val="berschrift2"/>
      </w:pPr>
      <w:bookmarkStart w:id="9" w:name="_Toc58479436"/>
      <w:r>
        <w:t>Eigenschaften und Struktur</w:t>
      </w:r>
      <w:bookmarkEnd w:id="9"/>
    </w:p>
    <w:p w14:paraId="7D7BFF45" w14:textId="0E6AE56A" w:rsidR="0091039F" w:rsidRDefault="0091039F" w:rsidP="0091039F">
      <w:pPr>
        <w:rPr>
          <w:rFonts w:cs="Arial"/>
        </w:rPr>
      </w:pPr>
      <w:r>
        <w:rPr>
          <w:rFonts w:cs="Arial"/>
        </w:rPr>
        <w:t>Wie auch beim Stickstoffmonoxid handelt es sich bei NO</w:t>
      </w:r>
      <w:r>
        <w:rPr>
          <w:rFonts w:cs="Arial"/>
          <w:sz w:val="15"/>
          <w:szCs w:val="15"/>
        </w:rPr>
        <w:t>2</w:t>
      </w:r>
      <w:r>
        <w:rPr>
          <w:rFonts w:cs="Arial"/>
        </w:rPr>
        <w:t xml:space="preserve"> um ein </w:t>
      </w:r>
      <w:r w:rsidR="00223989">
        <w:rPr>
          <w:rFonts w:cs="Arial"/>
        </w:rPr>
        <w:t>„</w:t>
      </w:r>
      <w:proofErr w:type="spellStart"/>
      <w:r>
        <w:rPr>
          <w:rFonts w:cs="Arial"/>
        </w:rPr>
        <w:t>odd</w:t>
      </w:r>
      <w:proofErr w:type="spellEnd"/>
      <w:r>
        <w:rPr>
          <w:rFonts w:cs="Arial"/>
        </w:rPr>
        <w:t xml:space="preserve"> </w:t>
      </w:r>
      <w:proofErr w:type="spellStart"/>
      <w:r>
        <w:rPr>
          <w:rFonts w:cs="Arial"/>
        </w:rPr>
        <w:t>molecule</w:t>
      </w:r>
      <w:proofErr w:type="spellEnd"/>
      <w:r w:rsidR="00223989">
        <w:rPr>
          <w:rFonts w:cs="Arial"/>
        </w:rPr>
        <w:t>“</w:t>
      </w:r>
      <w:r>
        <w:rPr>
          <w:rFonts w:cs="Arial"/>
        </w:rPr>
        <w:t xml:space="preserve">, also um eines der wenigen Hauptgruppenoxide mit ungerader Elektronen-Zahl. Die </w:t>
      </w:r>
      <w:proofErr w:type="spellStart"/>
      <w:r>
        <w:rPr>
          <w:rFonts w:cs="Arial"/>
        </w:rPr>
        <w:t>Dimerisierungs</w:t>
      </w:r>
      <w:r w:rsidR="00223989">
        <w:rPr>
          <w:rFonts w:cs="Arial"/>
        </w:rPr>
        <w:t>t</w:t>
      </w:r>
      <w:r>
        <w:rPr>
          <w:rFonts w:cs="Arial"/>
        </w:rPr>
        <w:t>endenz</w:t>
      </w:r>
      <w:proofErr w:type="spellEnd"/>
      <w:r>
        <w:rPr>
          <w:rFonts w:cs="Arial"/>
        </w:rPr>
        <w:t xml:space="preserve"> ist allerdings wesentlich höher als bei Stickstoffmonoxid. Dazu wird ein Versuch durchgeführt: In einer Glas-Ampulle ist NO</w:t>
      </w:r>
      <w:r>
        <w:rPr>
          <w:rFonts w:cs="Arial"/>
          <w:vertAlign w:val="subscript"/>
        </w:rPr>
        <w:t>2</w:t>
      </w:r>
      <w:r>
        <w:rPr>
          <w:rFonts w:cs="Arial"/>
          <w:sz w:val="15"/>
          <w:szCs w:val="15"/>
          <w:vertAlign w:val="subscript"/>
        </w:rPr>
        <w:t xml:space="preserve"> </w:t>
      </w:r>
      <w:r>
        <w:rPr>
          <w:rFonts w:cs="Arial"/>
        </w:rPr>
        <w:t>eingeschmolzen. Diese wurde auf Trockeneis gelagert und nun auf Zimmer-Temperatur gebracht. Das zu Beginn farblose Gas wird zunehmend brauner, bis schließlich die tiefbraune Farbe von Stickstoffdioxid erreicht ist. Würde man das Gas danach mit dem Brenner erhitzen, würde das Gas in der Glas-Ampulle wieder farblos. Dies wurde aber während des Vortrags nicht durchgeführt, da das Glas beim Erhitzen eventuell einen Schaden davontragen würde. Der Grund für die beschriebenen Erscheinungen liegt in folgendem Dissoziations-Gleichgewicht:</w:t>
      </w:r>
    </w:p>
    <w:p w14:paraId="272A434A" w14:textId="37FE2A5C" w:rsidR="0091039F" w:rsidRPr="00C53D32" w:rsidRDefault="0091039F" w:rsidP="00C53D32">
      <w:pPr>
        <w:pStyle w:val="Bilder"/>
      </w:pPr>
      <w:r w:rsidRPr="00C53D32">
        <w:rPr>
          <w:lang w:eastAsia="de-DE"/>
        </w:rPr>
        <w:drawing>
          <wp:inline distT="0" distB="0" distL="0" distR="0" wp14:anchorId="46DF67C8" wp14:editId="32D4F63B">
            <wp:extent cx="5934075" cy="9429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942975"/>
                    </a:xfrm>
                    <a:prstGeom prst="rect">
                      <a:avLst/>
                    </a:prstGeom>
                    <a:noFill/>
                    <a:ln>
                      <a:noFill/>
                    </a:ln>
                  </pic:spPr>
                </pic:pic>
              </a:graphicData>
            </a:graphic>
          </wp:inline>
        </w:drawing>
      </w:r>
    </w:p>
    <w:p w14:paraId="2CABD9A6" w14:textId="1B8D40FF" w:rsidR="0091039F" w:rsidRDefault="00C53D32" w:rsidP="0091039F">
      <w:pPr>
        <w:rPr>
          <w:rFonts w:cs="Arial"/>
        </w:rPr>
      </w:pPr>
      <w:r>
        <w:rPr>
          <w:rFonts w:cs="Arial"/>
        </w:rPr>
        <w:t>Die Dissoziation von N</w:t>
      </w:r>
      <w:r>
        <w:rPr>
          <w:rFonts w:cs="Arial"/>
          <w:vertAlign w:val="subscript"/>
        </w:rPr>
        <w:t>2</w:t>
      </w:r>
      <w:r>
        <w:rPr>
          <w:rFonts w:cs="Arial"/>
        </w:rPr>
        <w:t>O</w:t>
      </w:r>
      <w:r>
        <w:rPr>
          <w:rFonts w:cs="Arial"/>
          <w:vertAlign w:val="subscript"/>
        </w:rPr>
        <w:t>4</w:t>
      </w:r>
      <w:r>
        <w:rPr>
          <w:rFonts w:cs="Arial"/>
        </w:rPr>
        <w:t xml:space="preserve"> (farblos) zu NO</w:t>
      </w:r>
      <w:r>
        <w:rPr>
          <w:rFonts w:cs="Arial"/>
          <w:vertAlign w:val="subscript"/>
        </w:rPr>
        <w:t>2</w:t>
      </w:r>
      <w:r>
        <w:rPr>
          <w:rFonts w:cs="Arial"/>
        </w:rPr>
        <w:t xml:space="preserve"> (tiefbraun) erfolgt ab -11°C, der Zerfall von NO</w:t>
      </w:r>
      <w:r>
        <w:rPr>
          <w:rFonts w:cs="Arial"/>
          <w:vertAlign w:val="subscript"/>
        </w:rPr>
        <w:t>2</w:t>
      </w:r>
      <w:r>
        <w:rPr>
          <w:rFonts w:cs="Arial"/>
        </w:rPr>
        <w:t xml:space="preserve"> zu NO (farblos) und O</w:t>
      </w:r>
      <w:r>
        <w:rPr>
          <w:rFonts w:cs="Arial"/>
          <w:vertAlign w:val="subscript"/>
        </w:rPr>
        <w:t>2</w:t>
      </w:r>
      <w:r>
        <w:rPr>
          <w:rFonts w:cs="Arial"/>
        </w:rPr>
        <w:t xml:space="preserve"> (farblos) beginnt ab 150°C und ist ab 600°C vollständig.</w:t>
      </w:r>
    </w:p>
    <w:p w14:paraId="15033667" w14:textId="3C2B0201" w:rsidR="00C53D32" w:rsidRDefault="00C53D32" w:rsidP="00C53D32">
      <w:pPr>
        <w:pStyle w:val="Bilder"/>
      </w:pPr>
      <w:r>
        <w:rPr>
          <w:lang w:eastAsia="de-DE"/>
        </w:rPr>
        <w:drawing>
          <wp:inline distT="0" distB="0" distL="0" distR="0" wp14:anchorId="13290683" wp14:editId="1EDDDD93">
            <wp:extent cx="2734177" cy="2160000"/>
            <wp:effectExtent l="0" t="0" r="9525" b="0"/>
            <wp:docPr id="7" name="Grafik 7" descr="Stickstoffdioxid bei verschiedenen Temperat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ickstoffdioxid bei verschiedenen Temperatur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4177" cy="2160000"/>
                    </a:xfrm>
                    <a:prstGeom prst="rect">
                      <a:avLst/>
                    </a:prstGeom>
                    <a:noFill/>
                    <a:ln>
                      <a:noFill/>
                    </a:ln>
                  </pic:spPr>
                </pic:pic>
              </a:graphicData>
            </a:graphic>
          </wp:inline>
        </w:drawing>
      </w:r>
    </w:p>
    <w:p w14:paraId="58F8A7EB" w14:textId="2E8D8A2E" w:rsidR="00C53D32" w:rsidRDefault="00C53D32" w:rsidP="00C53D32">
      <w:pPr>
        <w:pStyle w:val="Beschriftung"/>
      </w:pPr>
      <w:r>
        <w:t xml:space="preserve">Abb. </w:t>
      </w:r>
      <w:fldSimple w:instr=" SEQ Abb. \* ARABIC ">
        <w:r w:rsidR="00223989">
          <w:rPr>
            <w:noProof/>
          </w:rPr>
          <w:t>3</w:t>
        </w:r>
      </w:fldSimple>
      <w:r>
        <w:t>: Stickstoffdioxid bei niedrigen (links) und hohen Temperaturen (rechts) [</w:t>
      </w:r>
      <w:r>
        <w:fldChar w:fldCharType="begin"/>
      </w:r>
      <w:r>
        <w:instrText xml:space="preserve"> REF _Ref58478405 \r \h </w:instrText>
      </w:r>
      <w:r>
        <w:fldChar w:fldCharType="separate"/>
      </w:r>
      <w:r w:rsidR="00223989">
        <w:t>11</w:t>
      </w:r>
      <w:r>
        <w:fldChar w:fldCharType="end"/>
      </w:r>
      <w:r>
        <w:t>]</w:t>
      </w:r>
    </w:p>
    <w:p w14:paraId="745D15AF" w14:textId="5EAD6992" w:rsidR="00C53D32" w:rsidRDefault="00C53D32" w:rsidP="00C53D32">
      <w:pPr>
        <w:rPr>
          <w:rFonts w:cs="Arial"/>
        </w:rPr>
      </w:pPr>
      <w:r>
        <w:rPr>
          <w:rFonts w:cs="Arial"/>
        </w:rPr>
        <w:t>NO</w:t>
      </w:r>
      <w:r>
        <w:rPr>
          <w:rFonts w:cs="Arial"/>
          <w:vertAlign w:val="subscript"/>
        </w:rPr>
        <w:t>2</w:t>
      </w:r>
      <w:r>
        <w:rPr>
          <w:rFonts w:cs="Arial"/>
        </w:rPr>
        <w:t xml:space="preserve"> wird großtechnisch nach dem schon vorher beschriebenen Ostwald-Verfahren dargestellt, in dem NO mit noch vorhandenem Luft-Sauerstoff zu NO</w:t>
      </w:r>
      <w:r>
        <w:rPr>
          <w:rFonts w:cs="Arial"/>
          <w:vertAlign w:val="subscript"/>
        </w:rPr>
        <w:t>2</w:t>
      </w:r>
      <w:r>
        <w:rPr>
          <w:rFonts w:cs="Arial"/>
        </w:rPr>
        <w:t xml:space="preserve"> oxidiert wird.</w:t>
      </w:r>
    </w:p>
    <w:p w14:paraId="3DB7E161" w14:textId="57A450BB" w:rsidR="00C53D32" w:rsidRPr="00C53D32" w:rsidRDefault="00C53D32" w:rsidP="00C53D32">
      <w:pPr>
        <w:pStyle w:val="Formeln"/>
        <w:rPr>
          <w:rFonts w:eastAsiaTheme="minorEastAsia"/>
        </w:rPr>
      </w:pPr>
      <m:oMathPara>
        <m:oMath>
          <m:r>
            <m:rPr>
              <m:nor/>
            </m:rPr>
            <m:t xml:space="preserve">2 NO +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2 </m:t>
          </m:r>
          <m:sSub>
            <m:sSubPr>
              <m:ctrlPr>
                <w:rPr>
                  <w:rFonts w:ascii="Cambria Math" w:hAnsi="Cambria Math"/>
                </w:rPr>
              </m:ctrlPr>
            </m:sSubPr>
            <m:e>
              <m:r>
                <m:rPr>
                  <m:nor/>
                </m:rPr>
                <m:t>NO</m:t>
              </m:r>
            </m:e>
            <m:sub>
              <m:r>
                <m:rPr>
                  <m:nor/>
                </m:rPr>
                <m:t>2</m:t>
              </m:r>
            </m:sub>
          </m:sSub>
        </m:oMath>
      </m:oMathPara>
    </w:p>
    <w:p w14:paraId="55B9F744" w14:textId="31218FAC" w:rsidR="00C53D32" w:rsidRDefault="00C53D32" w:rsidP="00C53D32">
      <w:pPr>
        <w:pStyle w:val="berschrift1"/>
      </w:pPr>
      <w:bookmarkStart w:id="10" w:name="_Toc58479437"/>
      <w:r>
        <w:t>Distickstoffmonoxid (N</w:t>
      </w:r>
      <w:r>
        <w:rPr>
          <w:vertAlign w:val="subscript"/>
        </w:rPr>
        <w:t>2</w:t>
      </w:r>
      <w:r>
        <w:t>O)</w:t>
      </w:r>
      <w:bookmarkEnd w:id="10"/>
    </w:p>
    <w:p w14:paraId="6F918E27" w14:textId="605F22D2" w:rsidR="00C53D32" w:rsidRDefault="00C53D32" w:rsidP="00C53D32">
      <w:pPr>
        <w:pStyle w:val="berschrift2"/>
      </w:pPr>
      <w:bookmarkStart w:id="11" w:name="_Toc58479438"/>
      <w:r>
        <w:t>Struktur</w:t>
      </w:r>
      <w:bookmarkEnd w:id="11"/>
    </w:p>
    <w:p w14:paraId="3CC7B618" w14:textId="57FACF53" w:rsidR="00C53D32" w:rsidRDefault="00C53D32" w:rsidP="00C53D32">
      <w:pPr>
        <w:rPr>
          <w:rFonts w:cs="Arial"/>
        </w:rPr>
      </w:pPr>
      <w:r>
        <w:rPr>
          <w:rFonts w:cs="Arial"/>
        </w:rPr>
        <w:t>Zum Darstellen der Struktur von Distickstoffmonoxid kann man sich zweier mesomerer Grenz-Formeln bedienen:</w:t>
      </w:r>
    </w:p>
    <w:p w14:paraId="4BF0884E" w14:textId="42AD29C0" w:rsidR="00C53D32" w:rsidRDefault="00C53D32" w:rsidP="00C53D32">
      <w:pPr>
        <w:pStyle w:val="Bilder"/>
      </w:pPr>
      <w:r>
        <w:rPr>
          <w:lang w:eastAsia="de-DE"/>
        </w:rPr>
        <w:drawing>
          <wp:inline distT="0" distB="0" distL="0" distR="0" wp14:anchorId="6E00A31F" wp14:editId="7C76CC33">
            <wp:extent cx="3300000" cy="360000"/>
            <wp:effectExtent l="0" t="0" r="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0000" cy="360000"/>
                    </a:xfrm>
                    <a:prstGeom prst="rect">
                      <a:avLst/>
                    </a:prstGeom>
                    <a:noFill/>
                    <a:ln>
                      <a:noFill/>
                    </a:ln>
                  </pic:spPr>
                </pic:pic>
              </a:graphicData>
            </a:graphic>
          </wp:inline>
        </w:drawing>
      </w:r>
    </w:p>
    <w:p w14:paraId="082782CB" w14:textId="63FB6430" w:rsidR="00C53D32" w:rsidRDefault="00C53D32" w:rsidP="00C53D32">
      <w:pPr>
        <w:rPr>
          <w:rFonts w:cs="Arial"/>
        </w:rPr>
      </w:pPr>
      <w:r>
        <w:rPr>
          <w:rFonts w:cs="Arial"/>
        </w:rPr>
        <w:t>Dabei ist die linke der beiden Mesomerie-Formen von größerer Bedeutung. Das kann man z.</w:t>
      </w:r>
      <w:r w:rsidR="00E20D6F">
        <w:rPr>
          <w:rFonts w:cs="Arial"/>
        </w:rPr>
        <w:t> </w:t>
      </w:r>
      <w:r>
        <w:rPr>
          <w:rFonts w:cs="Arial"/>
        </w:rPr>
        <w:t>B. daran erkennen, dass sie isoelektronisch zu CO</w:t>
      </w:r>
      <w:r>
        <w:rPr>
          <w:rFonts w:cs="Arial"/>
          <w:vertAlign w:val="subscript"/>
        </w:rPr>
        <w:t>2</w:t>
      </w:r>
      <w:r>
        <w:rPr>
          <w:rFonts w:cs="Arial"/>
        </w:rPr>
        <w:t xml:space="preserve"> und zum Azid-Ion ist, also gleiche Elektronen</w:t>
      </w:r>
      <w:r w:rsidR="00E20D6F">
        <w:rPr>
          <w:rFonts w:cs="Arial"/>
        </w:rPr>
        <w:t>-A</w:t>
      </w:r>
      <w:r>
        <w:rPr>
          <w:rFonts w:cs="Arial"/>
        </w:rPr>
        <w:t>nzahl und -</w:t>
      </w:r>
      <w:r w:rsidR="00E20D6F">
        <w:rPr>
          <w:rFonts w:cs="Arial"/>
        </w:rPr>
        <w:t>K</w:t>
      </w:r>
      <w:r>
        <w:rPr>
          <w:rFonts w:cs="Arial"/>
        </w:rPr>
        <w:t>onfiguration besitzt.</w:t>
      </w:r>
    </w:p>
    <w:p w14:paraId="3E3F7262" w14:textId="3526D42F" w:rsidR="00E20D6F" w:rsidRDefault="00E20D6F" w:rsidP="00E20D6F">
      <w:pPr>
        <w:pStyle w:val="berschrift2"/>
      </w:pPr>
      <w:bookmarkStart w:id="12" w:name="_Toc58479439"/>
      <w:r>
        <w:t>Darstellung</w:t>
      </w:r>
      <w:bookmarkEnd w:id="12"/>
    </w:p>
    <w:p w14:paraId="2DA6EED6" w14:textId="2EF7684D" w:rsidR="00E20D6F" w:rsidRDefault="00E20D6F" w:rsidP="00E20D6F">
      <w:pPr>
        <w:rPr>
          <w:rFonts w:cs="Arial"/>
        </w:rPr>
      </w:pPr>
      <w:r>
        <w:rPr>
          <w:rFonts w:cs="Arial"/>
        </w:rPr>
        <w:t>N</w:t>
      </w:r>
      <w:r>
        <w:rPr>
          <w:rFonts w:cs="Arial"/>
          <w:vertAlign w:val="subscript"/>
        </w:rPr>
        <w:t>2</w:t>
      </w:r>
      <w:r>
        <w:rPr>
          <w:rFonts w:cs="Arial"/>
        </w:rPr>
        <w:t>O wird durch thermische Zersetzung von Ammoniumnitrat gewonnen:</w:t>
      </w:r>
    </w:p>
    <w:p w14:paraId="6469133C" w14:textId="05E641E3" w:rsidR="00E20D6F" w:rsidRPr="00223989" w:rsidRDefault="00223989" w:rsidP="00E20D6F">
      <w:pPr>
        <w:pStyle w:val="Formeln"/>
        <w:rPr>
          <w:rFonts w:eastAsiaTheme="minorEastAsia"/>
          <w:lang w:val="en-US"/>
        </w:rPr>
      </w:pPr>
      <m:oMath>
        <m:sSub>
          <m:sSubPr>
            <m:ctrlPr>
              <w:rPr>
                <w:rFonts w:ascii="Cambria Math" w:hAnsi="Cambria Math"/>
              </w:rPr>
            </m:ctrlPr>
          </m:sSubPr>
          <m:e>
            <m:r>
              <m:rPr>
                <m:nor/>
              </m:rPr>
              <w:rPr>
                <w:lang w:val="en-US"/>
              </w:rPr>
              <m:t>NH</m:t>
            </m:r>
          </m:e>
          <m:sub>
            <m:r>
              <m:rPr>
                <m:nor/>
              </m:rPr>
              <w:rPr>
                <w:lang w:val="en-US"/>
              </w:rPr>
              <m:t>4</m:t>
            </m:r>
          </m:sub>
        </m:sSub>
        <m:sSub>
          <m:sSubPr>
            <m:ctrlPr>
              <w:rPr>
                <w:rFonts w:ascii="Cambria Math" w:hAnsi="Cambria Math"/>
              </w:rPr>
            </m:ctrlPr>
          </m:sSubPr>
          <m:e>
            <m:r>
              <m:rPr>
                <m:nor/>
              </m:rPr>
              <w:rPr>
                <w:lang w:val="en-US"/>
              </w:rPr>
              <m:t>NO</m:t>
            </m:r>
          </m:e>
          <m:sub>
            <m:r>
              <m:rPr>
                <m:nor/>
              </m:rPr>
              <w:rPr>
                <w:lang w:val="en-US"/>
              </w:rPr>
              <m:t>3</m:t>
            </m:r>
          </m:sub>
        </m:sSub>
        <m:r>
          <m:rPr>
            <m:nor/>
          </m:rPr>
          <w:rPr>
            <w:lang w:val="en-US"/>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w:rPr>
                    <w:lang w:val="en-US"/>
                  </w:rPr>
                  <m:t>200°C</m:t>
                </m:r>
              </m:e>
            </m:groupChr>
          </m:e>
        </m:box>
        <m:r>
          <m:rPr>
            <m:nor/>
          </m:rPr>
          <w:rPr>
            <w:lang w:val="en-US"/>
          </w:rPr>
          <m:t xml:space="preserve"> </m:t>
        </m:r>
        <m:sSub>
          <m:sSubPr>
            <m:ctrlPr>
              <w:rPr>
                <w:rFonts w:ascii="Cambria Math" w:hAnsi="Cambria Math"/>
              </w:rPr>
            </m:ctrlPr>
          </m:sSubPr>
          <m:e>
            <m:r>
              <m:rPr>
                <m:nor/>
              </m:rPr>
              <w:rPr>
                <w:lang w:val="en-US"/>
              </w:rPr>
              <m:t>N</m:t>
            </m:r>
          </m:e>
          <m:sub>
            <m:r>
              <m:rPr>
                <m:nor/>
              </m:rPr>
              <w:rPr>
                <w:lang w:val="en-US"/>
              </w:rPr>
              <m:t>2</m:t>
            </m:r>
          </m:sub>
        </m:sSub>
        <m:r>
          <m:rPr>
            <m:nor/>
          </m:rPr>
          <w:rPr>
            <w:lang w:val="en-US"/>
          </w:rPr>
          <m:t>O + 2</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w:r w:rsidR="00E20D6F" w:rsidRPr="00223989">
        <w:rPr>
          <w:rFonts w:eastAsiaTheme="minorEastAsia"/>
          <w:lang w:val="en-US"/>
        </w:rPr>
        <w:tab/>
      </w:r>
      <w:r w:rsidR="00E20D6F" w:rsidRPr="00223989">
        <w:rPr>
          <w:rFonts w:eastAsiaTheme="minorEastAsia"/>
          <w:lang w:val="en-US"/>
        </w:rPr>
        <w:tab/>
        <w:t>+124 kJ</w:t>
      </w:r>
    </w:p>
    <w:p w14:paraId="6D7A6606" w14:textId="2B84ACD5" w:rsidR="00E20D6F" w:rsidRDefault="00E20D6F" w:rsidP="00E20D6F">
      <w:pPr>
        <w:rPr>
          <w:rFonts w:cs="Arial"/>
        </w:rPr>
      </w:pPr>
      <w:r>
        <w:rPr>
          <w:rFonts w:cs="Arial"/>
        </w:rPr>
        <w:t>Dabei muss man Sorge tragen, dass die Temperatur nicht weiter als bis 200°C steigt, da ab 300°C ein explosionsartiger Zerfall de</w:t>
      </w:r>
      <w:r w:rsidR="00223989">
        <w:rPr>
          <w:rFonts w:cs="Arial"/>
        </w:rPr>
        <w:t>s</w:t>
      </w:r>
      <w:r>
        <w:rPr>
          <w:rFonts w:cs="Arial"/>
        </w:rPr>
        <w:t xml:space="preserve"> Ammoniumnitrats eintreten kann.</w:t>
      </w:r>
    </w:p>
    <w:p w14:paraId="5A67C9D7" w14:textId="456C3208" w:rsidR="00E20D6F" w:rsidRDefault="00E20D6F" w:rsidP="00E20D6F">
      <w:pPr>
        <w:pStyle w:val="berschrift2"/>
      </w:pPr>
      <w:bookmarkStart w:id="13" w:name="_Toc58479440"/>
      <w:r>
        <w:t>Bedeutung im Alltag</w:t>
      </w:r>
      <w:bookmarkEnd w:id="13"/>
    </w:p>
    <w:p w14:paraId="62C842BB" w14:textId="4C9A876B" w:rsidR="00E20D6F" w:rsidRDefault="00E20D6F" w:rsidP="00E20D6F">
      <w:pPr>
        <w:rPr>
          <w:rFonts w:cs="Arial"/>
        </w:rPr>
      </w:pPr>
      <w:r>
        <w:rPr>
          <w:rFonts w:cs="Arial"/>
        </w:rPr>
        <w:t>Distickstoffmonoxid wird auf unterschiedliche Art und Weise im Alltag verwendet. Es wirkt schwach narkotisierend, stark schmerzstillend und erhöht die Lach-Bereitschaft des Menschen (daher der historische Name Lachgas). Aufgrund dieser Eigenschaft und der Tatsache, dass geringe Konzentrationen absolut ungiftig sind, wird es oft als Anästhetikum genutzt. Vorteile bei dieser Art von Narkose ist die rasch eintretende Wirkung. Allerdings unterhält das Lachgas die Atmung nicht. Deshalb muss zur Narkose ein N</w:t>
      </w:r>
      <w:r>
        <w:rPr>
          <w:rFonts w:cs="Arial"/>
          <w:vertAlign w:val="subscript"/>
        </w:rPr>
        <w:t>2</w:t>
      </w:r>
      <w:r>
        <w:rPr>
          <w:rFonts w:cs="Arial"/>
        </w:rPr>
        <w:t>O-O</w:t>
      </w:r>
      <w:r>
        <w:rPr>
          <w:rFonts w:cs="Arial"/>
          <w:vertAlign w:val="subscript"/>
        </w:rPr>
        <w:t>2</w:t>
      </w:r>
      <w:r>
        <w:rPr>
          <w:rFonts w:cs="Arial"/>
        </w:rPr>
        <w:t xml:space="preserve">-Gemisch verabreicht werden. Der größte Nachteil bei der Narkotisierung mit Distickstoffmonoxid ist, dass es nicht muskelentspannend wirkt. Deswegen wird es oft mit sog. </w:t>
      </w:r>
      <w:proofErr w:type="spellStart"/>
      <w:r>
        <w:rPr>
          <w:rFonts w:cs="Arial"/>
        </w:rPr>
        <w:t>Muskelrelaxantien</w:t>
      </w:r>
      <w:proofErr w:type="spellEnd"/>
      <w:r>
        <w:rPr>
          <w:rFonts w:cs="Arial"/>
        </w:rPr>
        <w:t xml:space="preserve"> wie </w:t>
      </w:r>
      <w:proofErr w:type="spellStart"/>
      <w:r>
        <w:rPr>
          <w:rFonts w:cs="Arial"/>
        </w:rPr>
        <w:t>Halothan</w:t>
      </w:r>
      <w:proofErr w:type="spellEnd"/>
      <w:r>
        <w:rPr>
          <w:rFonts w:cs="Arial"/>
        </w:rPr>
        <w:t xml:space="preserve"> oder Barbituraten verwendet. Der größte kommerzielle Nutzen liegt aber in der Verwendung als Treib- und Lockerungsmittel für Sprüh-Sahne und Speise-Eis. Das Gas ist nämlich unter Druck in pflanzlichen Fetten löslich und absolut geschmacksneutral.</w:t>
      </w:r>
    </w:p>
    <w:p w14:paraId="5F49F188" w14:textId="59637B2D" w:rsidR="00E20D6F" w:rsidRDefault="00E20D6F" w:rsidP="00E20D6F">
      <w:pPr>
        <w:pStyle w:val="Zusammenfassung"/>
      </w:pPr>
      <w:r>
        <w:rPr>
          <w:rStyle w:val="Fett"/>
        </w:rPr>
        <w:t xml:space="preserve">Zusammenfassung. </w:t>
      </w:r>
      <w:r>
        <w:t>Die relevanten Vertreter der Stickoxide sind Stickstoffmonoxid (NO), Stickstoffdioxid (NO</w:t>
      </w:r>
      <w:r>
        <w:rPr>
          <w:vertAlign w:val="subscript"/>
        </w:rPr>
        <w:t>2</w:t>
      </w:r>
      <w:r>
        <w:t>), bei beiden handelt es sich um Moleküle mit ungerader Elektronen-Anzahl (</w:t>
      </w:r>
      <w:proofErr w:type="spellStart"/>
      <w:r>
        <w:t>odd</w:t>
      </w:r>
      <w:proofErr w:type="spellEnd"/>
      <w:r>
        <w:t xml:space="preserve"> </w:t>
      </w:r>
      <w:proofErr w:type="spellStart"/>
      <w:r>
        <w:t>molecule</w:t>
      </w:r>
      <w:proofErr w:type="spellEnd"/>
      <w:r>
        <w:t>). Sie entstehen beispielsweise im Automotor durch „Luft-Verbrennung". Distickstoffmonoxid bzw. Lachgas (N</w:t>
      </w:r>
      <w:r>
        <w:rPr>
          <w:vertAlign w:val="subscript"/>
        </w:rPr>
        <w:t>2</w:t>
      </w:r>
      <w:r>
        <w:t>O) ist isoelektronisch zu CO</w:t>
      </w:r>
      <w:r>
        <w:rPr>
          <w:vertAlign w:val="subscript"/>
        </w:rPr>
        <w:t>2</w:t>
      </w:r>
      <w:r>
        <w:t xml:space="preserve"> wird aufgrund seiner geringen Reaktivität als Treib- und </w:t>
      </w:r>
      <w:proofErr w:type="spellStart"/>
      <w:r>
        <w:t>Lockerungsmitttel</w:t>
      </w:r>
      <w:proofErr w:type="spellEnd"/>
      <w:r>
        <w:t xml:space="preserve"> für Sprüh-Sahne und Speise-Eis verwendet.</w:t>
      </w:r>
    </w:p>
    <w:p w14:paraId="58794982" w14:textId="2BE8DED7" w:rsidR="00E20D6F" w:rsidRPr="00E20D6F" w:rsidRDefault="00E20D6F" w:rsidP="00E20D6F">
      <w:pPr>
        <w:pStyle w:val="EinstiegAbschluss"/>
      </w:pPr>
      <w:r>
        <w:rPr>
          <w:rStyle w:val="Fett"/>
        </w:rPr>
        <w:t xml:space="preserve">Abschluss: </w:t>
      </w:r>
      <w:r>
        <w:rPr>
          <w:rStyle w:val="auto-style2"/>
        </w:rPr>
        <w:t>Stickstoff realisiert in seinen Oxiden die Oxidationsstufen +I bis +V. Besonders problematisch sind die nitrosen Gase Stickstoffmonoxid und –</w:t>
      </w:r>
      <w:proofErr w:type="spellStart"/>
      <w:r>
        <w:rPr>
          <w:rStyle w:val="auto-style2"/>
        </w:rPr>
        <w:t>dioxid</w:t>
      </w:r>
      <w:proofErr w:type="spellEnd"/>
      <w:r>
        <w:rPr>
          <w:rStyle w:val="auto-style2"/>
        </w:rPr>
        <w:t>, da sie mit Wasser zu starken Säuren reagieren und oxidierend wirken. Als metastabile Verbindungen sind sie bei Raum-Temperatur stabil und müssen katalytisch zu ungefährlichem Stickstoff reduziert werden</w:t>
      </w:r>
      <w:r>
        <w:t>.</w:t>
      </w:r>
    </w:p>
    <w:p w14:paraId="217D3571" w14:textId="77777777" w:rsidR="00223989" w:rsidRDefault="00223989">
      <w:pPr>
        <w:spacing w:before="0"/>
        <w:jc w:val="left"/>
        <w:rPr>
          <w:b/>
          <w:bCs/>
        </w:rPr>
      </w:pPr>
      <w:r>
        <w:rPr>
          <w:b/>
          <w:bCs/>
        </w:rPr>
        <w:br w:type="page"/>
      </w:r>
    </w:p>
    <w:p w14:paraId="2A8C06EE" w14:textId="3ADBE8C2" w:rsidR="00931B30" w:rsidRDefault="00931B30" w:rsidP="00931B30">
      <w:pPr>
        <w:rPr>
          <w:b/>
          <w:bCs/>
        </w:rPr>
      </w:pPr>
      <w:r w:rsidRPr="000E61E0">
        <w:rPr>
          <w:b/>
          <w:bCs/>
        </w:rPr>
        <w:t>Quellen:</w:t>
      </w:r>
    </w:p>
    <w:p w14:paraId="0FCB91BA" w14:textId="185C04E6" w:rsidR="001C392A" w:rsidRPr="001C392A" w:rsidRDefault="001C392A" w:rsidP="001C392A">
      <w:pPr>
        <w:pStyle w:val="AufzhlungStandard"/>
      </w:pPr>
      <w:proofErr w:type="spellStart"/>
      <w:r w:rsidRPr="001C392A">
        <w:t>Holleman</w:t>
      </w:r>
      <w:proofErr w:type="spellEnd"/>
      <w:r w:rsidRPr="001C392A">
        <w:t>, A</w:t>
      </w:r>
      <w:r w:rsidR="00223989">
        <w:t>.F.</w:t>
      </w:r>
      <w:r w:rsidRPr="001C392A">
        <w:t xml:space="preserve">; Wiberg, </w:t>
      </w:r>
      <w:r w:rsidR="00223989">
        <w:t>E</w:t>
      </w:r>
      <w:bookmarkStart w:id="14" w:name="_GoBack"/>
      <w:bookmarkEnd w:id="14"/>
      <w:r w:rsidRPr="001C392A">
        <w:t xml:space="preserve">: </w:t>
      </w:r>
      <w:r w:rsidRPr="001C392A">
        <w:rPr>
          <w:rStyle w:val="Hervorhebung"/>
          <w:i w:val="0"/>
          <w:iCs w:val="0"/>
        </w:rPr>
        <w:t>Lehrbuch der Anorganischen Chemie</w:t>
      </w:r>
      <w:r w:rsidRPr="001C392A">
        <w:t xml:space="preserve">, 101. Aufl., Walter de Gruyter Verlag, Berlin-New York, </w:t>
      </w:r>
      <w:r w:rsidRPr="001C392A">
        <w:rPr>
          <w:rStyle w:val="Fett"/>
          <w:b w:val="0"/>
          <w:bCs w:val="0"/>
        </w:rPr>
        <w:t>1995</w:t>
      </w:r>
    </w:p>
    <w:p w14:paraId="0FA25208" w14:textId="18891B5F" w:rsidR="001C392A" w:rsidRPr="001C392A" w:rsidRDefault="001C392A" w:rsidP="001C392A">
      <w:pPr>
        <w:pStyle w:val="AufzhlungStandard"/>
      </w:pPr>
      <w:r w:rsidRPr="001C392A">
        <w:t xml:space="preserve">Riedel, E.: </w:t>
      </w:r>
      <w:r w:rsidRPr="001C392A">
        <w:rPr>
          <w:rStyle w:val="Hervorhebung"/>
          <w:i w:val="0"/>
          <w:iCs w:val="0"/>
        </w:rPr>
        <w:t>Anorganische Chemie</w:t>
      </w:r>
      <w:r w:rsidRPr="001C392A">
        <w:t xml:space="preserve">, 2. Aufl., Walter de Gruyter Verlag, Berlin-New York, </w:t>
      </w:r>
      <w:r w:rsidRPr="001C392A">
        <w:rPr>
          <w:rStyle w:val="Fett"/>
          <w:b w:val="0"/>
          <w:bCs w:val="0"/>
        </w:rPr>
        <w:t>1990</w:t>
      </w:r>
    </w:p>
    <w:p w14:paraId="6131BEFE" w14:textId="144D0A1F" w:rsidR="001C392A" w:rsidRPr="001C392A" w:rsidRDefault="001C392A" w:rsidP="001C392A">
      <w:pPr>
        <w:pStyle w:val="AufzhlungStandard"/>
      </w:pPr>
      <w:proofErr w:type="spellStart"/>
      <w:r w:rsidRPr="00223989">
        <w:t>Greenwood</w:t>
      </w:r>
      <w:proofErr w:type="spellEnd"/>
      <w:r w:rsidRPr="00223989">
        <w:t xml:space="preserve">, N. N./ </w:t>
      </w:r>
      <w:proofErr w:type="spellStart"/>
      <w:r w:rsidRPr="00223989">
        <w:t>Earnshaw</w:t>
      </w:r>
      <w:proofErr w:type="spellEnd"/>
      <w:r w:rsidRPr="00223989">
        <w:t xml:space="preserve">, A.: </w:t>
      </w:r>
      <w:proofErr w:type="spellStart"/>
      <w:r w:rsidRPr="00223989">
        <w:rPr>
          <w:rStyle w:val="Hervorhebung"/>
          <w:i w:val="0"/>
          <w:iCs w:val="0"/>
        </w:rPr>
        <w:t>Chem</w:t>
      </w:r>
      <w:r w:rsidRPr="00223989">
        <w:rPr>
          <w:rStyle w:val="Hervorhebung"/>
          <w:i w:val="0"/>
          <w:iCs w:val="0"/>
          <w:lang w:val="en-US"/>
        </w:rPr>
        <w:t>ie</w:t>
      </w:r>
      <w:proofErr w:type="spellEnd"/>
      <w:r w:rsidRPr="00223989">
        <w:rPr>
          <w:rStyle w:val="Hervorhebung"/>
          <w:i w:val="0"/>
          <w:iCs w:val="0"/>
          <w:lang w:val="en-US"/>
        </w:rPr>
        <w:t xml:space="preserve"> der </w:t>
      </w:r>
      <w:proofErr w:type="spellStart"/>
      <w:r w:rsidRPr="00223989">
        <w:rPr>
          <w:rStyle w:val="Hervorhebung"/>
          <w:i w:val="0"/>
          <w:iCs w:val="0"/>
          <w:lang w:val="en-US"/>
        </w:rPr>
        <w:t>Elemente</w:t>
      </w:r>
      <w:proofErr w:type="spellEnd"/>
      <w:r w:rsidRPr="00223989">
        <w:rPr>
          <w:lang w:val="en-US"/>
        </w:rPr>
        <w:t xml:space="preserve">, 1. </w:t>
      </w:r>
      <w:r w:rsidRPr="001C392A">
        <w:t xml:space="preserve">Aufl., VCH Verlag, Weinheim, </w:t>
      </w:r>
      <w:r w:rsidRPr="001C392A">
        <w:rPr>
          <w:rStyle w:val="Fett"/>
          <w:b w:val="0"/>
          <w:bCs w:val="0"/>
        </w:rPr>
        <w:t>1990</w:t>
      </w:r>
    </w:p>
    <w:p w14:paraId="4C78F80E" w14:textId="4AD7F129" w:rsidR="001C392A" w:rsidRPr="001C392A" w:rsidRDefault="001C392A" w:rsidP="001C392A">
      <w:pPr>
        <w:pStyle w:val="AufzhlungStandard"/>
      </w:pPr>
      <w:r w:rsidRPr="001C392A">
        <w:t xml:space="preserve">Pschyrembel: </w:t>
      </w:r>
      <w:r w:rsidRPr="001C392A">
        <w:rPr>
          <w:rStyle w:val="Hervorhebung"/>
          <w:i w:val="0"/>
          <w:iCs w:val="0"/>
        </w:rPr>
        <w:t xml:space="preserve">Klinisches </w:t>
      </w:r>
      <w:proofErr w:type="spellStart"/>
      <w:r w:rsidRPr="001C392A">
        <w:rPr>
          <w:rStyle w:val="Hervorhebung"/>
          <w:i w:val="0"/>
          <w:iCs w:val="0"/>
        </w:rPr>
        <w:t>Wörtebuch</w:t>
      </w:r>
      <w:proofErr w:type="spellEnd"/>
      <w:r w:rsidRPr="001C392A">
        <w:t xml:space="preserve">, 257. Aufl. Walter de Gruyter Verlag, Berlin-New York, </w:t>
      </w:r>
      <w:r w:rsidRPr="001C392A">
        <w:rPr>
          <w:rStyle w:val="Fett"/>
          <w:b w:val="0"/>
          <w:bCs w:val="0"/>
        </w:rPr>
        <w:t>1994</w:t>
      </w:r>
    </w:p>
    <w:p w14:paraId="57D10C7F" w14:textId="594B7FE5" w:rsidR="001C392A" w:rsidRPr="001C392A" w:rsidRDefault="001C392A" w:rsidP="001C392A">
      <w:pPr>
        <w:pStyle w:val="AufzhlungStandard"/>
      </w:pPr>
      <w:r w:rsidRPr="001C392A">
        <w:t>Künzel, W.; Künzel, G.: "FCKW und Ozonloch" in:</w:t>
      </w:r>
      <w:r w:rsidRPr="001C392A">
        <w:rPr>
          <w:rStyle w:val="Hervorhebung"/>
          <w:i w:val="0"/>
          <w:iCs w:val="0"/>
        </w:rPr>
        <w:t xml:space="preserve"> Praxis der Naturwissenschaften Chemie</w:t>
      </w:r>
      <w:r w:rsidRPr="001C392A">
        <w:t xml:space="preserve">, Heft 3, </w:t>
      </w:r>
      <w:r w:rsidRPr="001C392A">
        <w:rPr>
          <w:rStyle w:val="Fett"/>
          <w:b w:val="0"/>
          <w:bCs w:val="0"/>
        </w:rPr>
        <w:t>1992</w:t>
      </w:r>
      <w:r w:rsidRPr="001C392A">
        <w:t>, S. 11-15</w:t>
      </w:r>
    </w:p>
    <w:p w14:paraId="09D9550F" w14:textId="4CDE8266" w:rsidR="001C392A" w:rsidRDefault="00223989" w:rsidP="001C392A">
      <w:pPr>
        <w:pStyle w:val="AufzhlungStandard"/>
      </w:pPr>
      <w:hyperlink r:id="rId15" w:history="1">
        <w:r w:rsidR="001C392A">
          <w:rPr>
            <w:rStyle w:val="Hyperlink"/>
            <w:rFonts w:cs="Arial"/>
          </w:rPr>
          <w:t>http://www.chemie.uni-ulm.de/experiment/edm0005.html</w:t>
        </w:r>
      </w:hyperlink>
      <w:r w:rsidR="001C392A">
        <w:t>, 26.02.2001. Quelle verschollen.</w:t>
      </w:r>
    </w:p>
    <w:p w14:paraId="71A0C9A8" w14:textId="0F3D5C99" w:rsidR="001C392A" w:rsidRDefault="00223989" w:rsidP="001C392A">
      <w:pPr>
        <w:pStyle w:val="AufzhlungStandard"/>
      </w:pPr>
      <w:hyperlink r:id="rId16" w:history="1">
        <w:r w:rsidR="001C392A">
          <w:rPr>
            <w:rStyle w:val="Hyperlink"/>
            <w:rFonts w:cs="Arial"/>
          </w:rPr>
          <w:t>http://www.seilnacht.tuttlingen.com/lLexikon/Auto.htm</w:t>
        </w:r>
      </w:hyperlink>
      <w:r w:rsidR="001C392A">
        <w:t>, 26.02.2001 Quelle verschollen.</w:t>
      </w:r>
    </w:p>
    <w:p w14:paraId="40652E7D" w14:textId="7D449187" w:rsidR="001C392A" w:rsidRDefault="001C392A" w:rsidP="001C392A">
      <w:pPr>
        <w:pStyle w:val="AufzhlungStandard"/>
      </w:pPr>
      <w:r>
        <w:t>Merck Chemikalienkatalog</w:t>
      </w:r>
    </w:p>
    <w:p w14:paraId="04B54004" w14:textId="07C2004E" w:rsidR="001C392A" w:rsidRDefault="001C392A" w:rsidP="001C392A">
      <w:pPr>
        <w:pStyle w:val="AufzhlungStandard"/>
      </w:pPr>
      <w:r>
        <w:t>CD Römpp zu Römpp Chemie-Lexikon, 9. Auflage, Thieme, Stuttgart 1989-1992</w:t>
      </w:r>
    </w:p>
    <w:bookmarkStart w:id="15" w:name="_Ref58475573"/>
    <w:p w14:paraId="38657B52" w14:textId="5B2A4364" w:rsidR="001C392A" w:rsidRDefault="001C392A" w:rsidP="001C392A">
      <w:pPr>
        <w:pStyle w:val="AufzhlungStandard"/>
      </w:pPr>
      <w:r>
        <w:fldChar w:fldCharType="begin"/>
      </w:r>
      <w:r>
        <w:instrText xml:space="preserve"> HYPERLINK "https://ozonewatch.gsfc.nasa.gov/Scripts/big_image.php?date=2019-07-17&amp;hem=S&amp;section=HOME" </w:instrText>
      </w:r>
      <w:r>
        <w:fldChar w:fldCharType="separate"/>
      </w:r>
      <w:r>
        <w:rPr>
          <w:rStyle w:val="Hyperlink"/>
          <w:rFonts w:cs="Arial"/>
        </w:rPr>
        <w:t>https://ozonewatch.gsfc.nasa.gov/Scripts/big_image.php?date=2019-07-17&amp;hem=S&amp;section=HOME</w:t>
      </w:r>
      <w:r>
        <w:fldChar w:fldCharType="end"/>
      </w:r>
      <w:r>
        <w:t>, 20.07.2019.</w:t>
      </w:r>
      <w:bookmarkEnd w:id="15"/>
    </w:p>
    <w:bookmarkStart w:id="16" w:name="_Ref58478405"/>
    <w:p w14:paraId="2838D687" w14:textId="152F6334" w:rsidR="001C392A" w:rsidRDefault="001C392A" w:rsidP="001C392A">
      <w:pPr>
        <w:pStyle w:val="AufzhlungStandard"/>
      </w:pPr>
      <w:r>
        <w:fldChar w:fldCharType="begin"/>
      </w:r>
      <w:r>
        <w:instrText xml:space="preserve"> HYPERLINK "https://commons.wikimedia.org/wiki/File:Nitrogen_dioxide_at_different_temperatures.jpg" </w:instrText>
      </w:r>
      <w:r>
        <w:fldChar w:fldCharType="separate"/>
      </w:r>
      <w:r>
        <w:rPr>
          <w:rStyle w:val="Hyperlink"/>
          <w:rFonts w:cs="Arial"/>
        </w:rPr>
        <w:t>https://commons.wikimedia.org/wiki/File:Nitrogen_dioxide_at_different_temperatures.jpg</w:t>
      </w:r>
      <w:r>
        <w:fldChar w:fldCharType="end"/>
      </w:r>
      <w:r>
        <w:t xml:space="preserve">, Urheber: </w:t>
      </w:r>
      <w:proofErr w:type="spellStart"/>
      <w:r>
        <w:t>Eframgoldberg</w:t>
      </w:r>
      <w:proofErr w:type="spellEnd"/>
      <w:r>
        <w:t xml:space="preserve">; Lizenz: </w:t>
      </w:r>
      <w:hyperlink r:id="rId17" w:history="1">
        <w:r>
          <w:rPr>
            <w:rStyle w:val="Hyperlink"/>
          </w:rPr>
          <w:t>„Namensnennung – Weitergabe unter gleichen Bedingungen 3.0 nicht portiert“</w:t>
        </w:r>
      </w:hyperlink>
      <w:r>
        <w:t>; 23.07.2019.</w:t>
      </w:r>
      <w:bookmarkEnd w:id="16"/>
      <w:r>
        <w:t xml:space="preserve"> </w:t>
      </w:r>
    </w:p>
    <w:sectPr w:rsidR="001C392A" w:rsidSect="009B4835">
      <w:footerReference w:type="default" r:id="rId18"/>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91036" w14:textId="77777777" w:rsidR="0059086C" w:rsidRDefault="0059086C" w:rsidP="005A7DCE">
      <w:pPr>
        <w:spacing w:before="0"/>
      </w:pPr>
      <w:r>
        <w:separator/>
      </w:r>
    </w:p>
  </w:endnote>
  <w:endnote w:type="continuationSeparator" w:id="0">
    <w:p w14:paraId="0F0817F3" w14:textId="77777777" w:rsidR="0059086C" w:rsidRDefault="0059086C"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770FA216" w:rsidR="008039D1" w:rsidRDefault="008039D1">
        <w:pPr>
          <w:pStyle w:val="Fuzeile"/>
          <w:jc w:val="center"/>
        </w:pPr>
        <w:r>
          <w:fldChar w:fldCharType="begin"/>
        </w:r>
        <w:r>
          <w:instrText>PAGE    \* MERGEFORMAT</w:instrText>
        </w:r>
        <w:r>
          <w:fldChar w:fldCharType="separate"/>
        </w:r>
        <w:r w:rsidR="00223989">
          <w:rPr>
            <w:noProof/>
          </w:rPr>
          <w:t>6</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965E" w14:textId="77777777" w:rsidR="0059086C" w:rsidRDefault="0059086C" w:rsidP="005A7DCE">
      <w:pPr>
        <w:spacing w:before="0"/>
      </w:pPr>
      <w:r>
        <w:separator/>
      </w:r>
    </w:p>
  </w:footnote>
  <w:footnote w:type="continuationSeparator" w:id="0">
    <w:p w14:paraId="2AE48341" w14:textId="77777777" w:rsidR="0059086C" w:rsidRDefault="0059086C"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7" w15:restartNumberingAfterBreak="0">
    <w:nsid w:val="7A374FAC"/>
    <w:multiLevelType w:val="multilevel"/>
    <w:tmpl w:val="933A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6"/>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2603"/>
    <w:rsid w:val="00045EDE"/>
    <w:rsid w:val="000673EE"/>
    <w:rsid w:val="000712A2"/>
    <w:rsid w:val="00074491"/>
    <w:rsid w:val="000D4A1C"/>
    <w:rsid w:val="000E61E0"/>
    <w:rsid w:val="001B0E73"/>
    <w:rsid w:val="001C392A"/>
    <w:rsid w:val="001D6942"/>
    <w:rsid w:val="001F548A"/>
    <w:rsid w:val="00223989"/>
    <w:rsid w:val="002730E6"/>
    <w:rsid w:val="00286533"/>
    <w:rsid w:val="0029716A"/>
    <w:rsid w:val="0033663A"/>
    <w:rsid w:val="0036111E"/>
    <w:rsid w:val="003E490E"/>
    <w:rsid w:val="00480635"/>
    <w:rsid w:val="004A4B07"/>
    <w:rsid w:val="005633FE"/>
    <w:rsid w:val="0059086C"/>
    <w:rsid w:val="005A7DCE"/>
    <w:rsid w:val="005D5199"/>
    <w:rsid w:val="006416B2"/>
    <w:rsid w:val="006841CE"/>
    <w:rsid w:val="006F1D4F"/>
    <w:rsid w:val="007161D1"/>
    <w:rsid w:val="007514D3"/>
    <w:rsid w:val="0077678A"/>
    <w:rsid w:val="00783295"/>
    <w:rsid w:val="007B2C80"/>
    <w:rsid w:val="007F18E1"/>
    <w:rsid w:val="008039D1"/>
    <w:rsid w:val="008117E4"/>
    <w:rsid w:val="00825BFE"/>
    <w:rsid w:val="00850560"/>
    <w:rsid w:val="00883728"/>
    <w:rsid w:val="008A524D"/>
    <w:rsid w:val="0091039F"/>
    <w:rsid w:val="00931B30"/>
    <w:rsid w:val="009710A6"/>
    <w:rsid w:val="009B4835"/>
    <w:rsid w:val="00A21130"/>
    <w:rsid w:val="00A25B94"/>
    <w:rsid w:val="00A5383F"/>
    <w:rsid w:val="00AA5D66"/>
    <w:rsid w:val="00AB7E4B"/>
    <w:rsid w:val="00AE53F0"/>
    <w:rsid w:val="00AF7672"/>
    <w:rsid w:val="00B10DD4"/>
    <w:rsid w:val="00B85024"/>
    <w:rsid w:val="00C511E6"/>
    <w:rsid w:val="00C53D32"/>
    <w:rsid w:val="00CA413D"/>
    <w:rsid w:val="00D97908"/>
    <w:rsid w:val="00E14DE1"/>
    <w:rsid w:val="00E20AF3"/>
    <w:rsid w:val="00E20D6F"/>
    <w:rsid w:val="00E50811"/>
    <w:rsid w:val="00E54A99"/>
    <w:rsid w:val="00E8473B"/>
    <w:rsid w:val="00E94F6E"/>
    <w:rsid w:val="00F615C8"/>
    <w:rsid w:val="00F76D18"/>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012603"/>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qFormat/>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2">
    <w:name w:val="auto-style2"/>
    <w:basedOn w:val="Absatz-Standardschriftart"/>
    <w:rsid w:val="00E2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516965364">
      <w:bodyDiv w:val="1"/>
      <w:marLeft w:val="0"/>
      <w:marRight w:val="0"/>
      <w:marTop w:val="0"/>
      <w:marBottom w:val="0"/>
      <w:divBdr>
        <w:top w:val="none" w:sz="0" w:space="0" w:color="auto"/>
        <w:left w:val="none" w:sz="0" w:space="0" w:color="auto"/>
        <w:bottom w:val="none" w:sz="0" w:space="0" w:color="auto"/>
        <w:right w:val="none" w:sz="0" w:space="0" w:color="auto"/>
      </w:divBdr>
    </w:div>
    <w:div w:id="15307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s://creativecommons.org/licenses/by-sa/3.0/deed.de" TargetMode="External"/><Relationship Id="rId2" Type="http://schemas.openxmlformats.org/officeDocument/2006/relationships/numbering" Target="numbering.xml"/><Relationship Id="rId16" Type="http://schemas.openxmlformats.org/officeDocument/2006/relationships/hyperlink" Target="http://www.seilnacht.tuttlingen.com/lLexikon/Auto.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chemie.uni-ulm.de/experiment/edm0005.html"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4C9BC-6066-40D2-B021-B74A02FE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1823</Words>
  <Characters>11487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3</cp:revision>
  <cp:lastPrinted>2021-03-01T14:08:00Z</cp:lastPrinted>
  <dcterms:created xsi:type="dcterms:W3CDTF">2020-12-10T06:57:00Z</dcterms:created>
  <dcterms:modified xsi:type="dcterms:W3CDTF">2021-03-01T14:08:00Z</dcterms:modified>
</cp:coreProperties>
</file>