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3B" w:rsidRDefault="00E8473B" w:rsidP="00E8473B">
      <w:pPr>
        <w:pStyle w:val="Bilder"/>
      </w:pPr>
      <w:r w:rsidRPr="00716CB6">
        <w:rPr>
          <w:lang w:eastAsia="de-DE"/>
        </w:rPr>
        <mc:AlternateContent>
          <mc:Choice Requires="wpg">
            <w:drawing>
              <wp:inline distT="0" distB="0" distL="0" distR="0" wp14:anchorId="42FE90C2" wp14:editId="3B0435CC">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1E9" w:rsidRDefault="007C71E9"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w:pict>
              <v:group w14:anchorId="42FE90C2"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rsidR="007C71E9" w:rsidRDefault="007C71E9"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2B90AC5A" wp14:editId="6830B8FB">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rsidR="00AE53F0" w:rsidRPr="0064396F" w:rsidRDefault="00E8473B" w:rsidP="0064396F">
      <w:pPr>
        <w:pStyle w:val="Seminar"/>
      </w:pPr>
      <w:r w:rsidRPr="0064396F">
        <w:t>Seminar</w:t>
      </w:r>
      <w:r w:rsidR="00FD7888" w:rsidRPr="0064396F">
        <w:t xml:space="preserve"> „Übungen im Vortragen – </w:t>
      </w:r>
      <w:r w:rsidR="0064396F" w:rsidRPr="0064396F">
        <w:t>OC</w:t>
      </w:r>
      <w:r w:rsidR="00FD7888" w:rsidRPr="0064396F">
        <w:t>“</w:t>
      </w:r>
    </w:p>
    <w:p w:rsidR="00E8473B" w:rsidRDefault="0064396F" w:rsidP="005633FE">
      <w:pPr>
        <w:pStyle w:val="Titel"/>
      </w:pPr>
      <w:r>
        <w:t xml:space="preserve">Huminstoffe - </w:t>
      </w:r>
      <w:r>
        <w:br/>
        <w:t>Bau und Bedeutung</w:t>
      </w:r>
    </w:p>
    <w:p w:rsidR="00E8473B" w:rsidRDefault="0064396F" w:rsidP="00E8473B">
      <w:pPr>
        <w:pStyle w:val="Autor"/>
      </w:pPr>
      <w:r>
        <w:t>Michael Stoll, SS 09</w:t>
      </w:r>
    </w:p>
    <w:sdt>
      <w:sdtPr>
        <w:rPr>
          <w:rFonts w:ascii="Arial" w:eastAsiaTheme="minorHAnsi" w:hAnsi="Arial" w:cstheme="minorBidi"/>
          <w:color w:val="auto"/>
          <w:sz w:val="24"/>
          <w:szCs w:val="22"/>
          <w:lang w:eastAsia="en-US"/>
        </w:rPr>
        <w:id w:val="-1976748905"/>
        <w:docPartObj>
          <w:docPartGallery w:val="Table of Contents"/>
          <w:docPartUnique/>
        </w:docPartObj>
      </w:sdtPr>
      <w:sdtEndPr>
        <w:rPr>
          <w:b/>
          <w:bCs/>
        </w:rPr>
      </w:sdtEndPr>
      <w:sdtContent>
        <w:p w:rsidR="006C46BC" w:rsidRPr="006C46BC" w:rsidRDefault="006C46BC" w:rsidP="006C46BC">
          <w:pPr>
            <w:pStyle w:val="Inhaltsverzeichnisberschrift"/>
          </w:pPr>
          <w:r>
            <w:t>Gliederung</w:t>
          </w:r>
        </w:p>
        <w:p w:rsidR="00C9553E" w:rsidRDefault="006C46BC">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42683391" w:history="1">
            <w:r w:rsidR="00C9553E" w:rsidRPr="00442D84">
              <w:rPr>
                <w:rStyle w:val="Hyperlink"/>
                <w:noProof/>
              </w:rPr>
              <w:t>1</w:t>
            </w:r>
            <w:r w:rsidR="00C9553E">
              <w:rPr>
                <w:rFonts w:asciiTheme="minorHAnsi" w:eastAsiaTheme="minorEastAsia" w:hAnsiTheme="minorHAnsi"/>
                <w:noProof/>
                <w:sz w:val="22"/>
                <w:lang w:eastAsia="de-DE"/>
              </w:rPr>
              <w:tab/>
            </w:r>
            <w:r w:rsidR="00C9553E" w:rsidRPr="00442D84">
              <w:rPr>
                <w:rStyle w:val="Hyperlink"/>
                <w:noProof/>
              </w:rPr>
              <w:t>Entstehung der Huminstoffe</w:t>
            </w:r>
            <w:r w:rsidR="00C9553E">
              <w:rPr>
                <w:noProof/>
                <w:webHidden/>
              </w:rPr>
              <w:tab/>
            </w:r>
            <w:r w:rsidR="00C9553E">
              <w:rPr>
                <w:noProof/>
                <w:webHidden/>
              </w:rPr>
              <w:fldChar w:fldCharType="begin"/>
            </w:r>
            <w:r w:rsidR="00C9553E">
              <w:rPr>
                <w:noProof/>
                <w:webHidden/>
              </w:rPr>
              <w:instrText xml:space="preserve"> PAGEREF _Toc42683391 \h </w:instrText>
            </w:r>
            <w:r w:rsidR="00C9553E">
              <w:rPr>
                <w:noProof/>
                <w:webHidden/>
              </w:rPr>
            </w:r>
            <w:r w:rsidR="00C9553E">
              <w:rPr>
                <w:noProof/>
                <w:webHidden/>
              </w:rPr>
              <w:fldChar w:fldCharType="separate"/>
            </w:r>
            <w:r w:rsidR="00D260CC">
              <w:rPr>
                <w:noProof/>
                <w:webHidden/>
              </w:rPr>
              <w:t>2</w:t>
            </w:r>
            <w:r w:rsidR="00C9553E">
              <w:rPr>
                <w:noProof/>
                <w:webHidden/>
              </w:rPr>
              <w:fldChar w:fldCharType="end"/>
            </w:r>
          </w:hyperlink>
        </w:p>
        <w:p w:rsidR="00C9553E" w:rsidRDefault="00D260CC">
          <w:pPr>
            <w:pStyle w:val="Verzeichnis1"/>
            <w:tabs>
              <w:tab w:val="left" w:pos="480"/>
              <w:tab w:val="right" w:leader="dot" w:pos="9344"/>
            </w:tabs>
            <w:rPr>
              <w:rFonts w:asciiTheme="minorHAnsi" w:eastAsiaTheme="minorEastAsia" w:hAnsiTheme="minorHAnsi"/>
              <w:noProof/>
              <w:sz w:val="22"/>
              <w:lang w:eastAsia="de-DE"/>
            </w:rPr>
          </w:pPr>
          <w:hyperlink w:anchor="_Toc42683392" w:history="1">
            <w:r w:rsidR="00C9553E" w:rsidRPr="00442D84">
              <w:rPr>
                <w:rStyle w:val="Hyperlink"/>
                <w:noProof/>
              </w:rPr>
              <w:t>2</w:t>
            </w:r>
            <w:r w:rsidR="00C9553E">
              <w:rPr>
                <w:rFonts w:asciiTheme="minorHAnsi" w:eastAsiaTheme="minorEastAsia" w:hAnsiTheme="minorHAnsi"/>
                <w:noProof/>
                <w:sz w:val="22"/>
                <w:lang w:eastAsia="de-DE"/>
              </w:rPr>
              <w:tab/>
            </w:r>
            <w:r w:rsidR="00C9553E" w:rsidRPr="00442D84">
              <w:rPr>
                <w:rStyle w:val="Hyperlink"/>
                <w:noProof/>
              </w:rPr>
              <w:t>Bau der Huminstoffe</w:t>
            </w:r>
            <w:r w:rsidR="00C9553E">
              <w:rPr>
                <w:noProof/>
                <w:webHidden/>
              </w:rPr>
              <w:tab/>
            </w:r>
            <w:r w:rsidR="00C9553E">
              <w:rPr>
                <w:noProof/>
                <w:webHidden/>
              </w:rPr>
              <w:fldChar w:fldCharType="begin"/>
            </w:r>
            <w:r w:rsidR="00C9553E">
              <w:rPr>
                <w:noProof/>
                <w:webHidden/>
              </w:rPr>
              <w:instrText xml:space="preserve"> PAGEREF _Toc42683392 \h </w:instrText>
            </w:r>
            <w:r w:rsidR="00C9553E">
              <w:rPr>
                <w:noProof/>
                <w:webHidden/>
              </w:rPr>
            </w:r>
            <w:r w:rsidR="00C9553E">
              <w:rPr>
                <w:noProof/>
                <w:webHidden/>
              </w:rPr>
              <w:fldChar w:fldCharType="separate"/>
            </w:r>
            <w:r>
              <w:rPr>
                <w:noProof/>
                <w:webHidden/>
              </w:rPr>
              <w:t>2</w:t>
            </w:r>
            <w:r w:rsidR="00C9553E">
              <w:rPr>
                <w:noProof/>
                <w:webHidden/>
              </w:rPr>
              <w:fldChar w:fldCharType="end"/>
            </w:r>
          </w:hyperlink>
        </w:p>
        <w:p w:rsidR="00C9553E" w:rsidRDefault="00D260CC">
          <w:pPr>
            <w:pStyle w:val="Verzeichnis1"/>
            <w:tabs>
              <w:tab w:val="left" w:pos="480"/>
              <w:tab w:val="right" w:leader="dot" w:pos="9344"/>
            </w:tabs>
            <w:rPr>
              <w:rFonts w:asciiTheme="minorHAnsi" w:eastAsiaTheme="minorEastAsia" w:hAnsiTheme="minorHAnsi"/>
              <w:noProof/>
              <w:sz w:val="22"/>
              <w:lang w:eastAsia="de-DE"/>
            </w:rPr>
          </w:pPr>
          <w:hyperlink w:anchor="_Toc42683393" w:history="1">
            <w:r w:rsidR="00C9553E" w:rsidRPr="00442D84">
              <w:rPr>
                <w:rStyle w:val="Hyperlink"/>
                <w:noProof/>
              </w:rPr>
              <w:t>3</w:t>
            </w:r>
            <w:r w:rsidR="00C9553E">
              <w:rPr>
                <w:rFonts w:asciiTheme="minorHAnsi" w:eastAsiaTheme="minorEastAsia" w:hAnsiTheme="minorHAnsi"/>
                <w:noProof/>
                <w:sz w:val="22"/>
                <w:lang w:eastAsia="de-DE"/>
              </w:rPr>
              <w:tab/>
            </w:r>
            <w:r w:rsidR="00C9553E" w:rsidRPr="00442D84">
              <w:rPr>
                <w:rStyle w:val="Hyperlink"/>
                <w:noProof/>
              </w:rPr>
              <w:t>Bedeutung der Huminstoffe in der Natur</w:t>
            </w:r>
            <w:r w:rsidR="00C9553E">
              <w:rPr>
                <w:noProof/>
                <w:webHidden/>
              </w:rPr>
              <w:tab/>
            </w:r>
            <w:r w:rsidR="00C9553E">
              <w:rPr>
                <w:noProof/>
                <w:webHidden/>
              </w:rPr>
              <w:fldChar w:fldCharType="begin"/>
            </w:r>
            <w:r w:rsidR="00C9553E">
              <w:rPr>
                <w:noProof/>
                <w:webHidden/>
              </w:rPr>
              <w:instrText xml:space="preserve"> PAGEREF _Toc42683393 \h </w:instrText>
            </w:r>
            <w:r w:rsidR="00C9553E">
              <w:rPr>
                <w:noProof/>
                <w:webHidden/>
              </w:rPr>
            </w:r>
            <w:r w:rsidR="00C9553E">
              <w:rPr>
                <w:noProof/>
                <w:webHidden/>
              </w:rPr>
              <w:fldChar w:fldCharType="separate"/>
            </w:r>
            <w:r>
              <w:rPr>
                <w:noProof/>
                <w:webHidden/>
              </w:rPr>
              <w:t>3</w:t>
            </w:r>
            <w:r w:rsidR="00C9553E">
              <w:rPr>
                <w:noProof/>
                <w:webHidden/>
              </w:rPr>
              <w:fldChar w:fldCharType="end"/>
            </w:r>
          </w:hyperlink>
        </w:p>
        <w:p w:rsidR="00C9553E" w:rsidRDefault="00D260CC">
          <w:pPr>
            <w:pStyle w:val="Verzeichnis2"/>
            <w:tabs>
              <w:tab w:val="left" w:pos="880"/>
              <w:tab w:val="right" w:leader="dot" w:pos="9344"/>
            </w:tabs>
            <w:rPr>
              <w:rFonts w:asciiTheme="minorHAnsi" w:eastAsiaTheme="minorEastAsia" w:hAnsiTheme="minorHAnsi"/>
              <w:noProof/>
              <w:sz w:val="22"/>
              <w:lang w:eastAsia="de-DE"/>
            </w:rPr>
          </w:pPr>
          <w:hyperlink w:anchor="_Toc42683394" w:history="1">
            <w:r w:rsidR="00C9553E" w:rsidRPr="00442D84">
              <w:rPr>
                <w:rStyle w:val="Hyperlink"/>
                <w:noProof/>
              </w:rPr>
              <w:t>3.1</w:t>
            </w:r>
            <w:r w:rsidR="00C9553E">
              <w:rPr>
                <w:rFonts w:asciiTheme="minorHAnsi" w:eastAsiaTheme="minorEastAsia" w:hAnsiTheme="minorHAnsi"/>
                <w:noProof/>
                <w:sz w:val="22"/>
                <w:lang w:eastAsia="de-DE"/>
              </w:rPr>
              <w:tab/>
            </w:r>
            <w:r w:rsidR="00C9553E" w:rsidRPr="00442D84">
              <w:rPr>
                <w:rStyle w:val="Hyperlink"/>
                <w:noProof/>
              </w:rPr>
              <w:t>Bindungen mit Fremd-Molekülen</w:t>
            </w:r>
            <w:r w:rsidR="00C9553E">
              <w:rPr>
                <w:noProof/>
                <w:webHidden/>
              </w:rPr>
              <w:tab/>
            </w:r>
            <w:r w:rsidR="00C9553E">
              <w:rPr>
                <w:noProof/>
                <w:webHidden/>
              </w:rPr>
              <w:fldChar w:fldCharType="begin"/>
            </w:r>
            <w:r w:rsidR="00C9553E">
              <w:rPr>
                <w:noProof/>
                <w:webHidden/>
              </w:rPr>
              <w:instrText xml:space="preserve"> PAGEREF _Toc42683394 \h </w:instrText>
            </w:r>
            <w:r w:rsidR="00C9553E">
              <w:rPr>
                <w:noProof/>
                <w:webHidden/>
              </w:rPr>
            </w:r>
            <w:r w:rsidR="00C9553E">
              <w:rPr>
                <w:noProof/>
                <w:webHidden/>
              </w:rPr>
              <w:fldChar w:fldCharType="separate"/>
            </w:r>
            <w:r>
              <w:rPr>
                <w:noProof/>
                <w:webHidden/>
              </w:rPr>
              <w:t>3</w:t>
            </w:r>
            <w:r w:rsidR="00C9553E">
              <w:rPr>
                <w:noProof/>
                <w:webHidden/>
              </w:rPr>
              <w:fldChar w:fldCharType="end"/>
            </w:r>
          </w:hyperlink>
        </w:p>
        <w:p w:rsidR="00C9553E" w:rsidRDefault="00D260CC">
          <w:pPr>
            <w:pStyle w:val="Verzeichnis2"/>
            <w:tabs>
              <w:tab w:val="left" w:pos="880"/>
              <w:tab w:val="right" w:leader="dot" w:pos="9344"/>
            </w:tabs>
            <w:rPr>
              <w:rFonts w:asciiTheme="minorHAnsi" w:eastAsiaTheme="minorEastAsia" w:hAnsiTheme="minorHAnsi"/>
              <w:noProof/>
              <w:sz w:val="22"/>
              <w:lang w:eastAsia="de-DE"/>
            </w:rPr>
          </w:pPr>
          <w:hyperlink w:anchor="_Toc42683395" w:history="1">
            <w:r w:rsidR="00C9553E" w:rsidRPr="00442D84">
              <w:rPr>
                <w:rStyle w:val="Hyperlink"/>
                <w:noProof/>
              </w:rPr>
              <w:t>3.2</w:t>
            </w:r>
            <w:r w:rsidR="00C9553E">
              <w:rPr>
                <w:rFonts w:asciiTheme="minorHAnsi" w:eastAsiaTheme="minorEastAsia" w:hAnsiTheme="minorHAnsi"/>
                <w:noProof/>
                <w:sz w:val="22"/>
                <w:lang w:eastAsia="de-DE"/>
              </w:rPr>
              <w:tab/>
            </w:r>
            <w:r w:rsidR="00C9553E" w:rsidRPr="00442D84">
              <w:rPr>
                <w:rStyle w:val="Hyperlink"/>
                <w:noProof/>
              </w:rPr>
              <w:t>Förderung des Pflanzen-Wachstums</w:t>
            </w:r>
            <w:r w:rsidR="00C9553E">
              <w:rPr>
                <w:noProof/>
                <w:webHidden/>
              </w:rPr>
              <w:tab/>
            </w:r>
            <w:r w:rsidR="00C9553E">
              <w:rPr>
                <w:noProof/>
                <w:webHidden/>
              </w:rPr>
              <w:fldChar w:fldCharType="begin"/>
            </w:r>
            <w:r w:rsidR="00C9553E">
              <w:rPr>
                <w:noProof/>
                <w:webHidden/>
              </w:rPr>
              <w:instrText xml:space="preserve"> PAGEREF _Toc42683395 \h </w:instrText>
            </w:r>
            <w:r w:rsidR="00C9553E">
              <w:rPr>
                <w:noProof/>
                <w:webHidden/>
              </w:rPr>
            </w:r>
            <w:r w:rsidR="00C9553E">
              <w:rPr>
                <w:noProof/>
                <w:webHidden/>
              </w:rPr>
              <w:fldChar w:fldCharType="separate"/>
            </w:r>
            <w:r>
              <w:rPr>
                <w:noProof/>
                <w:webHidden/>
              </w:rPr>
              <w:t>4</w:t>
            </w:r>
            <w:r w:rsidR="00C9553E">
              <w:rPr>
                <w:noProof/>
                <w:webHidden/>
              </w:rPr>
              <w:fldChar w:fldCharType="end"/>
            </w:r>
          </w:hyperlink>
        </w:p>
        <w:p w:rsidR="00C9553E" w:rsidRDefault="00D260CC">
          <w:pPr>
            <w:pStyle w:val="Verzeichnis1"/>
            <w:tabs>
              <w:tab w:val="left" w:pos="480"/>
              <w:tab w:val="right" w:leader="dot" w:pos="9344"/>
            </w:tabs>
            <w:rPr>
              <w:rFonts w:asciiTheme="minorHAnsi" w:eastAsiaTheme="minorEastAsia" w:hAnsiTheme="minorHAnsi"/>
              <w:noProof/>
              <w:sz w:val="22"/>
              <w:lang w:eastAsia="de-DE"/>
            </w:rPr>
          </w:pPr>
          <w:hyperlink w:anchor="_Toc42683396" w:history="1">
            <w:r w:rsidR="00C9553E" w:rsidRPr="00442D84">
              <w:rPr>
                <w:rStyle w:val="Hyperlink"/>
                <w:noProof/>
              </w:rPr>
              <w:t>4</w:t>
            </w:r>
            <w:r w:rsidR="00C9553E">
              <w:rPr>
                <w:rFonts w:asciiTheme="minorHAnsi" w:eastAsiaTheme="minorEastAsia" w:hAnsiTheme="minorHAnsi"/>
                <w:noProof/>
                <w:sz w:val="22"/>
                <w:lang w:eastAsia="de-DE"/>
              </w:rPr>
              <w:tab/>
            </w:r>
            <w:r w:rsidR="00C9553E" w:rsidRPr="00442D84">
              <w:rPr>
                <w:rStyle w:val="Hyperlink"/>
                <w:noProof/>
              </w:rPr>
              <w:t>Bedeutung der Huminstoffe für den Menschen</w:t>
            </w:r>
            <w:r w:rsidR="00C9553E">
              <w:rPr>
                <w:noProof/>
                <w:webHidden/>
              </w:rPr>
              <w:tab/>
            </w:r>
            <w:r w:rsidR="00C9553E">
              <w:rPr>
                <w:noProof/>
                <w:webHidden/>
              </w:rPr>
              <w:fldChar w:fldCharType="begin"/>
            </w:r>
            <w:r w:rsidR="00C9553E">
              <w:rPr>
                <w:noProof/>
                <w:webHidden/>
              </w:rPr>
              <w:instrText xml:space="preserve"> PAGEREF _Toc42683396 \h </w:instrText>
            </w:r>
            <w:r w:rsidR="00C9553E">
              <w:rPr>
                <w:noProof/>
                <w:webHidden/>
              </w:rPr>
            </w:r>
            <w:r w:rsidR="00C9553E">
              <w:rPr>
                <w:noProof/>
                <w:webHidden/>
              </w:rPr>
              <w:fldChar w:fldCharType="separate"/>
            </w:r>
            <w:r>
              <w:rPr>
                <w:noProof/>
                <w:webHidden/>
              </w:rPr>
              <w:t>4</w:t>
            </w:r>
            <w:r w:rsidR="00C9553E">
              <w:rPr>
                <w:noProof/>
                <w:webHidden/>
              </w:rPr>
              <w:fldChar w:fldCharType="end"/>
            </w:r>
          </w:hyperlink>
        </w:p>
        <w:p w:rsidR="006C46BC" w:rsidRDefault="006C46BC">
          <w:r>
            <w:rPr>
              <w:b/>
              <w:bCs/>
            </w:rPr>
            <w:fldChar w:fldCharType="end"/>
          </w:r>
        </w:p>
      </w:sdtContent>
    </w:sdt>
    <w:p w:rsidR="00FD7888" w:rsidRDefault="00FD7888" w:rsidP="00FD7888">
      <w:pPr>
        <w:pStyle w:val="EinstiegAbschluss"/>
      </w:pPr>
      <w:bookmarkStart w:id="0" w:name="_Überschrift_1"/>
      <w:bookmarkEnd w:id="0"/>
      <w:r w:rsidRPr="00C47CC6">
        <w:rPr>
          <w:rStyle w:val="Fett"/>
        </w:rPr>
        <w:t>Einstieg</w:t>
      </w:r>
      <w:r>
        <w:t>:</w:t>
      </w:r>
      <w:r w:rsidR="00C47CC6">
        <w:t xml:space="preserve"> </w:t>
      </w:r>
      <w:r w:rsidR="0064396F">
        <w:t>Das Wasser, das nach dem Gießen von Topf-Pflanzen in den Untersetzer läuft, verfärbt sich braun. Die Färbung ergibt sich aus den in der Erde vorhandenen Huminstoffen, deren Entstehung, Bau und Bedeutung für die Natur im folgenden Vortrag erläutert werden.</w:t>
      </w:r>
    </w:p>
    <w:p w:rsidR="0064396F" w:rsidRDefault="0064396F" w:rsidP="0064396F">
      <w:r w:rsidRPr="001C506C">
        <w:rPr>
          <w:rStyle w:val="Fett"/>
        </w:rPr>
        <w:t>Experiment</w:t>
      </w:r>
      <w:r>
        <w:t>: Ausschwemmung und Ausfällung von Huminstoffen</w:t>
      </w:r>
    </w:p>
    <w:p w:rsidR="0064396F" w:rsidRDefault="0064396F" w:rsidP="0064396F">
      <w:r w:rsidRPr="001C506C">
        <w:rPr>
          <w:rStyle w:val="Fett"/>
        </w:rPr>
        <w:t>Material</w:t>
      </w:r>
      <w:r>
        <w:t xml:space="preserve">: </w:t>
      </w:r>
    </w:p>
    <w:p w:rsidR="001C506C" w:rsidRDefault="001C506C" w:rsidP="0064396F">
      <w:pPr>
        <w:pStyle w:val="Liste1Aufzhlung"/>
        <w:sectPr w:rsidR="001C506C" w:rsidSect="00931B30">
          <w:footerReference w:type="default" r:id="rId9"/>
          <w:pgSz w:w="11906" w:h="16838"/>
          <w:pgMar w:top="851" w:right="1134" w:bottom="1134" w:left="1418" w:header="0" w:footer="0" w:gutter="0"/>
          <w:cols w:space="708"/>
          <w:titlePg/>
          <w:docGrid w:linePitch="360"/>
        </w:sectPr>
      </w:pPr>
    </w:p>
    <w:p w:rsidR="0064396F" w:rsidRDefault="0064396F" w:rsidP="0064396F">
      <w:pPr>
        <w:pStyle w:val="Liste1Aufzhlung"/>
      </w:pPr>
      <w:r>
        <w:t>2 Bechergläser, 150 mL</w:t>
      </w:r>
    </w:p>
    <w:p w:rsidR="0064396F" w:rsidRDefault="0064396F" w:rsidP="0064396F">
      <w:pPr>
        <w:pStyle w:val="Liste1Aufzhlung"/>
      </w:pPr>
      <w:r>
        <w:t>Glasstab</w:t>
      </w:r>
    </w:p>
    <w:p w:rsidR="0064396F" w:rsidRDefault="0064396F" w:rsidP="0064396F">
      <w:pPr>
        <w:pStyle w:val="Liste1Aufzhlung"/>
      </w:pPr>
      <w:r>
        <w:t>Teelöffel</w:t>
      </w:r>
    </w:p>
    <w:p w:rsidR="0064396F" w:rsidRDefault="0064396F" w:rsidP="0064396F">
      <w:pPr>
        <w:pStyle w:val="Liste1Aufzhlung"/>
      </w:pPr>
      <w:r>
        <w:t>2 Mess-Pipetten, 10 mL</w:t>
      </w:r>
    </w:p>
    <w:p w:rsidR="0064396F" w:rsidRDefault="0064396F" w:rsidP="0064396F">
      <w:pPr>
        <w:pStyle w:val="Liste1Aufzhlung"/>
      </w:pPr>
      <w:r>
        <w:t>Universal-Indikatorpapier</w:t>
      </w:r>
    </w:p>
    <w:p w:rsidR="001C506C" w:rsidRDefault="001C506C" w:rsidP="0064396F">
      <w:pPr>
        <w:rPr>
          <w:rStyle w:val="Fett"/>
        </w:rPr>
        <w:sectPr w:rsidR="001C506C" w:rsidSect="001C506C">
          <w:type w:val="continuous"/>
          <w:pgSz w:w="11906" w:h="16838"/>
          <w:pgMar w:top="851" w:right="1134" w:bottom="1134" w:left="1418" w:header="0" w:footer="0" w:gutter="0"/>
          <w:cols w:num="2" w:space="708"/>
          <w:titlePg/>
          <w:docGrid w:linePitch="360"/>
        </w:sectPr>
      </w:pPr>
    </w:p>
    <w:p w:rsidR="0064396F" w:rsidRDefault="0064396F" w:rsidP="0064396F">
      <w:r w:rsidRPr="001C506C">
        <w:rPr>
          <w:rStyle w:val="Fett"/>
        </w:rPr>
        <w:t>Chemikalien</w:t>
      </w:r>
      <w:r>
        <w:t>:</w:t>
      </w:r>
    </w:p>
    <w:p w:rsidR="001C506C" w:rsidRDefault="001C506C" w:rsidP="0064396F">
      <w:pPr>
        <w:pStyle w:val="Liste1Aufzhlung"/>
        <w:sectPr w:rsidR="001C506C" w:rsidSect="001C506C">
          <w:type w:val="continuous"/>
          <w:pgSz w:w="11906" w:h="16838"/>
          <w:pgMar w:top="851" w:right="1134" w:bottom="1134" w:left="1418" w:header="0" w:footer="0" w:gutter="0"/>
          <w:cols w:space="708"/>
          <w:titlePg/>
          <w:docGrid w:linePitch="360"/>
        </w:sectPr>
      </w:pPr>
    </w:p>
    <w:p w:rsidR="0064396F" w:rsidRPr="0064396F" w:rsidRDefault="0064396F" w:rsidP="0064396F">
      <w:pPr>
        <w:pStyle w:val="Liste1Aufzhlung"/>
        <w:rPr>
          <w:rStyle w:val="RotZchn"/>
          <w:color w:val="auto"/>
        </w:rPr>
      </w:pPr>
      <w:r>
        <w:t>Garten-</w:t>
      </w:r>
      <w:r w:rsidRPr="0064396F">
        <w:rPr>
          <w:rStyle w:val="RotZchn"/>
        </w:rPr>
        <w:t>Erde</w:t>
      </w:r>
    </w:p>
    <w:p w:rsidR="0064396F" w:rsidRDefault="0064396F" w:rsidP="0064396F">
      <w:pPr>
        <w:pStyle w:val="Liste1Aufzhlung"/>
      </w:pPr>
      <w:r>
        <w:rPr>
          <w:rStyle w:val="RotZchn"/>
        </w:rPr>
        <w:t>Leitungswasser</w:t>
      </w:r>
    </w:p>
    <w:p w:rsidR="0064396F" w:rsidRPr="0064396F" w:rsidRDefault="0064396F" w:rsidP="0064396F">
      <w:pPr>
        <w:pStyle w:val="Liste1Aufzhlung"/>
        <w:jc w:val="left"/>
        <w:rPr>
          <w:lang w:val="en-US"/>
        </w:rPr>
      </w:pPr>
      <w:bookmarkStart w:id="1" w:name="OLE_LINK105"/>
      <w:r w:rsidRPr="0064396F">
        <w:rPr>
          <w:rStyle w:val="RotZchn"/>
          <w:lang w:val="en-US"/>
        </w:rPr>
        <w:t>Natronlauge</w:t>
      </w:r>
      <w:r w:rsidRPr="00CA4C9C">
        <w:rPr>
          <w:lang w:val="fr-FR"/>
        </w:rPr>
        <w:br/>
        <w:t>c= 0,1mol/L</w:t>
      </w:r>
      <w:r w:rsidRPr="00CA4C9C">
        <w:rPr>
          <w:lang w:val="fr-FR"/>
        </w:rPr>
        <w:br/>
      </w:r>
      <w:r w:rsidRPr="0064396F">
        <w:rPr>
          <w:sz w:val="20"/>
          <w:szCs w:val="20"/>
          <w:lang w:val="fr-FR"/>
        </w:rPr>
        <w:t>CAS-Nr.: 1310-73-2</w:t>
      </w:r>
      <w:bookmarkEnd w:id="1"/>
    </w:p>
    <w:p w:rsidR="0064396F" w:rsidRPr="0064396F" w:rsidRDefault="0064396F" w:rsidP="0064396F">
      <w:pPr>
        <w:pStyle w:val="Liste1Aufzhlung"/>
        <w:jc w:val="left"/>
        <w:rPr>
          <w:lang w:val="en-US"/>
        </w:rPr>
      </w:pPr>
      <w:bookmarkStart w:id="2" w:name="OLE_LINK104"/>
      <w:proofErr w:type="spellStart"/>
      <w:r w:rsidRPr="00A562D1">
        <w:rPr>
          <w:rStyle w:val="RotZchn"/>
          <w:lang w:val="en-US"/>
        </w:rPr>
        <w:t>Salzsäure</w:t>
      </w:r>
      <w:proofErr w:type="spellEnd"/>
      <w:r w:rsidRPr="00CA4C9C">
        <w:rPr>
          <w:lang w:val="fr-FR"/>
        </w:rPr>
        <w:br/>
        <w:t>c= 0,1mol/L</w:t>
      </w:r>
      <w:r w:rsidRPr="00CA4C9C">
        <w:rPr>
          <w:lang w:val="fr-FR"/>
        </w:rPr>
        <w:br/>
      </w:r>
      <w:r w:rsidRPr="0064396F">
        <w:rPr>
          <w:sz w:val="20"/>
          <w:szCs w:val="20"/>
          <w:lang w:val="fr-FR"/>
        </w:rPr>
        <w:t>CAS-Nr.: 7647-01-0</w:t>
      </w:r>
      <w:bookmarkEnd w:id="2"/>
    </w:p>
    <w:p w:rsidR="001C506C" w:rsidRPr="00A562D1" w:rsidRDefault="001C506C" w:rsidP="0064396F">
      <w:pPr>
        <w:rPr>
          <w:rStyle w:val="Fett"/>
          <w:lang w:val="en-US"/>
        </w:rPr>
        <w:sectPr w:rsidR="001C506C" w:rsidRPr="00A562D1" w:rsidSect="001C506C">
          <w:type w:val="continuous"/>
          <w:pgSz w:w="11906" w:h="16838"/>
          <w:pgMar w:top="851" w:right="1134" w:bottom="1134" w:left="1418" w:header="0" w:footer="0" w:gutter="0"/>
          <w:cols w:num="2" w:space="708"/>
          <w:titlePg/>
          <w:docGrid w:linePitch="360"/>
        </w:sectPr>
      </w:pPr>
    </w:p>
    <w:p w:rsidR="0064396F" w:rsidRDefault="0064396F" w:rsidP="0064396F">
      <w:r w:rsidRPr="001C506C">
        <w:rPr>
          <w:rStyle w:val="Fett"/>
        </w:rPr>
        <w:t>Durchführung 1</w:t>
      </w:r>
      <w:r w:rsidRPr="0064396F">
        <w:t xml:space="preserve">: Zwei Löffel Garten-Erde mit ca. </w:t>
      </w:r>
      <w:r>
        <w:t>50 mL Leitungswasser versetzen</w:t>
      </w:r>
      <w:r w:rsidR="001C506C">
        <w:t xml:space="preserve"> und gut umrühren. Ca. 1 Min. ab</w:t>
      </w:r>
      <w:r>
        <w:t>setzen lassen, dann den Überstand in das zweite Becherglas abdekantieren.</w:t>
      </w:r>
    </w:p>
    <w:p w:rsidR="0064396F" w:rsidRDefault="0064396F" w:rsidP="0064396F">
      <w:r w:rsidRPr="001C506C">
        <w:rPr>
          <w:rStyle w:val="Fett"/>
        </w:rPr>
        <w:t>Beobachtung 1</w:t>
      </w:r>
      <w:r>
        <w:t>: Das Wasser hat sich braun verfärbt.</w:t>
      </w:r>
    </w:p>
    <w:p w:rsidR="0064396F" w:rsidRDefault="0064396F" w:rsidP="0064396F">
      <w:r w:rsidRPr="001C506C">
        <w:rPr>
          <w:rStyle w:val="Fett"/>
        </w:rPr>
        <w:t>Interpretation 1</w:t>
      </w:r>
      <w:r w:rsidR="001C506C">
        <w:t>: Aus der Garten-Erde wurden di</w:t>
      </w:r>
      <w:r>
        <w:t>e</w:t>
      </w:r>
      <w:r w:rsidR="001C506C">
        <w:t xml:space="preserve"> </w:t>
      </w:r>
      <w:r>
        <w:t>Huminsäuren ausgeschwemmt.</w:t>
      </w:r>
    </w:p>
    <w:p w:rsidR="0064396F" w:rsidRDefault="0064396F" w:rsidP="0064396F">
      <w:r w:rsidRPr="001C506C">
        <w:rPr>
          <w:rStyle w:val="Fett"/>
        </w:rPr>
        <w:t>Durchführung 2</w:t>
      </w:r>
      <w:r>
        <w:t xml:space="preserve">: Die wässrig gelösten Huminstoffe im zweiten Becherglas werden durch </w:t>
      </w:r>
      <w:r w:rsidR="001C506C">
        <w:t>Zugabe</w:t>
      </w:r>
      <w:r>
        <w:t xml:space="preserve"> von verdünnter Natronlauge leicht </w:t>
      </w:r>
      <w:r w:rsidR="001C506C">
        <w:t>alkalisch (</w:t>
      </w:r>
      <w:r>
        <w:t xml:space="preserve">Kontrolle </w:t>
      </w:r>
      <w:r w:rsidR="001C506C">
        <w:t>erfolgt</w:t>
      </w:r>
      <w:r>
        <w:t xml:space="preserve"> mit Indikatorpapier) </w:t>
      </w:r>
      <w:r>
        <w:lastRenderedPageBreak/>
        <w:t xml:space="preserve">gemacht und anschießend mit verdünnter </w:t>
      </w:r>
      <w:r w:rsidR="001C506C">
        <w:t>Salzsäure</w:t>
      </w:r>
      <w:r>
        <w:t xml:space="preserve"> angesäuert, bis eine optische Änderung der Lösung auftritt.</w:t>
      </w:r>
    </w:p>
    <w:p w:rsidR="0064396F" w:rsidRDefault="0064396F" w:rsidP="0064396F">
      <w:r w:rsidRPr="001C506C">
        <w:rPr>
          <w:rStyle w:val="Fett"/>
        </w:rPr>
        <w:t>Beobachtung 2</w:t>
      </w:r>
      <w:r>
        <w:t xml:space="preserve">: Es fällt ein </w:t>
      </w:r>
      <w:r w:rsidR="001C506C">
        <w:t>weißer</w:t>
      </w:r>
      <w:r>
        <w:t xml:space="preserve"> Niederschlag aus.</w:t>
      </w:r>
    </w:p>
    <w:p w:rsidR="0064396F" w:rsidRDefault="001C506C" w:rsidP="0064396F">
      <w:r w:rsidRPr="001C506C">
        <w:rPr>
          <w:rStyle w:val="Fett"/>
        </w:rPr>
        <w:t>Interpretation</w:t>
      </w:r>
      <w:r w:rsidR="0064396F" w:rsidRPr="001C506C">
        <w:rPr>
          <w:rStyle w:val="Fett"/>
        </w:rPr>
        <w:t xml:space="preserve"> 2</w:t>
      </w:r>
      <w:r w:rsidR="0064396F">
        <w:t xml:space="preserve">: Huminsäuren lassen sich aus ihren </w:t>
      </w:r>
      <w:r>
        <w:t>alkalischen</w:t>
      </w:r>
      <w:r w:rsidR="0064396F">
        <w:t xml:space="preserve"> Lösungen mit verdünnten Mineralsäuren ausfällen.</w:t>
      </w:r>
    </w:p>
    <w:p w:rsidR="00E8473B" w:rsidRDefault="001C506C" w:rsidP="008A524D">
      <w:pPr>
        <w:pStyle w:val="berschrift1"/>
      </w:pPr>
      <w:bookmarkStart w:id="3" w:name="_Toc42683391"/>
      <w:r>
        <w:t>Entstehung der Huminstoffe</w:t>
      </w:r>
      <w:bookmarkEnd w:id="3"/>
    </w:p>
    <w:p w:rsidR="001C506C" w:rsidRDefault="001C506C" w:rsidP="001C506C">
      <w:r>
        <w:t>Das Huminstoff-System stellt einen Weg der Natur da, abgestorbener, organischer Materie erneut eine Funktion zuzuführen. Huminstoffe bilden sich aus den Spalt-Produkten von Pflanzen-Teilen. Nach dem absterben von Pflanzen zersetzen Mikroorganismen die makromolekularen Pflanzen-Teile in kleinere, einfachere Strukturen. Es werden Polysaccharide in Monosaccharide, Eiweiße in Aminosäuren und Lignin (Zell-Wände der Pflanzen) in phenolische Verbindungen zersetzt. Diese einfacheren Strukturen vernetzen sich amorph durch radikalische Reaktionen und unter Mitwirkung von Mikroorganismen. Sie Struktur-Formeln dieser Verbindungen geben Moment-Aufnahmen eines Zustandes wieder, der sich kontinuierlich durch äußere Beeinflussung (z. B. Temperatur-Schwankungen) ändert.</w:t>
      </w:r>
    </w:p>
    <w:p w:rsidR="001C506C" w:rsidRDefault="00A562D1" w:rsidP="001C506C">
      <w:pPr>
        <w:pStyle w:val="Bil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pt;height:284.25pt">
            <v:imagedata r:id="rId10" o:title="Humus_16032017"/>
          </v:shape>
        </w:pict>
      </w:r>
    </w:p>
    <w:p w:rsidR="001C506C" w:rsidRDefault="001C506C" w:rsidP="001C506C">
      <w:pPr>
        <w:pStyle w:val="Beschriftung"/>
      </w:pPr>
      <w:r>
        <w:t xml:space="preserve">Abb. </w:t>
      </w:r>
      <w:r w:rsidR="00D260CC">
        <w:fldChar w:fldCharType="begin"/>
      </w:r>
      <w:r w:rsidR="00D260CC">
        <w:instrText xml:space="preserve"> SEQ Abb. \* ARABIC </w:instrText>
      </w:r>
      <w:r w:rsidR="00D260CC">
        <w:fldChar w:fldCharType="separate"/>
      </w:r>
      <w:r w:rsidR="00D260CC">
        <w:rPr>
          <w:noProof/>
        </w:rPr>
        <w:t>1</w:t>
      </w:r>
      <w:r w:rsidR="00D260CC">
        <w:rPr>
          <w:noProof/>
        </w:rPr>
        <w:fldChar w:fldCharType="end"/>
      </w:r>
      <w:r>
        <w:t xml:space="preserve">: Humus-Schicht: an der braunen bis schwarzen Farbe erkennt man das Vorhandensein von </w:t>
      </w:r>
      <w:proofErr w:type="spellStart"/>
      <w:r>
        <w:t>Huminstoffen</w:t>
      </w:r>
      <w:proofErr w:type="spellEnd"/>
      <w:r>
        <w:t xml:space="preserve"> [</w:t>
      </w:r>
      <w:r>
        <w:fldChar w:fldCharType="begin"/>
      </w:r>
      <w:r>
        <w:instrText xml:space="preserve"> REF _Ref42681620 \r \h </w:instrText>
      </w:r>
      <w:r>
        <w:fldChar w:fldCharType="separate"/>
      </w:r>
      <w:r w:rsidR="00D260CC">
        <w:t>4</w:t>
      </w:r>
      <w:r>
        <w:fldChar w:fldCharType="end"/>
      </w:r>
      <w:r>
        <w:t>]</w:t>
      </w:r>
    </w:p>
    <w:p w:rsidR="001C506C" w:rsidRDefault="001C506C" w:rsidP="001C506C">
      <w:pPr>
        <w:pStyle w:val="berschrift1"/>
      </w:pPr>
      <w:bookmarkStart w:id="4" w:name="_Toc42683392"/>
      <w:r>
        <w:t>Bau der Huminstoffe</w:t>
      </w:r>
      <w:bookmarkEnd w:id="4"/>
    </w:p>
    <w:p w:rsidR="001C506C" w:rsidRDefault="001C506C" w:rsidP="001C506C">
      <w:r>
        <w:t xml:space="preserve">Huminstoffe stellen amorphe, </w:t>
      </w:r>
      <w:r w:rsidR="007C71E9">
        <w:t>makromolekulare</w:t>
      </w:r>
      <w:r>
        <w:t xml:space="preserve"> Strukturen dar, die zahlreiche Löcher durch sterische </w:t>
      </w:r>
      <w:r w:rsidR="007C71E9">
        <w:t>Hinderungen</w:t>
      </w:r>
      <w:r>
        <w:t xml:space="preserve"> der zusammen gelagerten Bruch-Stücke aufweisen. Das wesentliche struktur-Merkmal ist die Vernetzung von phenolischen Verbindungen. Die Seiten-Ketten, die aus Carbonyl-, Carboxyl- und Hydroxyl-Gruppen bestehen, bewirken überwiegend die </w:t>
      </w:r>
      <w:r w:rsidR="007C71E9">
        <w:t>Reaktionsfähigkeit</w:t>
      </w:r>
      <w:r>
        <w:t xml:space="preserve"> der Huminstoffe. Außerdem werden noch Kationen, Silikate, Tone und reaktive, organische Moleküle in das Bindungssystem einbezogen. Die Verknüpfung der Molekül-Einheiten </w:t>
      </w:r>
      <w:r w:rsidR="007C71E9">
        <w:t>erfolgt</w:t>
      </w:r>
      <w:r>
        <w:t xml:space="preserve"> über verschiedene Brücken (z. B. Amino-Verbinunge</w:t>
      </w:r>
      <w:r w:rsidR="007C71E9">
        <w:t>n</w:t>
      </w:r>
      <w:r>
        <w:t>, Sauerstoff, aliphatische Ketten).</w:t>
      </w:r>
    </w:p>
    <w:p w:rsidR="001C506C" w:rsidRDefault="00A562D1" w:rsidP="007C71E9">
      <w:pPr>
        <w:pStyle w:val="Bilder"/>
      </w:pPr>
      <w:r>
        <w:lastRenderedPageBreak/>
        <w:pict>
          <v:shape id="_x0000_i1026" type="#_x0000_t75" style="width:453pt;height:150pt">
            <v:imagedata r:id="rId11" o:title="Huminstoff_Struktur"/>
          </v:shape>
        </w:pict>
      </w:r>
    </w:p>
    <w:p w:rsidR="007C71E9" w:rsidRDefault="007C71E9" w:rsidP="007C71E9">
      <w:pPr>
        <w:pStyle w:val="Beschriftung"/>
      </w:pPr>
      <w:r>
        <w:t xml:space="preserve">Abb. </w:t>
      </w:r>
      <w:r w:rsidR="00D260CC">
        <w:fldChar w:fldCharType="begin"/>
      </w:r>
      <w:r w:rsidR="00D260CC">
        <w:instrText xml:space="preserve"> SEQ Abb. \* ARABIC </w:instrText>
      </w:r>
      <w:r w:rsidR="00D260CC">
        <w:fldChar w:fldCharType="separate"/>
      </w:r>
      <w:r w:rsidR="00D260CC">
        <w:rPr>
          <w:noProof/>
        </w:rPr>
        <w:t>2</w:t>
      </w:r>
      <w:r w:rsidR="00D260CC">
        <w:rPr>
          <w:noProof/>
        </w:rPr>
        <w:fldChar w:fldCharType="end"/>
      </w:r>
      <w:r>
        <w:t xml:space="preserve">: </w:t>
      </w:r>
      <w:r w:rsidR="00A562D1">
        <w:t>M</w:t>
      </w:r>
      <w:r>
        <w:t xml:space="preserve">akromolekulare Struktur eines </w:t>
      </w:r>
      <w:proofErr w:type="spellStart"/>
      <w:r>
        <w:t>Huminstoffes</w:t>
      </w:r>
      <w:proofErr w:type="spellEnd"/>
      <w:r w:rsidR="00A562D1">
        <w:t>.</w:t>
      </w:r>
    </w:p>
    <w:p w:rsidR="007C71E9" w:rsidRDefault="007C71E9" w:rsidP="007C71E9">
      <w:pPr>
        <w:pStyle w:val="berschrift1"/>
      </w:pPr>
      <w:bookmarkStart w:id="5" w:name="_Toc42683393"/>
      <w:r>
        <w:t>Bedeutung der Huminstoffe in der Natur</w:t>
      </w:r>
      <w:bookmarkEnd w:id="5"/>
    </w:p>
    <w:p w:rsidR="007C71E9" w:rsidRDefault="007C71E9" w:rsidP="007C71E9">
      <w:pPr>
        <w:pStyle w:val="berschrift2"/>
      </w:pPr>
      <w:bookmarkStart w:id="6" w:name="_Toc42683394"/>
      <w:r>
        <w:t>Bindungen mit Fremd-Molekülen</w:t>
      </w:r>
      <w:bookmarkEnd w:id="6"/>
    </w:p>
    <w:p w:rsidR="007C71E9" w:rsidRDefault="007C71E9" w:rsidP="007C71E9">
      <w:r>
        <w:t>In den „Löchern“ können sich organische Fremd-Moleküle (Schad-Stoffe, Pestizide) einlagern. Die Ausbildung der verschiedenen Bindungstypen zu Fremd-Molekülen findet mit unterschiedlicher Bindungsstärke statt. Diese ist abhängig von den Zufälligkeiten der aufeinandertreffenden Strukturen:</w:t>
      </w:r>
    </w:p>
    <w:p w:rsidR="007C71E9" w:rsidRDefault="007C71E9" w:rsidP="007C71E9">
      <w:pPr>
        <w:pStyle w:val="Liste2Aufzhlung"/>
      </w:pPr>
      <w:r>
        <w:t xml:space="preserve">schwach </w:t>
      </w:r>
      <w:proofErr w:type="spellStart"/>
      <w:r>
        <w:t>sorptive</w:t>
      </w:r>
      <w:proofErr w:type="spellEnd"/>
      <w:r>
        <w:t xml:space="preserve"> Kräfte</w:t>
      </w:r>
      <w:r w:rsidR="00A562D1">
        <w:t>,</w:t>
      </w:r>
    </w:p>
    <w:p w:rsidR="007C71E9" w:rsidRDefault="007C71E9" w:rsidP="007C71E9">
      <w:pPr>
        <w:pStyle w:val="Liste2Aufzhlung"/>
      </w:pPr>
      <w:r>
        <w:t>Stabilisierung durch Ladungswechselwirkungen</w:t>
      </w:r>
      <w:r w:rsidR="00A562D1">
        <w:t>,</w:t>
      </w:r>
    </w:p>
    <w:p w:rsidR="007C71E9" w:rsidRDefault="007C71E9" w:rsidP="007C71E9">
      <w:pPr>
        <w:pStyle w:val="Liste2Aufzhlung"/>
      </w:pPr>
      <w:r>
        <w:t>Wechselwirkung mit den Aromaten-Systemen der Fremdstoffe</w:t>
      </w:r>
      <w:r w:rsidR="00A562D1">
        <w:t>.</w:t>
      </w:r>
    </w:p>
    <w:p w:rsidR="007C71E9" w:rsidRDefault="007C71E9" w:rsidP="007C71E9">
      <w:r>
        <w:t>Schwermetalle können durch die reaktiven Seiten-Gruppen (auch Komplex-Verbindungen) gebunden werden und somit zu einer Entgiftung des Bodens führen.</w:t>
      </w:r>
    </w:p>
    <w:p w:rsidR="007C71E9" w:rsidRDefault="007C71E9" w:rsidP="007C71E9">
      <w:pPr>
        <w:pStyle w:val="Bilder"/>
      </w:pPr>
      <w:r>
        <w:rPr>
          <w:lang w:eastAsia="de-DE"/>
        </w:rPr>
        <w:drawing>
          <wp:inline distT="0" distB="0" distL="0" distR="0" wp14:anchorId="11E4A133" wp14:editId="0B08D05C">
            <wp:extent cx="4395396" cy="3600000"/>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5396" cy="3600000"/>
                    </a:xfrm>
                    <a:prstGeom prst="rect">
                      <a:avLst/>
                    </a:prstGeom>
                    <a:noFill/>
                  </pic:spPr>
                </pic:pic>
              </a:graphicData>
            </a:graphic>
          </wp:inline>
        </w:drawing>
      </w:r>
    </w:p>
    <w:p w:rsidR="007C71E9" w:rsidRDefault="007C71E9" w:rsidP="007C71E9">
      <w:pPr>
        <w:pStyle w:val="Beschriftung"/>
      </w:pPr>
      <w:r>
        <w:t xml:space="preserve">Abb. </w:t>
      </w:r>
      <w:r w:rsidR="00D260CC">
        <w:fldChar w:fldCharType="begin"/>
      </w:r>
      <w:r w:rsidR="00D260CC">
        <w:instrText xml:space="preserve"> SEQ Abb. \* ARABIC </w:instrText>
      </w:r>
      <w:r w:rsidR="00D260CC">
        <w:fldChar w:fldCharType="separate"/>
      </w:r>
      <w:r w:rsidR="00D260CC">
        <w:rPr>
          <w:noProof/>
        </w:rPr>
        <w:t>3</w:t>
      </w:r>
      <w:r w:rsidR="00D260CC">
        <w:rPr>
          <w:noProof/>
        </w:rPr>
        <w:fldChar w:fldCharType="end"/>
      </w:r>
      <w:r>
        <w:t xml:space="preserve">: Verschiedene Bindungstypen eines </w:t>
      </w:r>
      <w:proofErr w:type="spellStart"/>
      <w:r>
        <w:t>Huminstoffes</w:t>
      </w:r>
      <w:proofErr w:type="spellEnd"/>
      <w:r>
        <w:t xml:space="preserve"> mim Fremdstoffen</w:t>
      </w:r>
      <w:r w:rsidR="00A562D1">
        <w:t>.</w:t>
      </w:r>
    </w:p>
    <w:p w:rsidR="007C71E9" w:rsidRDefault="007C71E9" w:rsidP="007C71E9">
      <w:pPr>
        <w:pStyle w:val="berschrift2"/>
      </w:pPr>
      <w:bookmarkStart w:id="7" w:name="_Toc42683395"/>
      <w:r>
        <w:lastRenderedPageBreak/>
        <w:t>Förderung des Pflanzen-Wachstums</w:t>
      </w:r>
      <w:bookmarkEnd w:id="7"/>
    </w:p>
    <w:p w:rsidR="007C71E9" w:rsidRDefault="007C71E9" w:rsidP="007C71E9">
      <w:r>
        <w:t>Die Förderung des Pflanzen-Wachstums erfolgt aufgrund der Ladungswechselwirkungen bzw. Bindungsbildungen der reaktiven Gruppen des Huminstoffes zu Mineralstoffen (Calcium, Magnesium, Eisen) der Ton-Minerale. Dadurch ist die Aufnahme der Mineralstoffe durch die Pflanzen in Form von Ionen möglich. Außerdem können Nährstoffe (Stickstoff, Schwefel, Phosphor) aus den organischen Verbindungen durch Mikroorganismen freigesetzt werden.</w:t>
      </w:r>
    </w:p>
    <w:p w:rsidR="007C71E9" w:rsidRDefault="007C71E9" w:rsidP="007C71E9">
      <w:pPr>
        <w:pStyle w:val="berschrift1"/>
      </w:pPr>
      <w:bookmarkStart w:id="8" w:name="_Toc42683396"/>
      <w:r>
        <w:t>Bedeutung der Huminstoffe für den Menschen</w:t>
      </w:r>
      <w:bookmarkEnd w:id="8"/>
    </w:p>
    <w:p w:rsidR="007C71E9" w:rsidRDefault="007C71E9" w:rsidP="007C71E9">
      <w:r w:rsidRPr="00716E77">
        <w:rPr>
          <w:rStyle w:val="Fett"/>
        </w:rPr>
        <w:t>Landwirtschaft</w:t>
      </w:r>
      <w:r>
        <w:t>: IN der Landwirtschaft haben die Huminstoffe durch die Minerals</w:t>
      </w:r>
      <w:r w:rsidR="00716E77">
        <w:t>toff-Freisetzung entscheidende Bedeutung für die Fruchtbarkeit der Böden und somit für den Wert des Landes.</w:t>
      </w:r>
    </w:p>
    <w:p w:rsidR="00716E77" w:rsidRDefault="00716E77" w:rsidP="007C71E9">
      <w:r w:rsidRPr="00716E77">
        <w:rPr>
          <w:rStyle w:val="Fett"/>
        </w:rPr>
        <w:t>Industrie</w:t>
      </w:r>
      <w:r>
        <w:t>: Böden, die durch die Industrie mit Schwermetallen kontaminiert wurden, können durch eine künstliche Humus-Aufschüttung entgiftet werden.</w:t>
      </w:r>
    </w:p>
    <w:p w:rsidR="00716E77" w:rsidRDefault="00716E77" w:rsidP="007C71E9">
      <w:r w:rsidRPr="00716E77">
        <w:rPr>
          <w:rStyle w:val="Fett"/>
        </w:rPr>
        <w:t>Medizin</w:t>
      </w:r>
      <w:r>
        <w:t>: In der Medizin werden Huminstoffe als Regulator im Verdauungsstoffwechsel genutzt.</w:t>
      </w:r>
    </w:p>
    <w:p w:rsidR="00716E77" w:rsidRDefault="00716E77" w:rsidP="00716E77">
      <w:pPr>
        <w:pStyle w:val="Zusammenfassung"/>
      </w:pPr>
      <w:r w:rsidRPr="00716E77">
        <w:rPr>
          <w:rStyle w:val="Fett"/>
        </w:rPr>
        <w:t>Zusammenfassung</w:t>
      </w:r>
      <w:r>
        <w:t>:</w:t>
      </w:r>
    </w:p>
    <w:p w:rsidR="00716E77" w:rsidRDefault="00716E77" w:rsidP="00716E77">
      <w:pPr>
        <w:pStyle w:val="Zusammenfassung"/>
        <w:numPr>
          <w:ilvl w:val="2"/>
          <w:numId w:val="15"/>
        </w:numPr>
      </w:pPr>
      <w:r>
        <w:t>Huminstoffe bilden sich auf den Spalt-Produkten der Pflanzen-Teilen</w:t>
      </w:r>
      <w:r w:rsidR="00A562D1">
        <w:t>.</w:t>
      </w:r>
    </w:p>
    <w:p w:rsidR="00716E77" w:rsidRDefault="00716E77" w:rsidP="00716E77">
      <w:pPr>
        <w:pStyle w:val="Zusammenfassung"/>
        <w:numPr>
          <w:ilvl w:val="2"/>
          <w:numId w:val="15"/>
        </w:numPr>
      </w:pPr>
      <w:r>
        <w:t>Phenolische Verbindungen stellen das wesentliche struktur-Merkmal dar</w:t>
      </w:r>
      <w:r w:rsidR="00A562D1">
        <w:t>.</w:t>
      </w:r>
    </w:p>
    <w:p w:rsidR="001C506C" w:rsidRPr="00716E77" w:rsidRDefault="00A562D1" w:rsidP="00E55183">
      <w:pPr>
        <w:pStyle w:val="Zusammenfassung"/>
        <w:numPr>
          <w:ilvl w:val="2"/>
          <w:numId w:val="15"/>
        </w:numPr>
        <w:spacing w:before="0"/>
        <w:jc w:val="left"/>
        <w:rPr>
          <w:b/>
          <w:bCs/>
        </w:rPr>
      </w:pPr>
      <w:r>
        <w:t>D</w:t>
      </w:r>
      <w:bookmarkStart w:id="9" w:name="_GoBack"/>
      <w:bookmarkEnd w:id="9"/>
      <w:r w:rsidR="00716E77">
        <w:t>ie besondere Reaktionsfähigkeit eines Huminstoffes resultiert aus den Seiten-Gruppen, die Bindungen mit Fremd-Molekülen (Schad-Stoffe) eingehen können.</w:t>
      </w:r>
    </w:p>
    <w:p w:rsidR="00931B30" w:rsidRPr="000E61E0" w:rsidRDefault="00931B30" w:rsidP="00931B30">
      <w:pPr>
        <w:rPr>
          <w:b/>
          <w:bCs/>
        </w:rPr>
      </w:pPr>
      <w:r w:rsidRPr="000E61E0">
        <w:rPr>
          <w:b/>
          <w:bCs/>
        </w:rPr>
        <w:t>Quellen:</w:t>
      </w:r>
    </w:p>
    <w:p w:rsidR="00931B30" w:rsidRPr="001C506C" w:rsidRDefault="001C506C" w:rsidP="00AA5678">
      <w:pPr>
        <w:pStyle w:val="AufzhlungStandard"/>
        <w:numPr>
          <w:ilvl w:val="0"/>
          <w:numId w:val="17"/>
        </w:numPr>
      </w:pPr>
      <w:r>
        <w:t>Stottmeister</w:t>
      </w:r>
      <w:r>
        <w:rPr>
          <w:rFonts w:cs="Arial"/>
        </w:rPr>
        <w:t>, Ulrich: Altlastsanierung mit Huminstoffen. Chemie in unserer Zeit, 2008, S. 24- 42</w:t>
      </w:r>
    </w:p>
    <w:p w:rsidR="001C506C" w:rsidRPr="001C506C" w:rsidRDefault="001C506C" w:rsidP="00AA5678">
      <w:pPr>
        <w:pStyle w:val="AufzhlungStandard"/>
        <w:numPr>
          <w:ilvl w:val="0"/>
          <w:numId w:val="17"/>
        </w:numPr>
      </w:pPr>
      <w:r>
        <w:t>Blum</w:t>
      </w:r>
      <w:r>
        <w:rPr>
          <w:rFonts w:cs="Arial"/>
        </w:rPr>
        <w:t>, Wienfried: Bodenkunde in Stichworten, 2007, S.34- 37</w:t>
      </w:r>
    </w:p>
    <w:p w:rsidR="001C506C" w:rsidRPr="001C506C" w:rsidRDefault="001C506C" w:rsidP="00AA5678">
      <w:pPr>
        <w:pStyle w:val="AufzhlungStandard"/>
        <w:numPr>
          <w:ilvl w:val="0"/>
          <w:numId w:val="17"/>
        </w:numPr>
      </w:pPr>
      <w:r>
        <w:rPr>
          <w:rFonts w:cs="Arial"/>
        </w:rPr>
        <w:t>Scheffer, ?; Schachtschnabel, ?: Lehrbuch der Bodenkunde, 1992, S.54 – 60</w:t>
      </w:r>
    </w:p>
    <w:bookmarkStart w:id="10" w:name="_Ref42681620"/>
    <w:p w:rsidR="001C506C" w:rsidRPr="001C506C" w:rsidRDefault="001C506C" w:rsidP="00AA5678">
      <w:pPr>
        <w:pStyle w:val="AufzhlungStandard"/>
        <w:numPr>
          <w:ilvl w:val="0"/>
          <w:numId w:val="17"/>
        </w:numPr>
        <w:rPr>
          <w:lang w:val="en-US"/>
        </w:rPr>
      </w:pPr>
      <w:r>
        <w:fldChar w:fldCharType="begin"/>
      </w:r>
      <w:r w:rsidRPr="001C506C">
        <w:rPr>
          <w:lang w:val="en-US"/>
        </w:rPr>
        <w:instrText xml:space="preserve"> HYPERLINK "https://commons.wikimedia.org/wiki/File:Humus_fj.jpg" </w:instrText>
      </w:r>
      <w:r>
        <w:fldChar w:fldCharType="separate"/>
      </w:r>
      <w:r w:rsidRPr="001C506C">
        <w:rPr>
          <w:rStyle w:val="Hyperlink"/>
          <w:lang w:val="en-US"/>
        </w:rPr>
        <w:t>https://commons.wikimedia.org/wiki/File:Humus_fj.jpg</w:t>
      </w:r>
      <w:r>
        <w:fldChar w:fldCharType="end"/>
      </w:r>
      <w:r w:rsidRPr="001C506C">
        <w:rPr>
          <w:lang w:val="en-US"/>
        </w:rPr>
        <w:t xml:space="preserve"> </w:t>
      </w:r>
      <w:proofErr w:type="spellStart"/>
      <w:r w:rsidRPr="001C506C">
        <w:rPr>
          <w:lang w:val="en-US"/>
        </w:rPr>
        <w:t>Lizenz</w:t>
      </w:r>
      <w:proofErr w:type="spellEnd"/>
      <w:r w:rsidRPr="001C506C">
        <w:rPr>
          <w:lang w:val="en-US"/>
        </w:rPr>
        <w:t>: Creative Commons Attribution-Share Alike 4.0 International, 16.03.2017</w:t>
      </w:r>
      <w:bookmarkEnd w:id="10"/>
    </w:p>
    <w:sectPr w:rsidR="001C506C" w:rsidRPr="001C506C" w:rsidSect="001C506C">
      <w:type w:val="continuous"/>
      <w:pgSz w:w="11906" w:h="16838"/>
      <w:pgMar w:top="85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1E9" w:rsidRDefault="007C71E9" w:rsidP="005A7DCE">
      <w:pPr>
        <w:spacing w:before="0"/>
      </w:pPr>
      <w:r>
        <w:separator/>
      </w:r>
    </w:p>
  </w:endnote>
  <w:endnote w:type="continuationSeparator" w:id="0">
    <w:p w:rsidR="007C71E9" w:rsidRDefault="007C71E9"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rsidR="007C71E9" w:rsidRDefault="007C71E9">
        <w:pPr>
          <w:pStyle w:val="Fuzeile"/>
          <w:jc w:val="center"/>
        </w:pPr>
        <w:r>
          <w:rPr>
            <w:noProof/>
            <w:lang w:eastAsia="de-DE"/>
          </w:rPr>
          <mc:AlternateContent>
            <mc:Choice Requires="wps">
              <w:drawing>
                <wp:inline distT="0" distB="0" distL="0" distR="0" wp14:anchorId="7E26189E" wp14:editId="168B6BF9">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506A24"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rsidR="007C71E9" w:rsidRDefault="007C71E9">
        <w:pPr>
          <w:pStyle w:val="Fuzeile"/>
          <w:jc w:val="center"/>
        </w:pPr>
        <w:r>
          <w:fldChar w:fldCharType="begin"/>
        </w:r>
        <w:r>
          <w:instrText>PAGE    \* MERGEFORMAT</w:instrText>
        </w:r>
        <w:r>
          <w:fldChar w:fldCharType="separate"/>
        </w:r>
        <w:r w:rsidR="00D260CC">
          <w:rPr>
            <w:noProof/>
          </w:rPr>
          <w:t>3</w:t>
        </w:r>
        <w:r>
          <w:fldChar w:fldCharType="end"/>
        </w:r>
      </w:p>
    </w:sdtContent>
  </w:sdt>
  <w:p w:rsidR="007C71E9" w:rsidRDefault="007C71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1E9" w:rsidRDefault="007C71E9" w:rsidP="005A7DCE">
      <w:pPr>
        <w:spacing w:before="0"/>
      </w:pPr>
      <w:r>
        <w:separator/>
      </w:r>
    </w:p>
  </w:footnote>
  <w:footnote w:type="continuationSeparator" w:id="0">
    <w:p w:rsidR="007C71E9" w:rsidRDefault="007C71E9"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C081815"/>
    <w:multiLevelType w:val="multilevel"/>
    <w:tmpl w:val="8E8E4274"/>
    <w:lvl w:ilvl="0">
      <w:start w:val="1"/>
      <w:numFmt w:val="bullet"/>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5"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6" w15:restartNumberingAfterBreak="0">
    <w:nsid w:val="31276AE2"/>
    <w:multiLevelType w:val="multilevel"/>
    <w:tmpl w:val="A972170A"/>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7"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D77D36"/>
    <w:multiLevelType w:val="multilevel"/>
    <w:tmpl w:val="92BEFC64"/>
    <w:lvl w:ilvl="0">
      <w:start w:val="1"/>
      <w:numFmt w:val="bullet"/>
      <w:pStyle w:val="Liste1Aufzhlung"/>
      <w:lvlText w:val=""/>
      <w:lvlJc w:val="left"/>
      <w:pPr>
        <w:ind w:left="454" w:hanging="454"/>
      </w:pPr>
      <w:rPr>
        <w:rFonts w:ascii="Symbol" w:hAnsi="Symbol" w:hint="default"/>
      </w:rPr>
    </w:lvl>
    <w:lvl w:ilvl="1">
      <w:start w:val="1"/>
      <w:numFmt w:val="ordin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9"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1"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1"/>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9"/>
  </w:num>
  <w:num w:numId="7">
    <w:abstractNumId w:val="5"/>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8"/>
  </w:num>
  <w:num w:numId="13">
    <w:abstractNumId w:val="7"/>
  </w:num>
  <w:num w:numId="14">
    <w:abstractNumId w:val="0"/>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256A8"/>
    <w:rsid w:val="00045EDE"/>
    <w:rsid w:val="000712A2"/>
    <w:rsid w:val="00074491"/>
    <w:rsid w:val="000D4A1C"/>
    <w:rsid w:val="000E61E0"/>
    <w:rsid w:val="0015543D"/>
    <w:rsid w:val="001C506C"/>
    <w:rsid w:val="001D6942"/>
    <w:rsid w:val="002005EF"/>
    <w:rsid w:val="0033663A"/>
    <w:rsid w:val="0036111E"/>
    <w:rsid w:val="004D0FAE"/>
    <w:rsid w:val="00541769"/>
    <w:rsid w:val="005633FE"/>
    <w:rsid w:val="0058690D"/>
    <w:rsid w:val="005A7DCE"/>
    <w:rsid w:val="0064396F"/>
    <w:rsid w:val="006C46BC"/>
    <w:rsid w:val="007161D1"/>
    <w:rsid w:val="00716E77"/>
    <w:rsid w:val="00783295"/>
    <w:rsid w:val="007B2C80"/>
    <w:rsid w:val="007C71E9"/>
    <w:rsid w:val="007F18E1"/>
    <w:rsid w:val="008117E4"/>
    <w:rsid w:val="00825BFE"/>
    <w:rsid w:val="00850560"/>
    <w:rsid w:val="00883728"/>
    <w:rsid w:val="008A524D"/>
    <w:rsid w:val="00931B30"/>
    <w:rsid w:val="00945ED7"/>
    <w:rsid w:val="009710A6"/>
    <w:rsid w:val="00A21130"/>
    <w:rsid w:val="00A5383F"/>
    <w:rsid w:val="00A562D1"/>
    <w:rsid w:val="00AA5678"/>
    <w:rsid w:val="00AA5D66"/>
    <w:rsid w:val="00AB7E4B"/>
    <w:rsid w:val="00AE53F0"/>
    <w:rsid w:val="00AF7672"/>
    <w:rsid w:val="00C47CC6"/>
    <w:rsid w:val="00C9553E"/>
    <w:rsid w:val="00D260CC"/>
    <w:rsid w:val="00D97908"/>
    <w:rsid w:val="00DB7964"/>
    <w:rsid w:val="00E14DE1"/>
    <w:rsid w:val="00E20AF3"/>
    <w:rsid w:val="00E54A99"/>
    <w:rsid w:val="00E8473B"/>
    <w:rsid w:val="00F76D18"/>
    <w:rsid w:val="00FD7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0C1A90"/>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15543D"/>
    <w:pPr>
      <w:numPr>
        <w:numId w:val="12"/>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15543D"/>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UnresolvedMention">
    <w:name w:val="Unresolved Mention"/>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1Aufzhlung"/>
    <w:qFormat/>
    <w:rsid w:val="005633FE"/>
    <w:pPr>
      <w:ind w:left="681"/>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0256A8"/>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6C46BC"/>
    <w:pPr>
      <w:spacing w:after="100"/>
    </w:pPr>
  </w:style>
  <w:style w:type="paragraph" w:styleId="Verzeichnis2">
    <w:name w:val="toc 2"/>
    <w:basedOn w:val="Standard"/>
    <w:next w:val="Standard"/>
    <w:autoRedefine/>
    <w:uiPriority w:val="39"/>
    <w:unhideWhenUsed/>
    <w:rsid w:val="006C46BC"/>
    <w:pPr>
      <w:spacing w:after="100"/>
      <w:ind w:left="240"/>
    </w:pPr>
  </w:style>
  <w:style w:type="paragraph" w:styleId="Verzeichnis3">
    <w:name w:val="toc 3"/>
    <w:basedOn w:val="Standard"/>
    <w:next w:val="Standard"/>
    <w:autoRedefine/>
    <w:uiPriority w:val="39"/>
    <w:unhideWhenUsed/>
    <w:rsid w:val="006C46BC"/>
    <w:pPr>
      <w:spacing w:after="100"/>
      <w:ind w:left="480"/>
    </w:pPr>
  </w:style>
  <w:style w:type="character" w:styleId="SchwacheHervorhebung">
    <w:name w:val="Subtle Emphasis"/>
    <w:basedOn w:val="Absatz-Standardschriftart"/>
    <w:uiPriority w:val="19"/>
    <w:rsid w:val="00DB7964"/>
    <w:rPr>
      <w:i/>
      <w:iCs/>
      <w:color w:val="auto"/>
    </w:rPr>
  </w:style>
  <w:style w:type="character" w:styleId="Fett">
    <w:name w:val="Strong"/>
    <w:basedOn w:val="Absatz-Standardschriftart"/>
    <w:uiPriority w:val="22"/>
    <w:rsid w:val="00C47CC6"/>
    <w:rPr>
      <w:b/>
      <w:bCs/>
    </w:rPr>
  </w:style>
  <w:style w:type="character" w:styleId="BesuchterLink">
    <w:name w:val="FollowedHyperlink"/>
    <w:basedOn w:val="Absatz-Standardschriftart"/>
    <w:uiPriority w:val="99"/>
    <w:semiHidden/>
    <w:unhideWhenUsed/>
    <w:rsid w:val="001C506C"/>
    <w:rPr>
      <w:color w:val="00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Did Chemie">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385DE-B951-4EB7-9EA2-E0D1E8C3C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FF897CAE.dotm</Template>
  <TotalTime>0</TotalTime>
  <Pages>4</Pages>
  <Words>847</Words>
  <Characters>5337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6</cp:revision>
  <cp:lastPrinted>2020-06-18T13:22:00Z</cp:lastPrinted>
  <dcterms:created xsi:type="dcterms:W3CDTF">2020-06-10T09:20:00Z</dcterms:created>
  <dcterms:modified xsi:type="dcterms:W3CDTF">2020-06-18T13:22:00Z</dcterms:modified>
</cp:coreProperties>
</file>