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40" w:rsidRDefault="00B92E40"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B92E40" w:rsidRDefault="00B92E40"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920313" w:rsidRDefault="00E8473B" w:rsidP="00920313">
      <w:pPr>
        <w:pStyle w:val="Seminar"/>
      </w:pPr>
      <w:r w:rsidRPr="00920313">
        <w:t>Seminar</w:t>
      </w:r>
      <w:r w:rsidR="00FD7888" w:rsidRPr="00920313">
        <w:t xml:space="preserve"> „Übungen im Vortragen – </w:t>
      </w:r>
      <w:r w:rsidR="00920313" w:rsidRPr="00920313">
        <w:t>OC</w:t>
      </w:r>
      <w:r w:rsidR="00FD7888" w:rsidRPr="00920313">
        <w:t>“</w:t>
      </w:r>
    </w:p>
    <w:p w:rsidR="00E8473B" w:rsidRPr="00485A10" w:rsidRDefault="00920313" w:rsidP="005633FE">
      <w:pPr>
        <w:pStyle w:val="Titel"/>
        <w:rPr>
          <w:lang w:val="en-US"/>
        </w:rPr>
      </w:pPr>
      <w:r w:rsidRPr="00485A10">
        <w:rPr>
          <w:lang w:val="en-US"/>
        </w:rPr>
        <w:t>Steroid</w:t>
      </w:r>
      <w:r w:rsidR="00D8632C" w:rsidRPr="00485A10">
        <w:rPr>
          <w:lang w:val="en-US"/>
        </w:rPr>
        <w:t>-H</w:t>
      </w:r>
      <w:r w:rsidRPr="00485A10">
        <w:rPr>
          <w:lang w:val="en-US"/>
        </w:rPr>
        <w:t>ormo</w:t>
      </w:r>
      <w:r w:rsidR="00BB11CC" w:rsidRPr="00485A10">
        <w:rPr>
          <w:lang w:val="en-US"/>
        </w:rPr>
        <w:t>n</w:t>
      </w:r>
      <w:r w:rsidRPr="00485A10">
        <w:rPr>
          <w:lang w:val="en-US"/>
        </w:rPr>
        <w:t>e</w:t>
      </w:r>
    </w:p>
    <w:p w:rsidR="00E8473B" w:rsidRPr="00485A10" w:rsidRDefault="00920313" w:rsidP="00E8473B">
      <w:pPr>
        <w:pStyle w:val="Autor"/>
        <w:rPr>
          <w:lang w:val="en-US"/>
        </w:rPr>
      </w:pPr>
      <w:r w:rsidRPr="00485A10">
        <w:rPr>
          <w:lang w:val="en-US"/>
        </w:rPr>
        <w:t xml:space="preserve">Angelina Gross, SS 08; </w:t>
      </w:r>
      <w:proofErr w:type="spellStart"/>
      <w:r w:rsidRPr="00485A10">
        <w:rPr>
          <w:lang w:val="en-US"/>
        </w:rPr>
        <w:t>Bünyamin</w:t>
      </w:r>
      <w:proofErr w:type="spellEnd"/>
      <w:r w:rsidRPr="00485A10">
        <w:rPr>
          <w:lang w:val="en-US"/>
        </w:rPr>
        <w:t xml:space="preserve"> </w:t>
      </w:r>
      <w:proofErr w:type="spellStart"/>
      <w:r w:rsidRPr="00485A10">
        <w:rPr>
          <w:lang w:val="en-US"/>
        </w:rPr>
        <w:t>Pehlivan</w:t>
      </w:r>
      <w:proofErr w:type="spellEnd"/>
      <w:r w:rsidRPr="00485A10">
        <w:rPr>
          <w:lang w:val="en-US"/>
        </w:rPr>
        <w:t>, SS 14</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bookmarkStart w:id="0" w:name="_GoBack"/>
          <w:bookmarkEnd w:id="0"/>
        </w:p>
        <w:p w:rsidR="00485A10"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3993374" w:history="1">
            <w:r w:rsidR="00485A10" w:rsidRPr="00167DB9">
              <w:rPr>
                <w:rStyle w:val="Hyperlink"/>
                <w:noProof/>
              </w:rPr>
              <w:t>1</w:t>
            </w:r>
            <w:r w:rsidR="00485A10">
              <w:rPr>
                <w:rFonts w:asciiTheme="minorHAnsi" w:eastAsiaTheme="minorEastAsia" w:hAnsiTheme="minorHAnsi"/>
                <w:noProof/>
                <w:sz w:val="22"/>
                <w:lang w:eastAsia="de-DE"/>
              </w:rPr>
              <w:tab/>
            </w:r>
            <w:r w:rsidR="00485A10" w:rsidRPr="00167DB9">
              <w:rPr>
                <w:rStyle w:val="Hyperlink"/>
                <w:noProof/>
              </w:rPr>
              <w:t>Cholesterin (engl. Cholesterol)</w:t>
            </w:r>
            <w:r w:rsidR="00485A10">
              <w:rPr>
                <w:noProof/>
                <w:webHidden/>
              </w:rPr>
              <w:tab/>
            </w:r>
            <w:r w:rsidR="00485A10">
              <w:rPr>
                <w:noProof/>
                <w:webHidden/>
              </w:rPr>
              <w:fldChar w:fldCharType="begin"/>
            </w:r>
            <w:r w:rsidR="00485A10">
              <w:rPr>
                <w:noProof/>
                <w:webHidden/>
              </w:rPr>
              <w:instrText xml:space="preserve"> PAGEREF _Toc43993374 \h </w:instrText>
            </w:r>
            <w:r w:rsidR="00485A10">
              <w:rPr>
                <w:noProof/>
                <w:webHidden/>
              </w:rPr>
            </w:r>
            <w:r w:rsidR="00485A10">
              <w:rPr>
                <w:noProof/>
                <w:webHidden/>
              </w:rPr>
              <w:fldChar w:fldCharType="separate"/>
            </w:r>
            <w:r w:rsidR="00485A10">
              <w:rPr>
                <w:noProof/>
                <w:webHidden/>
              </w:rPr>
              <w:t>2</w:t>
            </w:r>
            <w:r w:rsidR="00485A10">
              <w:rPr>
                <w:noProof/>
                <w:webHidden/>
              </w:rPr>
              <w:fldChar w:fldCharType="end"/>
            </w:r>
          </w:hyperlink>
        </w:p>
        <w:p w:rsidR="00485A10" w:rsidRDefault="00485A10">
          <w:pPr>
            <w:pStyle w:val="Verzeichnis1"/>
            <w:tabs>
              <w:tab w:val="left" w:pos="480"/>
              <w:tab w:val="right" w:leader="dot" w:pos="9344"/>
            </w:tabs>
            <w:rPr>
              <w:rFonts w:asciiTheme="minorHAnsi" w:eastAsiaTheme="minorEastAsia" w:hAnsiTheme="minorHAnsi"/>
              <w:noProof/>
              <w:sz w:val="22"/>
              <w:lang w:eastAsia="de-DE"/>
            </w:rPr>
          </w:pPr>
          <w:hyperlink w:anchor="_Toc43993375" w:history="1">
            <w:r w:rsidRPr="00167DB9">
              <w:rPr>
                <w:rStyle w:val="Hyperlink"/>
                <w:noProof/>
              </w:rPr>
              <w:t>2</w:t>
            </w:r>
            <w:r>
              <w:rPr>
                <w:rFonts w:asciiTheme="minorHAnsi" w:eastAsiaTheme="minorEastAsia" w:hAnsiTheme="minorHAnsi"/>
                <w:noProof/>
                <w:sz w:val="22"/>
                <w:lang w:eastAsia="de-DE"/>
              </w:rPr>
              <w:tab/>
            </w:r>
            <w:r w:rsidRPr="00167DB9">
              <w:rPr>
                <w:rStyle w:val="Hyperlink"/>
                <w:noProof/>
              </w:rPr>
              <w:t>Corticoide (Nebennierenrinden-Hormone)</w:t>
            </w:r>
            <w:r>
              <w:rPr>
                <w:noProof/>
                <w:webHidden/>
              </w:rPr>
              <w:tab/>
            </w:r>
            <w:r>
              <w:rPr>
                <w:noProof/>
                <w:webHidden/>
              </w:rPr>
              <w:fldChar w:fldCharType="begin"/>
            </w:r>
            <w:r>
              <w:rPr>
                <w:noProof/>
                <w:webHidden/>
              </w:rPr>
              <w:instrText xml:space="preserve"> PAGEREF _Toc43993375 \h </w:instrText>
            </w:r>
            <w:r>
              <w:rPr>
                <w:noProof/>
                <w:webHidden/>
              </w:rPr>
            </w:r>
            <w:r>
              <w:rPr>
                <w:noProof/>
                <w:webHidden/>
              </w:rPr>
              <w:fldChar w:fldCharType="separate"/>
            </w:r>
            <w:r>
              <w:rPr>
                <w:noProof/>
                <w:webHidden/>
              </w:rPr>
              <w:t>2</w:t>
            </w:r>
            <w:r>
              <w:rPr>
                <w:noProof/>
                <w:webHidden/>
              </w:rPr>
              <w:fldChar w:fldCharType="end"/>
            </w:r>
          </w:hyperlink>
        </w:p>
        <w:p w:rsidR="00485A10" w:rsidRDefault="00485A10">
          <w:pPr>
            <w:pStyle w:val="Verzeichnis2"/>
            <w:tabs>
              <w:tab w:val="left" w:pos="880"/>
              <w:tab w:val="right" w:leader="dot" w:pos="9344"/>
            </w:tabs>
            <w:rPr>
              <w:rFonts w:asciiTheme="minorHAnsi" w:eastAsiaTheme="minorEastAsia" w:hAnsiTheme="minorHAnsi"/>
              <w:noProof/>
              <w:sz w:val="22"/>
              <w:lang w:eastAsia="de-DE"/>
            </w:rPr>
          </w:pPr>
          <w:hyperlink w:anchor="_Toc43993376" w:history="1">
            <w:r w:rsidRPr="00167DB9">
              <w:rPr>
                <w:rStyle w:val="Hyperlink"/>
                <w:noProof/>
              </w:rPr>
              <w:t>2.1</w:t>
            </w:r>
            <w:r>
              <w:rPr>
                <w:rFonts w:asciiTheme="minorHAnsi" w:eastAsiaTheme="minorEastAsia" w:hAnsiTheme="minorHAnsi"/>
                <w:noProof/>
                <w:sz w:val="22"/>
                <w:lang w:eastAsia="de-DE"/>
              </w:rPr>
              <w:tab/>
            </w:r>
            <w:r w:rsidRPr="00167DB9">
              <w:rPr>
                <w:rStyle w:val="Hyperlink"/>
                <w:noProof/>
              </w:rPr>
              <w:t>Glucocorticoide: Cortisol (Hydrocortison)</w:t>
            </w:r>
            <w:r>
              <w:rPr>
                <w:noProof/>
                <w:webHidden/>
              </w:rPr>
              <w:tab/>
            </w:r>
            <w:r>
              <w:rPr>
                <w:noProof/>
                <w:webHidden/>
              </w:rPr>
              <w:fldChar w:fldCharType="begin"/>
            </w:r>
            <w:r>
              <w:rPr>
                <w:noProof/>
                <w:webHidden/>
              </w:rPr>
              <w:instrText xml:space="preserve"> PAGEREF _Toc43993376 \h </w:instrText>
            </w:r>
            <w:r>
              <w:rPr>
                <w:noProof/>
                <w:webHidden/>
              </w:rPr>
            </w:r>
            <w:r>
              <w:rPr>
                <w:noProof/>
                <w:webHidden/>
              </w:rPr>
              <w:fldChar w:fldCharType="separate"/>
            </w:r>
            <w:r>
              <w:rPr>
                <w:noProof/>
                <w:webHidden/>
              </w:rPr>
              <w:t>2</w:t>
            </w:r>
            <w:r>
              <w:rPr>
                <w:noProof/>
                <w:webHidden/>
              </w:rPr>
              <w:fldChar w:fldCharType="end"/>
            </w:r>
          </w:hyperlink>
        </w:p>
        <w:p w:rsidR="00485A10" w:rsidRDefault="00485A10">
          <w:pPr>
            <w:pStyle w:val="Verzeichnis2"/>
            <w:tabs>
              <w:tab w:val="left" w:pos="880"/>
              <w:tab w:val="right" w:leader="dot" w:pos="9344"/>
            </w:tabs>
            <w:rPr>
              <w:rFonts w:asciiTheme="minorHAnsi" w:eastAsiaTheme="minorEastAsia" w:hAnsiTheme="minorHAnsi"/>
              <w:noProof/>
              <w:sz w:val="22"/>
              <w:lang w:eastAsia="de-DE"/>
            </w:rPr>
          </w:pPr>
          <w:hyperlink w:anchor="_Toc43993377" w:history="1">
            <w:r w:rsidRPr="00167DB9">
              <w:rPr>
                <w:rStyle w:val="Hyperlink"/>
                <w:noProof/>
              </w:rPr>
              <w:t>2.2</w:t>
            </w:r>
            <w:r>
              <w:rPr>
                <w:rFonts w:asciiTheme="minorHAnsi" w:eastAsiaTheme="minorEastAsia" w:hAnsiTheme="minorHAnsi"/>
                <w:noProof/>
                <w:sz w:val="22"/>
                <w:lang w:eastAsia="de-DE"/>
              </w:rPr>
              <w:tab/>
            </w:r>
            <w:r w:rsidRPr="00167DB9">
              <w:rPr>
                <w:rStyle w:val="Hyperlink"/>
                <w:noProof/>
              </w:rPr>
              <w:t>Mineralcorticoide: Aldosteron</w:t>
            </w:r>
            <w:r>
              <w:rPr>
                <w:noProof/>
                <w:webHidden/>
              </w:rPr>
              <w:tab/>
            </w:r>
            <w:r>
              <w:rPr>
                <w:noProof/>
                <w:webHidden/>
              </w:rPr>
              <w:fldChar w:fldCharType="begin"/>
            </w:r>
            <w:r>
              <w:rPr>
                <w:noProof/>
                <w:webHidden/>
              </w:rPr>
              <w:instrText xml:space="preserve"> PAGEREF _Toc43993377 \h </w:instrText>
            </w:r>
            <w:r>
              <w:rPr>
                <w:noProof/>
                <w:webHidden/>
              </w:rPr>
            </w:r>
            <w:r>
              <w:rPr>
                <w:noProof/>
                <w:webHidden/>
              </w:rPr>
              <w:fldChar w:fldCharType="separate"/>
            </w:r>
            <w:r>
              <w:rPr>
                <w:noProof/>
                <w:webHidden/>
              </w:rPr>
              <w:t>3</w:t>
            </w:r>
            <w:r>
              <w:rPr>
                <w:noProof/>
                <w:webHidden/>
              </w:rPr>
              <w:fldChar w:fldCharType="end"/>
            </w:r>
          </w:hyperlink>
        </w:p>
        <w:p w:rsidR="00485A10" w:rsidRDefault="00485A10">
          <w:pPr>
            <w:pStyle w:val="Verzeichnis2"/>
            <w:tabs>
              <w:tab w:val="left" w:pos="880"/>
              <w:tab w:val="right" w:leader="dot" w:pos="9344"/>
            </w:tabs>
            <w:rPr>
              <w:rFonts w:asciiTheme="minorHAnsi" w:eastAsiaTheme="minorEastAsia" w:hAnsiTheme="minorHAnsi"/>
              <w:noProof/>
              <w:sz w:val="22"/>
              <w:lang w:eastAsia="de-DE"/>
            </w:rPr>
          </w:pPr>
          <w:hyperlink w:anchor="_Toc43993378" w:history="1">
            <w:r w:rsidRPr="00167DB9">
              <w:rPr>
                <w:rStyle w:val="Hyperlink"/>
                <w:noProof/>
              </w:rPr>
              <w:t>2.3</w:t>
            </w:r>
            <w:r>
              <w:rPr>
                <w:rFonts w:asciiTheme="minorHAnsi" w:eastAsiaTheme="minorEastAsia" w:hAnsiTheme="minorHAnsi"/>
                <w:noProof/>
                <w:sz w:val="22"/>
                <w:lang w:eastAsia="de-DE"/>
              </w:rPr>
              <w:tab/>
            </w:r>
            <w:r w:rsidRPr="00167DB9">
              <w:rPr>
                <w:rStyle w:val="Hyperlink"/>
                <w:noProof/>
              </w:rPr>
              <w:t>Hormonelle Kontrolle der Coricoide</w:t>
            </w:r>
            <w:r>
              <w:rPr>
                <w:noProof/>
                <w:webHidden/>
              </w:rPr>
              <w:tab/>
            </w:r>
            <w:r>
              <w:rPr>
                <w:noProof/>
                <w:webHidden/>
              </w:rPr>
              <w:fldChar w:fldCharType="begin"/>
            </w:r>
            <w:r>
              <w:rPr>
                <w:noProof/>
                <w:webHidden/>
              </w:rPr>
              <w:instrText xml:space="preserve"> PAGEREF _Toc43993378 \h </w:instrText>
            </w:r>
            <w:r>
              <w:rPr>
                <w:noProof/>
                <w:webHidden/>
              </w:rPr>
            </w:r>
            <w:r>
              <w:rPr>
                <w:noProof/>
                <w:webHidden/>
              </w:rPr>
              <w:fldChar w:fldCharType="separate"/>
            </w:r>
            <w:r>
              <w:rPr>
                <w:noProof/>
                <w:webHidden/>
              </w:rPr>
              <w:t>3</w:t>
            </w:r>
            <w:r>
              <w:rPr>
                <w:noProof/>
                <w:webHidden/>
              </w:rPr>
              <w:fldChar w:fldCharType="end"/>
            </w:r>
          </w:hyperlink>
        </w:p>
        <w:p w:rsidR="00485A10" w:rsidRDefault="00485A10">
          <w:pPr>
            <w:pStyle w:val="Verzeichnis1"/>
            <w:tabs>
              <w:tab w:val="left" w:pos="480"/>
              <w:tab w:val="right" w:leader="dot" w:pos="9344"/>
            </w:tabs>
            <w:rPr>
              <w:rFonts w:asciiTheme="minorHAnsi" w:eastAsiaTheme="minorEastAsia" w:hAnsiTheme="minorHAnsi"/>
              <w:noProof/>
              <w:sz w:val="22"/>
              <w:lang w:eastAsia="de-DE"/>
            </w:rPr>
          </w:pPr>
          <w:hyperlink w:anchor="_Toc43993379" w:history="1">
            <w:r w:rsidRPr="00167DB9">
              <w:rPr>
                <w:rStyle w:val="Hyperlink"/>
                <w:noProof/>
              </w:rPr>
              <w:t>3</w:t>
            </w:r>
            <w:r>
              <w:rPr>
                <w:rFonts w:asciiTheme="minorHAnsi" w:eastAsiaTheme="minorEastAsia" w:hAnsiTheme="minorHAnsi"/>
                <w:noProof/>
                <w:sz w:val="22"/>
                <w:lang w:eastAsia="de-DE"/>
              </w:rPr>
              <w:tab/>
            </w:r>
            <w:r w:rsidRPr="00167DB9">
              <w:rPr>
                <w:rStyle w:val="Hyperlink"/>
                <w:noProof/>
              </w:rPr>
              <w:t>Männliche Sexual-Hormone</w:t>
            </w:r>
            <w:r>
              <w:rPr>
                <w:noProof/>
                <w:webHidden/>
              </w:rPr>
              <w:tab/>
            </w:r>
            <w:r>
              <w:rPr>
                <w:noProof/>
                <w:webHidden/>
              </w:rPr>
              <w:fldChar w:fldCharType="begin"/>
            </w:r>
            <w:r>
              <w:rPr>
                <w:noProof/>
                <w:webHidden/>
              </w:rPr>
              <w:instrText xml:space="preserve"> PAGEREF _Toc43993379 \h </w:instrText>
            </w:r>
            <w:r>
              <w:rPr>
                <w:noProof/>
                <w:webHidden/>
              </w:rPr>
            </w:r>
            <w:r>
              <w:rPr>
                <w:noProof/>
                <w:webHidden/>
              </w:rPr>
              <w:fldChar w:fldCharType="separate"/>
            </w:r>
            <w:r>
              <w:rPr>
                <w:noProof/>
                <w:webHidden/>
              </w:rPr>
              <w:t>3</w:t>
            </w:r>
            <w:r>
              <w:rPr>
                <w:noProof/>
                <w:webHidden/>
              </w:rPr>
              <w:fldChar w:fldCharType="end"/>
            </w:r>
          </w:hyperlink>
        </w:p>
        <w:p w:rsidR="00485A10" w:rsidRDefault="00485A10">
          <w:pPr>
            <w:pStyle w:val="Verzeichnis2"/>
            <w:tabs>
              <w:tab w:val="left" w:pos="880"/>
              <w:tab w:val="right" w:leader="dot" w:pos="9344"/>
            </w:tabs>
            <w:rPr>
              <w:rFonts w:asciiTheme="minorHAnsi" w:eastAsiaTheme="minorEastAsia" w:hAnsiTheme="minorHAnsi"/>
              <w:noProof/>
              <w:sz w:val="22"/>
              <w:lang w:eastAsia="de-DE"/>
            </w:rPr>
          </w:pPr>
          <w:hyperlink w:anchor="_Toc43993380" w:history="1">
            <w:r w:rsidRPr="00167DB9">
              <w:rPr>
                <w:rStyle w:val="Hyperlink"/>
                <w:noProof/>
              </w:rPr>
              <w:t>3.1</w:t>
            </w:r>
            <w:r>
              <w:rPr>
                <w:rFonts w:asciiTheme="minorHAnsi" w:eastAsiaTheme="minorEastAsia" w:hAnsiTheme="minorHAnsi"/>
                <w:noProof/>
                <w:sz w:val="22"/>
                <w:lang w:eastAsia="de-DE"/>
              </w:rPr>
              <w:tab/>
            </w:r>
            <w:r w:rsidRPr="00167DB9">
              <w:rPr>
                <w:rStyle w:val="Hyperlink"/>
                <w:noProof/>
              </w:rPr>
              <w:t>Biosynthese, Transport und Wirkung</w:t>
            </w:r>
            <w:r>
              <w:rPr>
                <w:noProof/>
                <w:webHidden/>
              </w:rPr>
              <w:tab/>
            </w:r>
            <w:r>
              <w:rPr>
                <w:noProof/>
                <w:webHidden/>
              </w:rPr>
              <w:fldChar w:fldCharType="begin"/>
            </w:r>
            <w:r>
              <w:rPr>
                <w:noProof/>
                <w:webHidden/>
              </w:rPr>
              <w:instrText xml:space="preserve"> PAGEREF _Toc43993380 \h </w:instrText>
            </w:r>
            <w:r>
              <w:rPr>
                <w:noProof/>
                <w:webHidden/>
              </w:rPr>
            </w:r>
            <w:r>
              <w:rPr>
                <w:noProof/>
                <w:webHidden/>
              </w:rPr>
              <w:fldChar w:fldCharType="separate"/>
            </w:r>
            <w:r>
              <w:rPr>
                <w:noProof/>
                <w:webHidden/>
              </w:rPr>
              <w:t>3</w:t>
            </w:r>
            <w:r>
              <w:rPr>
                <w:noProof/>
                <w:webHidden/>
              </w:rPr>
              <w:fldChar w:fldCharType="end"/>
            </w:r>
          </w:hyperlink>
        </w:p>
        <w:p w:rsidR="00485A10" w:rsidRDefault="00485A10">
          <w:pPr>
            <w:pStyle w:val="Verzeichnis2"/>
            <w:tabs>
              <w:tab w:val="left" w:pos="880"/>
              <w:tab w:val="right" w:leader="dot" w:pos="9344"/>
            </w:tabs>
            <w:rPr>
              <w:rFonts w:asciiTheme="minorHAnsi" w:eastAsiaTheme="minorEastAsia" w:hAnsiTheme="minorHAnsi"/>
              <w:noProof/>
              <w:sz w:val="22"/>
              <w:lang w:eastAsia="de-DE"/>
            </w:rPr>
          </w:pPr>
          <w:hyperlink w:anchor="_Toc43993381" w:history="1">
            <w:r w:rsidRPr="00167DB9">
              <w:rPr>
                <w:rStyle w:val="Hyperlink"/>
                <w:noProof/>
              </w:rPr>
              <w:t>3.2</w:t>
            </w:r>
            <w:r>
              <w:rPr>
                <w:rFonts w:asciiTheme="minorHAnsi" w:eastAsiaTheme="minorEastAsia" w:hAnsiTheme="minorHAnsi"/>
                <w:noProof/>
                <w:sz w:val="22"/>
                <w:lang w:eastAsia="de-DE"/>
              </w:rPr>
              <w:tab/>
            </w:r>
            <w:r w:rsidRPr="00167DB9">
              <w:rPr>
                <w:rStyle w:val="Hyperlink"/>
                <w:noProof/>
              </w:rPr>
              <w:t>Testosteron-Missbrauch und seine Konsequenzen</w:t>
            </w:r>
            <w:r>
              <w:rPr>
                <w:noProof/>
                <w:webHidden/>
              </w:rPr>
              <w:tab/>
            </w:r>
            <w:r>
              <w:rPr>
                <w:noProof/>
                <w:webHidden/>
              </w:rPr>
              <w:fldChar w:fldCharType="begin"/>
            </w:r>
            <w:r>
              <w:rPr>
                <w:noProof/>
                <w:webHidden/>
              </w:rPr>
              <w:instrText xml:space="preserve"> PAGEREF _Toc43993381 \h </w:instrText>
            </w:r>
            <w:r>
              <w:rPr>
                <w:noProof/>
                <w:webHidden/>
              </w:rPr>
            </w:r>
            <w:r>
              <w:rPr>
                <w:noProof/>
                <w:webHidden/>
              </w:rPr>
              <w:fldChar w:fldCharType="separate"/>
            </w:r>
            <w:r>
              <w:rPr>
                <w:noProof/>
                <w:webHidden/>
              </w:rPr>
              <w:t>4</w:t>
            </w:r>
            <w:r>
              <w:rPr>
                <w:noProof/>
                <w:webHidden/>
              </w:rPr>
              <w:fldChar w:fldCharType="end"/>
            </w:r>
          </w:hyperlink>
        </w:p>
        <w:p w:rsidR="00485A10" w:rsidRDefault="00485A10">
          <w:pPr>
            <w:pStyle w:val="Verzeichnis1"/>
            <w:tabs>
              <w:tab w:val="left" w:pos="480"/>
              <w:tab w:val="right" w:leader="dot" w:pos="9344"/>
            </w:tabs>
            <w:rPr>
              <w:rFonts w:asciiTheme="minorHAnsi" w:eastAsiaTheme="minorEastAsia" w:hAnsiTheme="minorHAnsi"/>
              <w:noProof/>
              <w:sz w:val="22"/>
              <w:lang w:eastAsia="de-DE"/>
            </w:rPr>
          </w:pPr>
          <w:hyperlink w:anchor="_Toc43993382" w:history="1">
            <w:r w:rsidRPr="00167DB9">
              <w:rPr>
                <w:rStyle w:val="Hyperlink"/>
                <w:noProof/>
              </w:rPr>
              <w:t>4</w:t>
            </w:r>
            <w:r>
              <w:rPr>
                <w:rFonts w:asciiTheme="minorHAnsi" w:eastAsiaTheme="minorEastAsia" w:hAnsiTheme="minorHAnsi"/>
                <w:noProof/>
                <w:sz w:val="22"/>
                <w:lang w:eastAsia="de-DE"/>
              </w:rPr>
              <w:tab/>
            </w:r>
            <w:r w:rsidRPr="00167DB9">
              <w:rPr>
                <w:rStyle w:val="Hyperlink"/>
                <w:noProof/>
              </w:rPr>
              <w:t>Weibliche Sexual-Hormone</w:t>
            </w:r>
            <w:r>
              <w:rPr>
                <w:noProof/>
                <w:webHidden/>
              </w:rPr>
              <w:tab/>
            </w:r>
            <w:r>
              <w:rPr>
                <w:noProof/>
                <w:webHidden/>
              </w:rPr>
              <w:fldChar w:fldCharType="begin"/>
            </w:r>
            <w:r>
              <w:rPr>
                <w:noProof/>
                <w:webHidden/>
              </w:rPr>
              <w:instrText xml:space="preserve"> PAGEREF _Toc43993382 \h </w:instrText>
            </w:r>
            <w:r>
              <w:rPr>
                <w:noProof/>
                <w:webHidden/>
              </w:rPr>
            </w:r>
            <w:r>
              <w:rPr>
                <w:noProof/>
                <w:webHidden/>
              </w:rPr>
              <w:fldChar w:fldCharType="separate"/>
            </w:r>
            <w:r>
              <w:rPr>
                <w:noProof/>
                <w:webHidden/>
              </w:rPr>
              <w:t>5</w:t>
            </w:r>
            <w:r>
              <w:rPr>
                <w:noProof/>
                <w:webHidden/>
              </w:rPr>
              <w:fldChar w:fldCharType="end"/>
            </w:r>
          </w:hyperlink>
        </w:p>
        <w:p w:rsidR="00485A10" w:rsidRDefault="00485A10">
          <w:pPr>
            <w:pStyle w:val="Verzeichnis2"/>
            <w:tabs>
              <w:tab w:val="left" w:pos="880"/>
              <w:tab w:val="right" w:leader="dot" w:pos="9344"/>
            </w:tabs>
            <w:rPr>
              <w:rFonts w:asciiTheme="minorHAnsi" w:eastAsiaTheme="minorEastAsia" w:hAnsiTheme="minorHAnsi"/>
              <w:noProof/>
              <w:sz w:val="22"/>
              <w:lang w:eastAsia="de-DE"/>
            </w:rPr>
          </w:pPr>
          <w:hyperlink w:anchor="_Toc43993383" w:history="1">
            <w:r w:rsidRPr="00167DB9">
              <w:rPr>
                <w:rStyle w:val="Hyperlink"/>
                <w:noProof/>
              </w:rPr>
              <w:t>4.1</w:t>
            </w:r>
            <w:r>
              <w:rPr>
                <w:rFonts w:asciiTheme="minorHAnsi" w:eastAsiaTheme="minorEastAsia" w:hAnsiTheme="minorHAnsi"/>
                <w:noProof/>
                <w:sz w:val="22"/>
                <w:lang w:eastAsia="de-DE"/>
              </w:rPr>
              <w:tab/>
            </w:r>
            <w:r w:rsidRPr="00167DB9">
              <w:rPr>
                <w:rStyle w:val="Hyperlink"/>
                <w:noProof/>
              </w:rPr>
              <w:t>Östrogene (Follikel-Hormone)</w:t>
            </w:r>
            <w:r>
              <w:rPr>
                <w:noProof/>
                <w:webHidden/>
              </w:rPr>
              <w:tab/>
            </w:r>
            <w:r>
              <w:rPr>
                <w:noProof/>
                <w:webHidden/>
              </w:rPr>
              <w:fldChar w:fldCharType="begin"/>
            </w:r>
            <w:r>
              <w:rPr>
                <w:noProof/>
                <w:webHidden/>
              </w:rPr>
              <w:instrText xml:space="preserve"> PAGEREF _Toc43993383 \h </w:instrText>
            </w:r>
            <w:r>
              <w:rPr>
                <w:noProof/>
                <w:webHidden/>
              </w:rPr>
            </w:r>
            <w:r>
              <w:rPr>
                <w:noProof/>
                <w:webHidden/>
              </w:rPr>
              <w:fldChar w:fldCharType="separate"/>
            </w:r>
            <w:r>
              <w:rPr>
                <w:noProof/>
                <w:webHidden/>
              </w:rPr>
              <w:t>5</w:t>
            </w:r>
            <w:r>
              <w:rPr>
                <w:noProof/>
                <w:webHidden/>
              </w:rPr>
              <w:fldChar w:fldCharType="end"/>
            </w:r>
          </w:hyperlink>
        </w:p>
        <w:p w:rsidR="00485A10" w:rsidRDefault="00485A10">
          <w:pPr>
            <w:pStyle w:val="Verzeichnis2"/>
            <w:tabs>
              <w:tab w:val="left" w:pos="880"/>
              <w:tab w:val="right" w:leader="dot" w:pos="9344"/>
            </w:tabs>
            <w:rPr>
              <w:rFonts w:asciiTheme="minorHAnsi" w:eastAsiaTheme="minorEastAsia" w:hAnsiTheme="minorHAnsi"/>
              <w:noProof/>
              <w:sz w:val="22"/>
              <w:lang w:eastAsia="de-DE"/>
            </w:rPr>
          </w:pPr>
          <w:hyperlink w:anchor="_Toc43993384" w:history="1">
            <w:r w:rsidRPr="00167DB9">
              <w:rPr>
                <w:rStyle w:val="Hyperlink"/>
                <w:noProof/>
              </w:rPr>
              <w:t>4.2</w:t>
            </w:r>
            <w:r>
              <w:rPr>
                <w:rFonts w:asciiTheme="minorHAnsi" w:eastAsiaTheme="minorEastAsia" w:hAnsiTheme="minorHAnsi"/>
                <w:noProof/>
                <w:sz w:val="22"/>
                <w:lang w:eastAsia="de-DE"/>
              </w:rPr>
              <w:tab/>
            </w:r>
            <w:r w:rsidRPr="00167DB9">
              <w:rPr>
                <w:rStyle w:val="Hyperlink"/>
                <w:noProof/>
              </w:rPr>
              <w:t>Gestagene (Gelbkörper-Hormone)</w:t>
            </w:r>
            <w:r>
              <w:rPr>
                <w:noProof/>
                <w:webHidden/>
              </w:rPr>
              <w:tab/>
            </w:r>
            <w:r>
              <w:rPr>
                <w:noProof/>
                <w:webHidden/>
              </w:rPr>
              <w:fldChar w:fldCharType="begin"/>
            </w:r>
            <w:r>
              <w:rPr>
                <w:noProof/>
                <w:webHidden/>
              </w:rPr>
              <w:instrText xml:space="preserve"> PAGEREF _Toc43993384 \h </w:instrText>
            </w:r>
            <w:r>
              <w:rPr>
                <w:noProof/>
                <w:webHidden/>
              </w:rPr>
            </w:r>
            <w:r>
              <w:rPr>
                <w:noProof/>
                <w:webHidden/>
              </w:rPr>
              <w:fldChar w:fldCharType="separate"/>
            </w:r>
            <w:r>
              <w:rPr>
                <w:noProof/>
                <w:webHidden/>
              </w:rPr>
              <w:t>6</w:t>
            </w:r>
            <w:r>
              <w:rPr>
                <w:noProof/>
                <w:webHidden/>
              </w:rPr>
              <w:fldChar w:fldCharType="end"/>
            </w:r>
          </w:hyperlink>
        </w:p>
        <w:p w:rsidR="00485A10" w:rsidRDefault="00485A10">
          <w:pPr>
            <w:pStyle w:val="Verzeichnis1"/>
            <w:tabs>
              <w:tab w:val="left" w:pos="480"/>
              <w:tab w:val="right" w:leader="dot" w:pos="9344"/>
            </w:tabs>
            <w:rPr>
              <w:rFonts w:asciiTheme="minorHAnsi" w:eastAsiaTheme="minorEastAsia" w:hAnsiTheme="minorHAnsi"/>
              <w:noProof/>
              <w:sz w:val="22"/>
              <w:lang w:eastAsia="de-DE"/>
            </w:rPr>
          </w:pPr>
          <w:hyperlink w:anchor="_Toc43993385" w:history="1">
            <w:r w:rsidRPr="00167DB9">
              <w:rPr>
                <w:rStyle w:val="Hyperlink"/>
                <w:noProof/>
              </w:rPr>
              <w:t>5</w:t>
            </w:r>
            <w:r>
              <w:rPr>
                <w:rFonts w:asciiTheme="minorHAnsi" w:eastAsiaTheme="minorEastAsia" w:hAnsiTheme="minorHAnsi"/>
                <w:noProof/>
                <w:sz w:val="22"/>
                <w:lang w:eastAsia="de-DE"/>
              </w:rPr>
              <w:tab/>
            </w:r>
            <w:r w:rsidRPr="00167DB9">
              <w:rPr>
                <w:rStyle w:val="Hyperlink"/>
                <w:noProof/>
              </w:rPr>
              <w:t>Orale Kontrazeptiva (Empfängnisverhütung)</w:t>
            </w:r>
            <w:r>
              <w:rPr>
                <w:noProof/>
                <w:webHidden/>
              </w:rPr>
              <w:tab/>
            </w:r>
            <w:r>
              <w:rPr>
                <w:noProof/>
                <w:webHidden/>
              </w:rPr>
              <w:fldChar w:fldCharType="begin"/>
            </w:r>
            <w:r>
              <w:rPr>
                <w:noProof/>
                <w:webHidden/>
              </w:rPr>
              <w:instrText xml:space="preserve"> PAGEREF _Toc43993385 \h </w:instrText>
            </w:r>
            <w:r>
              <w:rPr>
                <w:noProof/>
                <w:webHidden/>
              </w:rPr>
            </w:r>
            <w:r>
              <w:rPr>
                <w:noProof/>
                <w:webHidden/>
              </w:rPr>
              <w:fldChar w:fldCharType="separate"/>
            </w:r>
            <w:r>
              <w:rPr>
                <w:noProof/>
                <w:webHidden/>
              </w:rPr>
              <w:t>7</w:t>
            </w:r>
            <w:r>
              <w:rPr>
                <w:noProof/>
                <w:webHidden/>
              </w:rPr>
              <w:fldChar w:fldCharType="end"/>
            </w:r>
          </w:hyperlink>
        </w:p>
        <w:p w:rsidR="006C46BC" w:rsidRDefault="006C46BC">
          <w:r>
            <w:rPr>
              <w:b/>
              <w:bCs/>
            </w:rPr>
            <w:fldChar w:fldCharType="end"/>
          </w:r>
        </w:p>
      </w:sdtContent>
    </w:sdt>
    <w:p w:rsidR="00FD7888" w:rsidRPr="00D8632C" w:rsidRDefault="00FD7888" w:rsidP="00FD7888">
      <w:pPr>
        <w:pStyle w:val="EinstiegAbschluss"/>
      </w:pPr>
      <w:bookmarkStart w:id="1" w:name="_Überschrift_1"/>
      <w:bookmarkEnd w:id="1"/>
      <w:r w:rsidRPr="00C47CC6">
        <w:rPr>
          <w:rStyle w:val="Fett"/>
        </w:rPr>
        <w:t>Einstieg</w:t>
      </w:r>
      <w:r w:rsidR="00D8632C">
        <w:rPr>
          <w:rStyle w:val="Fett"/>
        </w:rPr>
        <w:t xml:space="preserve"> 1</w:t>
      </w:r>
      <w:r>
        <w:t>:</w:t>
      </w:r>
      <w:r w:rsidR="00C47CC6">
        <w:t xml:space="preserve"> </w:t>
      </w:r>
      <w:r w:rsidR="00D8632C">
        <w:rPr>
          <w:rFonts w:cs="Arial"/>
        </w:rPr>
        <w:t>Eine bedeutende Klasse der Hormone stellen die Steroid-Hormone dar. Sie leiten sich vom Cholesterin ab und lassen sich in die Corticoide der Neben-Nierenrinden und die Sexual-Hormone der Hoden bzw. der Eierstöcke einteilen. Die wichtigsten Steroid-Hormone, deren Struktur, Wirkung und Kontrolle im menschlichen Körper werden im Folgenden kurz vorgestellt. Zu erwähnen ist hierbei auch die Erfindung der Pille, da es sich bei den Wirkstoffen um synthetisch hergestellte, modifizierte Steroid-Hormone handelt, die eine orale Empfängnis-Verhütung ermöglichen.</w:t>
      </w:r>
    </w:p>
    <w:p w:rsidR="00D8632C" w:rsidRPr="00D8632C" w:rsidRDefault="00D8632C" w:rsidP="00D8632C">
      <w:pPr>
        <w:pStyle w:val="EinstiegAbschluss"/>
      </w:pPr>
      <w:r w:rsidRPr="00D8632C">
        <w:rPr>
          <w:rStyle w:val="Fett"/>
        </w:rPr>
        <w:t>Einstieg 2</w:t>
      </w:r>
      <w:r w:rsidRPr="00D8632C">
        <w:t>: Die deutsche National</w:t>
      </w:r>
      <w:r>
        <w:t>-M</w:t>
      </w:r>
      <w:r w:rsidRPr="00D8632C">
        <w:t>annschaft kann sich im WM-Finale</w:t>
      </w:r>
      <w:r>
        <w:t> </w:t>
      </w:r>
      <w:r w:rsidRPr="00D8632C">
        <w:t>1954 gegen die gefürchteten Ungarn mit 3:2 durchsetzen. Dieser Sieg soll dem vom Krieg zerrütteten Deutschland neue Hoffnung und Selbstvertrauen geben. Die Freude hält so lange, bis Doping-Vorwürfe laut werden, denn es wurden Spritzen mit unbekannter Flüssigkeit in der Kabine der deutschen Spieler gefunden.</w:t>
      </w:r>
    </w:p>
    <w:p w:rsidR="00D8632C" w:rsidRPr="00D8632C" w:rsidRDefault="00D8632C" w:rsidP="00D8632C">
      <w:pPr>
        <w:pStyle w:val="EinstiegAbschluss"/>
      </w:pPr>
      <w:r w:rsidRPr="00D8632C">
        <w:t xml:space="preserve">Auch in unserer Zeit werden häufig zum Beispiel anabole Steroide sowohl von </w:t>
      </w:r>
      <w:r w:rsidR="00BB11CC" w:rsidRPr="00D8632C">
        <w:t>Profis</w:t>
      </w:r>
      <w:r w:rsidRPr="00D8632C">
        <w:t xml:space="preserve"> als auch von Anfängern zum Dopen beim Training verwendet. Es werden dazu Substanzen eingesetzt, die wie ein körpereigenes Steroid</w:t>
      </w:r>
      <w:r>
        <w:t>-H</w:t>
      </w:r>
      <w:r w:rsidRPr="00D8632C">
        <w:t>ormon wirken, welches zur Genüge produziert wird. Kann der durchschnittliche Student sich diese Methode zu Nutze machen, ohne Konsequenzen erwarten zu müssen?</w:t>
      </w:r>
    </w:p>
    <w:p w:rsidR="00E8473B" w:rsidRDefault="00D8632C" w:rsidP="008A524D">
      <w:pPr>
        <w:pStyle w:val="berschrift1"/>
      </w:pPr>
      <w:bookmarkStart w:id="2" w:name="_Toc43993374"/>
      <w:r>
        <w:lastRenderedPageBreak/>
        <w:t xml:space="preserve">Cholesterin (engl. </w:t>
      </w:r>
      <w:proofErr w:type="spellStart"/>
      <w:r>
        <w:t>Cholesterol</w:t>
      </w:r>
      <w:proofErr w:type="spellEnd"/>
      <w:r w:rsidR="00485A10">
        <w:t>)</w:t>
      </w:r>
      <w:bookmarkEnd w:id="2"/>
    </w:p>
    <w:p w:rsidR="00D8632C" w:rsidRDefault="00D8632C" w:rsidP="00D8632C">
      <w:pPr>
        <w:pStyle w:val="Bilder"/>
      </w:pPr>
      <w:r>
        <w:rPr>
          <w:lang w:eastAsia="de-DE"/>
        </w:rPr>
        <w:drawing>
          <wp:inline distT="0" distB="0" distL="0" distR="0">
            <wp:extent cx="3553846" cy="180000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3846" cy="1800000"/>
                    </a:xfrm>
                    <a:prstGeom prst="rect">
                      <a:avLst/>
                    </a:prstGeom>
                    <a:noFill/>
                    <a:ln>
                      <a:noFill/>
                    </a:ln>
                  </pic:spPr>
                </pic:pic>
              </a:graphicData>
            </a:graphic>
          </wp:inline>
        </w:drawing>
      </w:r>
    </w:p>
    <w:p w:rsidR="00D8632C" w:rsidRDefault="00D8632C" w:rsidP="00D8632C">
      <w:pPr>
        <w:pStyle w:val="Beschriftung"/>
      </w:pPr>
      <w:r>
        <w:t xml:space="preserve">Abb. </w:t>
      </w:r>
      <w:r w:rsidR="00485A10">
        <w:fldChar w:fldCharType="begin"/>
      </w:r>
      <w:r w:rsidR="00485A10">
        <w:instrText xml:space="preserve"> SEQ Abb. \* ARABIC </w:instrText>
      </w:r>
      <w:r w:rsidR="00485A10">
        <w:fldChar w:fldCharType="separate"/>
      </w:r>
      <w:r w:rsidR="00485A10">
        <w:rPr>
          <w:noProof/>
        </w:rPr>
        <w:t>1</w:t>
      </w:r>
      <w:r w:rsidR="00485A10">
        <w:rPr>
          <w:noProof/>
        </w:rPr>
        <w:fldChar w:fldCharType="end"/>
      </w:r>
      <w:r>
        <w:t>: Struktur-Formel von Cholesterin [</w:t>
      </w:r>
      <w:r>
        <w:fldChar w:fldCharType="begin"/>
      </w:r>
      <w:r>
        <w:instrText xml:space="preserve"> REF _Ref43703961 \r \h </w:instrText>
      </w:r>
      <w:r>
        <w:fldChar w:fldCharType="separate"/>
      </w:r>
      <w:r w:rsidR="00485A10">
        <w:t>1</w:t>
      </w:r>
      <w:r>
        <w:fldChar w:fldCharType="end"/>
      </w:r>
      <w:r>
        <w:t xml:space="preserve">, </w:t>
      </w:r>
      <w:r>
        <w:fldChar w:fldCharType="begin"/>
      </w:r>
      <w:r>
        <w:instrText xml:space="preserve"> REF _Ref43703968 \r \h </w:instrText>
      </w:r>
      <w:r>
        <w:fldChar w:fldCharType="separate"/>
      </w:r>
      <w:r w:rsidR="00485A10">
        <w:t>4</w:t>
      </w:r>
      <w:r>
        <w:fldChar w:fldCharType="end"/>
      </w:r>
      <w:r>
        <w:t>]</w:t>
      </w:r>
      <w:r w:rsidR="00485A10">
        <w:t>.</w:t>
      </w:r>
    </w:p>
    <w:p w:rsidR="00503EA2" w:rsidRDefault="00D8632C" w:rsidP="00D8632C">
      <w:r w:rsidRPr="00D8632C">
        <w:t>Cholesterin ist das Ausgangsmolekül für die Biosynthese der Steroid</w:t>
      </w:r>
      <w:r>
        <w:t>-H</w:t>
      </w:r>
      <w:r w:rsidRPr="00D8632C">
        <w:t>ormone, der Corticoide und Sexual</w:t>
      </w:r>
      <w:r>
        <w:t>-H</w:t>
      </w:r>
      <w:r w:rsidRPr="00D8632C">
        <w:t>ormone. Anhand dieses Moleküls soll nochmals die Zählweise der Kohlenstoff</w:t>
      </w:r>
      <w:r w:rsidR="00503EA2">
        <w:t>-A</w:t>
      </w:r>
      <w:r w:rsidRPr="00D8632C">
        <w:t xml:space="preserve">tome im Steroid-Grundgerüst (rot dargestellt) wiederholt werden. Als gute Merkhilfe dient hierbei: </w:t>
      </w:r>
      <w:r w:rsidRPr="00503EA2">
        <w:rPr>
          <w:rStyle w:val="Fett"/>
        </w:rPr>
        <w:t>3 ? ! !</w:t>
      </w:r>
      <w:r w:rsidRPr="00D8632C">
        <w:t>.</w:t>
      </w:r>
    </w:p>
    <w:p w:rsidR="00D8632C" w:rsidRDefault="00D8632C" w:rsidP="00D8632C">
      <w:r w:rsidRPr="00D8632C">
        <w:t>Die "3" beschreibt die Nummerierung der ersten zehn C-Atome (Ring A und Ring B). Verfolgt man die anschließenden 7</w:t>
      </w:r>
      <w:r w:rsidR="00503EA2">
        <w:t> </w:t>
      </w:r>
      <w:r w:rsidRPr="00D8632C">
        <w:t>C-Atome (Ring C und Ring D), so bilden diese ein "?". Die "!" stehen für die beiden Methylgruppen an C-10 und C-13.</w:t>
      </w:r>
    </w:p>
    <w:p w:rsidR="00503EA2" w:rsidRDefault="00503EA2" w:rsidP="00503EA2">
      <w:pPr>
        <w:pStyle w:val="berschrift1"/>
      </w:pPr>
      <w:bookmarkStart w:id="3" w:name="_Toc43993375"/>
      <w:proofErr w:type="spellStart"/>
      <w:r>
        <w:t>Corticoide</w:t>
      </w:r>
      <w:proofErr w:type="spellEnd"/>
      <w:r>
        <w:t xml:space="preserve"> </w:t>
      </w:r>
      <w:r w:rsidR="00485A10">
        <w:t>(</w:t>
      </w:r>
      <w:r>
        <w:t>Neben</w:t>
      </w:r>
      <w:r w:rsidR="00485A10">
        <w:t>n</w:t>
      </w:r>
      <w:r>
        <w:t>ierenrinden-Hormone</w:t>
      </w:r>
      <w:r w:rsidR="00485A10">
        <w:t>)</w:t>
      </w:r>
      <w:bookmarkEnd w:id="3"/>
    </w:p>
    <w:p w:rsidR="00503EA2" w:rsidRPr="00503EA2" w:rsidRDefault="00503EA2" w:rsidP="00503EA2">
      <w:r w:rsidRPr="00503EA2">
        <w:t>Die Corticoide werden in den Neben</w:t>
      </w:r>
      <w:r>
        <w:t>-N</w:t>
      </w:r>
      <w:r w:rsidRPr="00503EA2">
        <w:t>ierenrinden gebildet und lassen sich in zwei Gruppen unterscheiden:</w:t>
      </w:r>
    </w:p>
    <w:p w:rsidR="00503EA2" w:rsidRPr="00503EA2" w:rsidRDefault="00503EA2" w:rsidP="00503EA2">
      <w:pPr>
        <w:pStyle w:val="Liste1Aufzhlung"/>
      </w:pPr>
      <w:r w:rsidRPr="00503EA2">
        <w:t>die Glucocorticoide und</w:t>
      </w:r>
    </w:p>
    <w:p w:rsidR="00503EA2" w:rsidRPr="00503EA2" w:rsidRDefault="00503EA2" w:rsidP="00503EA2">
      <w:pPr>
        <w:pStyle w:val="Liste1Aufzhlung"/>
      </w:pPr>
      <w:r w:rsidRPr="00503EA2">
        <w:t>die Mineralcorticoide</w:t>
      </w:r>
    </w:p>
    <w:p w:rsidR="00503EA2" w:rsidRPr="00503EA2" w:rsidRDefault="00503EA2" w:rsidP="00503EA2">
      <w:r w:rsidRPr="00503EA2">
        <w:t>Außerdem werden in kleinen Mengen auch Sexual</w:t>
      </w:r>
      <w:r>
        <w:t>-H</w:t>
      </w:r>
      <w:r w:rsidRPr="00503EA2">
        <w:t>ormone gebildet.</w:t>
      </w:r>
    </w:p>
    <w:p w:rsidR="00503EA2" w:rsidRDefault="00503EA2" w:rsidP="00503EA2">
      <w:pPr>
        <w:pStyle w:val="berschrift2"/>
      </w:pPr>
      <w:bookmarkStart w:id="4" w:name="_Toc43993376"/>
      <w:r>
        <w:t>Glucocorticoide: Cortisol (Hydroco</w:t>
      </w:r>
      <w:r w:rsidR="00BB11CC">
        <w:t>r</w:t>
      </w:r>
      <w:r>
        <w:t>tison)</w:t>
      </w:r>
      <w:bookmarkEnd w:id="4"/>
    </w:p>
    <w:p w:rsidR="00503EA2" w:rsidRDefault="00503EA2" w:rsidP="00503EA2">
      <w:pPr>
        <w:pStyle w:val="Bilder"/>
      </w:pPr>
      <w:r>
        <w:rPr>
          <w:lang w:eastAsia="de-DE"/>
        </w:rPr>
        <w:drawing>
          <wp:inline distT="0" distB="0" distL="0" distR="0">
            <wp:extent cx="3048000" cy="18097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809750"/>
                    </a:xfrm>
                    <a:prstGeom prst="rect">
                      <a:avLst/>
                    </a:prstGeom>
                    <a:noFill/>
                    <a:ln>
                      <a:noFill/>
                    </a:ln>
                  </pic:spPr>
                </pic:pic>
              </a:graphicData>
            </a:graphic>
          </wp:inline>
        </w:drawing>
      </w:r>
    </w:p>
    <w:p w:rsidR="00503EA2" w:rsidRPr="00503EA2" w:rsidRDefault="00503EA2" w:rsidP="00503EA2">
      <w:pPr>
        <w:pStyle w:val="Beschriftung"/>
      </w:pPr>
      <w:r>
        <w:t xml:space="preserve">Abb. </w:t>
      </w:r>
      <w:r w:rsidR="00485A10">
        <w:fldChar w:fldCharType="begin"/>
      </w:r>
      <w:r w:rsidR="00485A10">
        <w:instrText xml:space="preserve"> SEQ Abb. \* ARABIC </w:instrText>
      </w:r>
      <w:r w:rsidR="00485A10">
        <w:fldChar w:fldCharType="separate"/>
      </w:r>
      <w:r w:rsidR="00485A10">
        <w:rPr>
          <w:noProof/>
        </w:rPr>
        <w:t>2</w:t>
      </w:r>
      <w:r w:rsidR="00485A10">
        <w:rPr>
          <w:noProof/>
        </w:rPr>
        <w:fldChar w:fldCharType="end"/>
      </w:r>
      <w:r>
        <w:t>: Struktur-Formel von Cortisol [</w:t>
      </w:r>
      <w:r>
        <w:fldChar w:fldCharType="begin"/>
      </w:r>
      <w:r>
        <w:instrText xml:space="preserve"> REF _Ref43703961 \r \h </w:instrText>
      </w:r>
      <w:r>
        <w:fldChar w:fldCharType="separate"/>
      </w:r>
      <w:r w:rsidR="00485A10">
        <w:t>1</w:t>
      </w:r>
      <w:r>
        <w:fldChar w:fldCharType="end"/>
      </w:r>
      <w:r>
        <w:t xml:space="preserve">, </w:t>
      </w:r>
      <w:r>
        <w:fldChar w:fldCharType="begin"/>
      </w:r>
      <w:r>
        <w:instrText xml:space="preserve"> REF _Ref43703968 \r \h </w:instrText>
      </w:r>
      <w:r>
        <w:fldChar w:fldCharType="separate"/>
      </w:r>
      <w:r w:rsidR="00485A10">
        <w:t>4</w:t>
      </w:r>
      <w:r>
        <w:fldChar w:fldCharType="end"/>
      </w:r>
      <w:r>
        <w:t>]</w:t>
      </w:r>
      <w:r w:rsidR="00485A10">
        <w:t>.</w:t>
      </w:r>
    </w:p>
    <w:p w:rsidR="00503EA2" w:rsidRPr="00503EA2" w:rsidRDefault="00503EA2" w:rsidP="00503EA2">
      <w:r w:rsidRPr="00503EA2">
        <w:t>Das wichtigste Hormon der Glucocorticoide ist das Cortisol (Hydrocortison). Das Molekül besitzt eine Carbonyl</w:t>
      </w:r>
      <w:r>
        <w:t>-G</w:t>
      </w:r>
      <w:r w:rsidRPr="00503EA2">
        <w:t>ruppe an C-3, eine Doppel</w:t>
      </w:r>
      <w:r>
        <w:t>-B</w:t>
      </w:r>
      <w:r w:rsidRPr="00503EA2">
        <w:t>indung zwischen C-4 und C-5, je eine Hydroxy-Gruppe an C-11 und C-17 sowie eine Hydroxyacetyl-Gruppe an C-17 (rot dargestellt).</w:t>
      </w:r>
    </w:p>
    <w:p w:rsidR="00503EA2" w:rsidRPr="00503EA2" w:rsidRDefault="00503EA2" w:rsidP="00503EA2">
      <w:r w:rsidRPr="00503EA2">
        <w:t>Cortisol stimuliert die Enzyme der Gluconeogenese in der Leber und hat eine katabole Wirkung in den peripheren Geweben, wie der Muskulatur, dem Fettgewebe, der Haut und dem Lymphsystem. In der Medizin wird es als Immun-Suppressivum eingesetzt.</w:t>
      </w:r>
    </w:p>
    <w:p w:rsidR="00503EA2" w:rsidRDefault="00503EA2" w:rsidP="00503EA2">
      <w:pPr>
        <w:pStyle w:val="berschrift2"/>
      </w:pPr>
      <w:bookmarkStart w:id="5" w:name="_Toc43993377"/>
      <w:proofErr w:type="spellStart"/>
      <w:r>
        <w:lastRenderedPageBreak/>
        <w:t>Mineralcorticoide</w:t>
      </w:r>
      <w:proofErr w:type="spellEnd"/>
      <w:r>
        <w:t xml:space="preserve">: </w:t>
      </w:r>
      <w:proofErr w:type="spellStart"/>
      <w:r>
        <w:t>Al</w:t>
      </w:r>
      <w:r w:rsidR="00485A10">
        <w:t>d</w:t>
      </w:r>
      <w:r>
        <w:t>osteron</w:t>
      </w:r>
      <w:bookmarkEnd w:id="5"/>
      <w:proofErr w:type="spellEnd"/>
    </w:p>
    <w:p w:rsidR="00503EA2" w:rsidRDefault="00503EA2" w:rsidP="00503EA2">
      <w:pPr>
        <w:pStyle w:val="Bilder"/>
      </w:pPr>
      <w:r>
        <w:rPr>
          <w:lang w:eastAsia="de-DE"/>
        </w:rPr>
        <w:drawing>
          <wp:inline distT="0" distB="0" distL="0" distR="0">
            <wp:extent cx="3048000" cy="18097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809750"/>
                    </a:xfrm>
                    <a:prstGeom prst="rect">
                      <a:avLst/>
                    </a:prstGeom>
                    <a:noFill/>
                    <a:ln>
                      <a:noFill/>
                    </a:ln>
                  </pic:spPr>
                </pic:pic>
              </a:graphicData>
            </a:graphic>
          </wp:inline>
        </w:drawing>
      </w:r>
    </w:p>
    <w:p w:rsidR="00503EA2" w:rsidRDefault="00503EA2" w:rsidP="00503EA2">
      <w:pPr>
        <w:pStyle w:val="Beschriftung"/>
      </w:pPr>
      <w:r>
        <w:t xml:space="preserve">Abb. </w:t>
      </w:r>
      <w:r w:rsidR="00485A10">
        <w:fldChar w:fldCharType="begin"/>
      </w:r>
      <w:r w:rsidR="00485A10">
        <w:instrText xml:space="preserve"> SEQ Abb. \* ARABIC </w:instrText>
      </w:r>
      <w:r w:rsidR="00485A10">
        <w:fldChar w:fldCharType="separate"/>
      </w:r>
      <w:r w:rsidR="00485A10">
        <w:rPr>
          <w:noProof/>
        </w:rPr>
        <w:t>3</w:t>
      </w:r>
      <w:r w:rsidR="00485A10">
        <w:rPr>
          <w:noProof/>
        </w:rPr>
        <w:fldChar w:fldCharType="end"/>
      </w:r>
      <w:r>
        <w:t xml:space="preserve">: Struktur-Formel von </w:t>
      </w:r>
      <w:proofErr w:type="spellStart"/>
      <w:r>
        <w:t>Aldosteron</w:t>
      </w:r>
      <w:proofErr w:type="spellEnd"/>
      <w:r>
        <w:t xml:space="preserve"> [</w:t>
      </w:r>
      <w:r>
        <w:fldChar w:fldCharType="begin"/>
      </w:r>
      <w:r>
        <w:instrText xml:space="preserve"> REF _Ref43703961 \r \h </w:instrText>
      </w:r>
      <w:r>
        <w:fldChar w:fldCharType="separate"/>
      </w:r>
      <w:r w:rsidR="00485A10">
        <w:t>1</w:t>
      </w:r>
      <w:r>
        <w:fldChar w:fldCharType="end"/>
      </w:r>
      <w:r>
        <w:t xml:space="preserve">, </w:t>
      </w:r>
      <w:r>
        <w:fldChar w:fldCharType="begin"/>
      </w:r>
      <w:r>
        <w:instrText xml:space="preserve"> REF _Ref43703968 \r \h </w:instrText>
      </w:r>
      <w:r>
        <w:fldChar w:fldCharType="separate"/>
      </w:r>
      <w:r w:rsidR="00485A10">
        <w:t>4</w:t>
      </w:r>
      <w:r>
        <w:fldChar w:fldCharType="end"/>
      </w:r>
      <w:r>
        <w:t>]</w:t>
      </w:r>
      <w:r w:rsidR="00485A10">
        <w:t>.</w:t>
      </w:r>
    </w:p>
    <w:p w:rsidR="00165B8C" w:rsidRPr="00165B8C" w:rsidRDefault="00165B8C" w:rsidP="00165B8C">
      <w:r w:rsidRPr="00165B8C">
        <w:t>Aldosteron als wichtigstes Mineralcorticoid beeinflusst den Salz- und Wasser</w:t>
      </w:r>
      <w:r>
        <w:t>-H</w:t>
      </w:r>
      <w:r w:rsidRPr="00165B8C">
        <w:t>aushalt, indem es die Rückresorption von Natrium</w:t>
      </w:r>
      <w:r>
        <w:t>-I</w:t>
      </w:r>
      <w:r w:rsidRPr="00165B8C">
        <w:t>onen in den Nieren bewirkt.</w:t>
      </w:r>
    </w:p>
    <w:p w:rsidR="00165B8C" w:rsidRPr="00165B8C" w:rsidRDefault="00165B8C" w:rsidP="00165B8C">
      <w:r w:rsidRPr="00165B8C">
        <w:t>Aldosteron unterscheidet sich von Cortisol durch Anwesenheit einer Carbonyl- statt einer Methyl-Gruppe an C-13 und durch Fehlen der Hydroxy-Gruppe an C-17.</w:t>
      </w:r>
    </w:p>
    <w:p w:rsidR="00503EA2" w:rsidRDefault="00165B8C" w:rsidP="00165B8C">
      <w:pPr>
        <w:pStyle w:val="berschrift2"/>
      </w:pPr>
      <w:bookmarkStart w:id="6" w:name="_Toc43993378"/>
      <w:r>
        <w:t>Hormonelle Kontrolle der Coricoide</w:t>
      </w:r>
      <w:bookmarkEnd w:id="6"/>
    </w:p>
    <w:p w:rsidR="00165B8C" w:rsidRPr="00165B8C" w:rsidRDefault="00165B8C" w:rsidP="00165B8C">
      <w:r w:rsidRPr="00165B8C">
        <w:t xml:space="preserve">Die hormonelle Kontrolle der </w:t>
      </w:r>
      <w:proofErr w:type="spellStart"/>
      <w:r w:rsidRPr="00165B8C">
        <w:t>Corticoide</w:t>
      </w:r>
      <w:proofErr w:type="spellEnd"/>
      <w:r w:rsidRPr="00165B8C">
        <w:t xml:space="preserve"> ist in </w:t>
      </w:r>
      <w:r w:rsidR="00BB11CC">
        <w:rPr>
          <w:color w:val="FF00FF" w:themeColor="accent4"/>
        </w:rPr>
        <w:fldChar w:fldCharType="begin"/>
      </w:r>
      <w:r w:rsidR="00BB11CC">
        <w:instrText xml:space="preserve"> REF _Ref43708946 \h </w:instrText>
      </w:r>
      <w:r w:rsidR="00BB11CC">
        <w:rPr>
          <w:color w:val="FF00FF" w:themeColor="accent4"/>
        </w:rPr>
      </w:r>
      <w:r w:rsidR="00BB11CC">
        <w:rPr>
          <w:color w:val="FF00FF" w:themeColor="accent4"/>
        </w:rPr>
        <w:fldChar w:fldCharType="separate"/>
      </w:r>
      <w:r w:rsidR="00485A10">
        <w:t xml:space="preserve">Abb. </w:t>
      </w:r>
      <w:r w:rsidR="00485A10">
        <w:rPr>
          <w:noProof/>
        </w:rPr>
        <w:t>4</w:t>
      </w:r>
      <w:r w:rsidR="00BB11CC">
        <w:rPr>
          <w:color w:val="FF00FF" w:themeColor="accent4"/>
        </w:rPr>
        <w:fldChar w:fldCharType="end"/>
      </w:r>
      <w:r w:rsidR="00485A10">
        <w:rPr>
          <w:color w:val="FF00FF" w:themeColor="accent4"/>
        </w:rPr>
        <w:t xml:space="preserve"> </w:t>
      </w:r>
      <w:r w:rsidRPr="00165B8C">
        <w:t>schematisch dargestellt. Durch Ausschüttung des Corticoid-Releasing-Hormons (CRH) im Hypothalamus wird in der Adenohypophyse die Freisetzung von Adrenocorticotropin (ACTH) stimuliert, welches die Synthese der Corticoide in den Nebennierenrinden aktiviert. Durch negative Rückkopplung hemmen die Nebennierenrinden</w:t>
      </w:r>
      <w:r>
        <w:t>-H</w:t>
      </w:r>
      <w:r w:rsidRPr="00165B8C">
        <w:t>ormone eine weitere Freisetzung von ACTH und CRH.</w:t>
      </w:r>
    </w:p>
    <w:p w:rsidR="00503EA2" w:rsidRDefault="00165B8C" w:rsidP="00165B8C">
      <w:pPr>
        <w:pStyle w:val="Bilder"/>
      </w:pPr>
      <w:r>
        <w:rPr>
          <w:lang w:eastAsia="de-DE"/>
        </w:rPr>
        <w:drawing>
          <wp:inline distT="0" distB="0" distL="0" distR="0" wp14:anchorId="5BB70525">
            <wp:extent cx="5760000" cy="179289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0" cy="1792894"/>
                    </a:xfrm>
                    <a:prstGeom prst="rect">
                      <a:avLst/>
                    </a:prstGeom>
                    <a:noFill/>
                  </pic:spPr>
                </pic:pic>
              </a:graphicData>
            </a:graphic>
          </wp:inline>
        </w:drawing>
      </w:r>
    </w:p>
    <w:p w:rsidR="00165B8C" w:rsidRDefault="00165B8C" w:rsidP="00165B8C">
      <w:pPr>
        <w:pStyle w:val="Beschriftung"/>
      </w:pPr>
      <w:bookmarkStart w:id="7" w:name="_Ref43708946"/>
      <w:r>
        <w:t xml:space="preserve">Abb. </w:t>
      </w:r>
      <w:r w:rsidR="00485A10">
        <w:fldChar w:fldCharType="begin"/>
      </w:r>
      <w:r w:rsidR="00485A10">
        <w:instrText xml:space="preserve"> SEQ Abb. \* ARABIC </w:instrText>
      </w:r>
      <w:r w:rsidR="00485A10">
        <w:fldChar w:fldCharType="separate"/>
      </w:r>
      <w:r w:rsidR="00485A10">
        <w:rPr>
          <w:noProof/>
        </w:rPr>
        <w:t>4</w:t>
      </w:r>
      <w:r w:rsidR="00485A10">
        <w:rPr>
          <w:noProof/>
        </w:rPr>
        <w:fldChar w:fldCharType="end"/>
      </w:r>
      <w:bookmarkEnd w:id="7"/>
      <w:r>
        <w:t xml:space="preserve">: Hormonelle Kontrolle der </w:t>
      </w:r>
      <w:proofErr w:type="spellStart"/>
      <w:r>
        <w:t>Corticoide</w:t>
      </w:r>
      <w:proofErr w:type="spellEnd"/>
      <w:r>
        <w:t xml:space="preserve"> [</w:t>
      </w:r>
      <w:r>
        <w:fldChar w:fldCharType="begin"/>
      </w:r>
      <w:r>
        <w:instrText xml:space="preserve"> REF _Ref43705150 \r \h </w:instrText>
      </w:r>
      <w:r>
        <w:fldChar w:fldCharType="separate"/>
      </w:r>
      <w:r w:rsidR="00485A10">
        <w:t>2</w:t>
      </w:r>
      <w:r>
        <w:fldChar w:fldCharType="end"/>
      </w:r>
      <w:r>
        <w:t xml:space="preserve">, </w:t>
      </w:r>
      <w:r>
        <w:fldChar w:fldCharType="begin"/>
      </w:r>
      <w:r>
        <w:instrText xml:space="preserve"> REF _Ref43705154 \r \h </w:instrText>
      </w:r>
      <w:r>
        <w:fldChar w:fldCharType="separate"/>
      </w:r>
      <w:r w:rsidR="00485A10">
        <w:t>5</w:t>
      </w:r>
      <w:r>
        <w:fldChar w:fldCharType="end"/>
      </w:r>
      <w:r>
        <w:t>]</w:t>
      </w:r>
      <w:r w:rsidR="00485A10">
        <w:t>.</w:t>
      </w:r>
    </w:p>
    <w:p w:rsidR="00165B8C" w:rsidRDefault="006A2B34" w:rsidP="006A2B34">
      <w:pPr>
        <w:pStyle w:val="berschrift1"/>
      </w:pPr>
      <w:bookmarkStart w:id="8" w:name="_Toc43993379"/>
      <w:r>
        <w:t>Männliche Sexual-Hormone</w:t>
      </w:r>
      <w:bookmarkEnd w:id="8"/>
    </w:p>
    <w:p w:rsidR="006A2B34" w:rsidRDefault="006A2B34" w:rsidP="006A2B34">
      <w:pPr>
        <w:rPr>
          <w:rFonts w:cs="Arial"/>
        </w:rPr>
      </w:pPr>
      <w:r>
        <w:rPr>
          <w:rFonts w:cs="Arial"/>
        </w:rPr>
        <w:t>Männliche Sexual-</w:t>
      </w:r>
      <w:r w:rsidR="00BB11CC">
        <w:rPr>
          <w:rFonts w:cs="Arial"/>
        </w:rPr>
        <w:t>Hormone</w:t>
      </w:r>
      <w:r>
        <w:rPr>
          <w:rFonts w:cs="Arial"/>
        </w:rPr>
        <w:t xml:space="preserve"> wie das Testosteron werden bei Männern in den Leydig-Zellen der Hoden und bei Frauen in den Eierstöcken synthetisiert. Männer produzieren generell mehr Testosteron als Frauen. Einen kleinen Teil der Produktion übernimmt die Nebennierenrinde. Im folgenden Beispiel wird die Biosynthese beim Mann betrachtet.</w:t>
      </w:r>
    </w:p>
    <w:p w:rsidR="006A2B34" w:rsidRDefault="006A2B34" w:rsidP="006A2B34">
      <w:pPr>
        <w:pStyle w:val="berschrift2"/>
      </w:pPr>
      <w:bookmarkStart w:id="9" w:name="_Toc43993380"/>
      <w:r>
        <w:t>Biosynthese, Transport und Wirkung</w:t>
      </w:r>
      <w:bookmarkEnd w:id="9"/>
    </w:p>
    <w:p w:rsidR="006A2B34" w:rsidRDefault="006A2B34" w:rsidP="006A2B34">
      <w:pPr>
        <w:rPr>
          <w:rFonts w:cs="Arial"/>
        </w:rPr>
      </w:pPr>
      <w:r>
        <w:rPr>
          <w:rFonts w:cs="Arial"/>
        </w:rPr>
        <w:t>Die Regulation der Biosynthese erfolgt in mehreren Ebenen. Zuerst setzt der Hypothalamus im Gehirn ein Gonadotropin-Releasing-Hormon frei, welches die Adenohypophyse stimuliert. Daraufhin werden luteinisierende bzw. follikelstimulierende Hormone ausgeschüttet, welche die Hoden u.a. zur Testosteron-Synthese anregen. In den produzieren</w:t>
      </w:r>
      <w:r>
        <w:rPr>
          <w:rFonts w:cs="Arial"/>
        </w:rPr>
        <w:lastRenderedPageBreak/>
        <w:t>den Zellen wird Cholesterin enzymatisch über verschiedene Zwischenstufen zum Testosteron umgesetzt. Die Reaktionen finden dabei zuerst in Mitochondrien (</w:t>
      </w:r>
      <w:r w:rsidR="00BB11CC">
        <w:rPr>
          <w:rFonts w:cs="Arial"/>
          <w:color w:val="FF00FF" w:themeColor="accent4"/>
        </w:rPr>
        <w:fldChar w:fldCharType="begin"/>
      </w:r>
      <w:r w:rsidR="00BB11CC">
        <w:rPr>
          <w:rFonts w:cs="Arial"/>
        </w:rPr>
        <w:instrText xml:space="preserve"> REF _Ref43708956 \h </w:instrText>
      </w:r>
      <w:r w:rsidR="00BB11CC">
        <w:rPr>
          <w:rFonts w:cs="Arial"/>
          <w:color w:val="FF00FF" w:themeColor="accent4"/>
        </w:rPr>
      </w:r>
      <w:r w:rsidR="00BB11CC">
        <w:rPr>
          <w:rFonts w:cs="Arial"/>
          <w:color w:val="FF00FF" w:themeColor="accent4"/>
        </w:rPr>
        <w:fldChar w:fldCharType="separate"/>
      </w:r>
      <w:r w:rsidR="00485A10">
        <w:t xml:space="preserve">Abb. </w:t>
      </w:r>
      <w:r w:rsidR="00485A10">
        <w:rPr>
          <w:noProof/>
        </w:rPr>
        <w:t>5</w:t>
      </w:r>
      <w:r w:rsidR="00BB11CC">
        <w:rPr>
          <w:rFonts w:cs="Arial"/>
          <w:color w:val="FF00FF" w:themeColor="accent4"/>
        </w:rPr>
        <w:fldChar w:fldCharType="end"/>
      </w:r>
      <w:r>
        <w:rPr>
          <w:rFonts w:cs="Arial"/>
        </w:rPr>
        <w:t>) und anschließend im endoplasmatischen Retikulum (</w:t>
      </w:r>
      <w:r w:rsidR="00BB11CC">
        <w:rPr>
          <w:rFonts w:cs="Arial"/>
          <w:color w:val="FF00FF" w:themeColor="accent4"/>
        </w:rPr>
        <w:fldChar w:fldCharType="begin"/>
      </w:r>
      <w:r w:rsidR="00BB11CC">
        <w:rPr>
          <w:rFonts w:cs="Arial"/>
        </w:rPr>
        <w:instrText xml:space="preserve"> REF _Ref43708962 \h </w:instrText>
      </w:r>
      <w:r w:rsidR="00BB11CC">
        <w:rPr>
          <w:rFonts w:cs="Arial"/>
          <w:color w:val="FF00FF" w:themeColor="accent4"/>
        </w:rPr>
      </w:r>
      <w:r w:rsidR="00BB11CC">
        <w:rPr>
          <w:rFonts w:cs="Arial"/>
          <w:color w:val="FF00FF" w:themeColor="accent4"/>
        </w:rPr>
        <w:fldChar w:fldCharType="separate"/>
      </w:r>
      <w:r w:rsidR="00485A10">
        <w:t xml:space="preserve">Abb. </w:t>
      </w:r>
      <w:r w:rsidR="00485A10">
        <w:rPr>
          <w:noProof/>
        </w:rPr>
        <w:t>6</w:t>
      </w:r>
      <w:r w:rsidR="00BB11CC">
        <w:rPr>
          <w:rFonts w:cs="Arial"/>
          <w:color w:val="FF00FF" w:themeColor="accent4"/>
        </w:rPr>
        <w:fldChar w:fldCharType="end"/>
      </w:r>
      <w:r>
        <w:rPr>
          <w:rFonts w:cs="Arial"/>
        </w:rPr>
        <w:t>) statt.</w:t>
      </w:r>
    </w:p>
    <w:p w:rsidR="006A2B34" w:rsidRDefault="006A2B34" w:rsidP="006A2B34">
      <w:pPr>
        <w:pStyle w:val="Bilder"/>
      </w:pPr>
      <w:r>
        <w:rPr>
          <w:lang w:eastAsia="de-DE"/>
        </w:rPr>
        <w:drawing>
          <wp:inline distT="0" distB="0" distL="0" distR="0">
            <wp:extent cx="5760000" cy="223743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2237432"/>
                    </a:xfrm>
                    <a:prstGeom prst="rect">
                      <a:avLst/>
                    </a:prstGeom>
                    <a:noFill/>
                    <a:ln>
                      <a:noFill/>
                    </a:ln>
                  </pic:spPr>
                </pic:pic>
              </a:graphicData>
            </a:graphic>
          </wp:inline>
        </w:drawing>
      </w:r>
    </w:p>
    <w:p w:rsidR="006A2B34" w:rsidRDefault="006A2B34" w:rsidP="006A2B34">
      <w:pPr>
        <w:pStyle w:val="Beschriftung"/>
      </w:pPr>
      <w:bookmarkStart w:id="10" w:name="_Ref43708956"/>
      <w:r>
        <w:t xml:space="preserve">Abb. </w:t>
      </w:r>
      <w:r w:rsidR="00485A10">
        <w:fldChar w:fldCharType="begin"/>
      </w:r>
      <w:r w:rsidR="00485A10">
        <w:instrText xml:space="preserve"> SEQ Abb. \* ARABIC </w:instrText>
      </w:r>
      <w:r w:rsidR="00485A10">
        <w:fldChar w:fldCharType="separate"/>
      </w:r>
      <w:r w:rsidR="00485A10">
        <w:rPr>
          <w:noProof/>
        </w:rPr>
        <w:t>5</w:t>
      </w:r>
      <w:r w:rsidR="00485A10">
        <w:rPr>
          <w:noProof/>
        </w:rPr>
        <w:fldChar w:fldCharType="end"/>
      </w:r>
      <w:bookmarkEnd w:id="10"/>
      <w:r>
        <w:t xml:space="preserve">: </w:t>
      </w:r>
      <w:r w:rsidR="00485A10">
        <w:t>C</w:t>
      </w:r>
      <w:r>
        <w:t xml:space="preserve">holesterin-Umsetzung im </w:t>
      </w:r>
      <w:r w:rsidR="00BB11CC">
        <w:t>Mitochondrium</w:t>
      </w:r>
      <w:r>
        <w:t xml:space="preserve"> [</w:t>
      </w:r>
      <w:r>
        <w:fldChar w:fldCharType="begin"/>
      </w:r>
      <w:r>
        <w:instrText xml:space="preserve"> REF _Ref43706121 \r \h </w:instrText>
      </w:r>
      <w:r>
        <w:fldChar w:fldCharType="separate"/>
      </w:r>
      <w:r w:rsidR="00485A10">
        <w:t>6</w:t>
      </w:r>
      <w:r>
        <w:fldChar w:fldCharType="end"/>
      </w:r>
      <w:r>
        <w:t>]</w:t>
      </w:r>
      <w:r w:rsidR="00485A10">
        <w:t>.</w:t>
      </w:r>
    </w:p>
    <w:p w:rsidR="006A2B34" w:rsidRDefault="005A148C" w:rsidP="005A148C">
      <w:r w:rsidRPr="005A148C">
        <w:t xml:space="preserve">Durch einen </w:t>
      </w:r>
      <w:r w:rsidRPr="005A148C">
        <w:rPr>
          <w:rStyle w:val="SchwacheHervorhebung"/>
        </w:rPr>
        <w:t>shuttle</w:t>
      </w:r>
      <w:r w:rsidRPr="005A148C">
        <w:t>-Mechanismus wird das Pregnenolon aus dem Mitochondrium zum endoplasmatischen Retikulum transportiert und weiter durch Enzyme modifiziert.</w:t>
      </w:r>
    </w:p>
    <w:p w:rsidR="005A148C" w:rsidRDefault="005A148C" w:rsidP="005A148C">
      <w:pPr>
        <w:pStyle w:val="Bilder"/>
      </w:pPr>
      <w:r>
        <w:rPr>
          <w:lang w:eastAsia="de-DE"/>
        </w:rPr>
        <w:drawing>
          <wp:inline distT="0" distB="0" distL="0" distR="0">
            <wp:extent cx="5760000" cy="1359101"/>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0" cy="1359101"/>
                    </a:xfrm>
                    <a:prstGeom prst="rect">
                      <a:avLst/>
                    </a:prstGeom>
                    <a:noFill/>
                    <a:ln>
                      <a:noFill/>
                    </a:ln>
                  </pic:spPr>
                </pic:pic>
              </a:graphicData>
            </a:graphic>
          </wp:inline>
        </w:drawing>
      </w:r>
    </w:p>
    <w:p w:rsidR="005A148C" w:rsidRDefault="005A148C" w:rsidP="005A148C">
      <w:pPr>
        <w:pStyle w:val="Beschriftung"/>
      </w:pPr>
      <w:bookmarkStart w:id="11" w:name="_Ref43708962"/>
      <w:r>
        <w:t xml:space="preserve">Abb. </w:t>
      </w:r>
      <w:r w:rsidR="00485A10">
        <w:fldChar w:fldCharType="begin"/>
      </w:r>
      <w:r w:rsidR="00485A10">
        <w:instrText xml:space="preserve"> SEQ Abb. \* ARABIC </w:instrText>
      </w:r>
      <w:r w:rsidR="00485A10">
        <w:fldChar w:fldCharType="separate"/>
      </w:r>
      <w:r w:rsidR="00485A10">
        <w:rPr>
          <w:noProof/>
        </w:rPr>
        <w:t>6</w:t>
      </w:r>
      <w:r w:rsidR="00485A10">
        <w:rPr>
          <w:noProof/>
        </w:rPr>
        <w:fldChar w:fldCharType="end"/>
      </w:r>
      <w:bookmarkEnd w:id="11"/>
      <w:r>
        <w:t>: Testosteron-Synthese im endoplasmatischen Retikulum [</w:t>
      </w:r>
      <w:r>
        <w:fldChar w:fldCharType="begin"/>
      </w:r>
      <w:r>
        <w:instrText xml:space="preserve"> REF _Ref43706121 \r \h </w:instrText>
      </w:r>
      <w:r>
        <w:fldChar w:fldCharType="separate"/>
      </w:r>
      <w:r w:rsidR="00485A10">
        <w:t>6</w:t>
      </w:r>
      <w:r>
        <w:fldChar w:fldCharType="end"/>
      </w:r>
      <w:r>
        <w:t>]</w:t>
      </w:r>
      <w:r w:rsidR="00485A10">
        <w:t>.</w:t>
      </w:r>
    </w:p>
    <w:p w:rsidR="005A148C" w:rsidRDefault="005A148C" w:rsidP="005A148C">
      <w:r w:rsidRPr="005A148C">
        <w:t>Testosteron kann aufgrund seiner lipophilen Eigenschaften sehr gut durch die Zell</w:t>
      </w:r>
      <w:r>
        <w:t>-M</w:t>
      </w:r>
      <w:r w:rsidRPr="005A148C">
        <w:t>embran in die Blut</w:t>
      </w:r>
      <w:r>
        <w:t>-B</w:t>
      </w:r>
      <w:r w:rsidRPr="005A148C">
        <w:t>ahn diffundieren. Durch die schlechte Löslichkeit in Wasser erfolgt der Transport mit Hilfe von Sexual</w:t>
      </w:r>
      <w:r>
        <w:t>-H</w:t>
      </w:r>
      <w:r w:rsidRPr="005A148C">
        <w:t>ormon bindenden Globulinen zu den Target-Organen. Am Ziel angekommen, diffundiert das Testosteron wieder in die Zelle zum Zell</w:t>
      </w:r>
      <w:r>
        <w:t>-K</w:t>
      </w:r>
      <w:r w:rsidRPr="005A148C">
        <w:t>ern. Im Zell</w:t>
      </w:r>
      <w:r>
        <w:t>-K</w:t>
      </w:r>
      <w:r w:rsidRPr="005A148C">
        <w:t>ern befindliche Steroid</w:t>
      </w:r>
      <w:r>
        <w:t>-R</w:t>
      </w:r>
      <w:r w:rsidRPr="005A148C">
        <w:t xml:space="preserve">ezeptoren werden von Testosteron aktiviert und binden an hormon-response-Elemente der DNA. Dies führt zu einer </w:t>
      </w:r>
      <w:r w:rsidR="00BB11CC" w:rsidRPr="005A148C">
        <w:t>Transkription</w:t>
      </w:r>
      <w:r w:rsidRPr="005A148C">
        <w:t>. Die resultierende RNA wird in das Zell</w:t>
      </w:r>
      <w:r>
        <w:t>-P</w:t>
      </w:r>
      <w:r w:rsidRPr="005A148C">
        <w:t>lasma transportiert und von Ribosomen umgesetzt. Folgen davon sind als anabole (z.</w:t>
      </w:r>
      <w:r>
        <w:t> </w:t>
      </w:r>
      <w:r w:rsidRPr="005A148C">
        <w:t>B. Muskel</w:t>
      </w:r>
      <w:r>
        <w:t>-A</w:t>
      </w:r>
      <w:r w:rsidRPr="005A148C">
        <w:t>ufbau) und androgene (z.</w:t>
      </w:r>
      <w:r>
        <w:t> </w:t>
      </w:r>
      <w:r w:rsidRPr="005A148C">
        <w:t>B. tiefere Stimmlage oder Bart</w:t>
      </w:r>
      <w:r>
        <w:t>-W</w:t>
      </w:r>
      <w:r w:rsidRPr="005A148C">
        <w:t xml:space="preserve">uchs) Eigenschaften des </w:t>
      </w:r>
      <w:r w:rsidR="00BB11CC" w:rsidRPr="005A148C">
        <w:t>Testosterons</w:t>
      </w:r>
      <w:r w:rsidRPr="005A148C">
        <w:t xml:space="preserve"> bekannt. Der menschliche Körper produziert aber nur so viel Testosteron, wie er auch benötigt. Das Androgen selbst wirkt dabei als negative Rückkopplung auf die Biosynthese. Damit wird dem Gehirn signalisiert, dass kein weiteres Gonadotropin-Releasing-Hormon usw. ausgeschüttet werden muss.</w:t>
      </w:r>
    </w:p>
    <w:p w:rsidR="005A148C" w:rsidRDefault="005A148C" w:rsidP="005A148C">
      <w:pPr>
        <w:pStyle w:val="berschrift2"/>
      </w:pPr>
      <w:bookmarkStart w:id="12" w:name="_Toc43993381"/>
      <w:r>
        <w:t>Testosteron-Missbrauch und seine Konsequenzen</w:t>
      </w:r>
      <w:bookmarkEnd w:id="12"/>
    </w:p>
    <w:p w:rsidR="005A148C" w:rsidRDefault="005A148C" w:rsidP="005A148C">
      <w:r w:rsidRPr="005A148C">
        <w:t>Weil wir unseren Körper nicht zu einer erhöhten Testosteron-Produktion zwingen können, müssen bei Bedarf Präparate von außen dem Körper zugeführt werden. Für den Profi</w:t>
      </w:r>
      <w:r>
        <w:t>-S</w:t>
      </w:r>
      <w:r w:rsidRPr="005A148C">
        <w:t xml:space="preserve">port sind dabei die anabolen Wirkungen des Testosteron und seiner künstlichen Ableger interessant. Wirkstoffe wie </w:t>
      </w:r>
      <w:proofErr w:type="spellStart"/>
      <w:r w:rsidRPr="005A148C">
        <w:t>Nandrolon</w:t>
      </w:r>
      <w:proofErr w:type="spellEnd"/>
      <w:r w:rsidRPr="005A148C">
        <w:t xml:space="preserve"> (</w:t>
      </w:r>
      <w:r w:rsidR="00BB11CC">
        <w:rPr>
          <w:color w:val="FF00FF" w:themeColor="accent4"/>
        </w:rPr>
        <w:fldChar w:fldCharType="begin"/>
      </w:r>
      <w:r w:rsidR="00BB11CC">
        <w:instrText xml:space="preserve"> REF _Ref43708976 \h </w:instrText>
      </w:r>
      <w:r w:rsidR="00BB11CC">
        <w:rPr>
          <w:color w:val="FF00FF" w:themeColor="accent4"/>
        </w:rPr>
      </w:r>
      <w:r w:rsidR="00BB11CC">
        <w:rPr>
          <w:color w:val="FF00FF" w:themeColor="accent4"/>
        </w:rPr>
        <w:fldChar w:fldCharType="separate"/>
      </w:r>
      <w:r w:rsidR="00485A10">
        <w:t xml:space="preserve">Abb. </w:t>
      </w:r>
      <w:r w:rsidR="00485A10">
        <w:rPr>
          <w:noProof/>
        </w:rPr>
        <w:t>7</w:t>
      </w:r>
      <w:r w:rsidR="00BB11CC">
        <w:rPr>
          <w:color w:val="FF00FF" w:themeColor="accent4"/>
        </w:rPr>
        <w:fldChar w:fldCharType="end"/>
      </w:r>
      <w:r w:rsidRPr="005A148C">
        <w:t xml:space="preserve">) und </w:t>
      </w:r>
      <w:proofErr w:type="spellStart"/>
      <w:r w:rsidRPr="005A148C">
        <w:t>Stanozolol</w:t>
      </w:r>
      <w:proofErr w:type="spellEnd"/>
      <w:r w:rsidRPr="005A148C">
        <w:t xml:space="preserve"> (</w:t>
      </w:r>
      <w:r w:rsidR="00BB11CC">
        <w:rPr>
          <w:color w:val="FF00FF" w:themeColor="accent4"/>
        </w:rPr>
        <w:fldChar w:fldCharType="begin"/>
      </w:r>
      <w:r w:rsidR="00BB11CC">
        <w:instrText xml:space="preserve"> REF _Ref43708981 \h </w:instrText>
      </w:r>
      <w:r w:rsidR="00BB11CC">
        <w:rPr>
          <w:color w:val="FF00FF" w:themeColor="accent4"/>
        </w:rPr>
      </w:r>
      <w:r w:rsidR="00BB11CC">
        <w:rPr>
          <w:color w:val="FF00FF" w:themeColor="accent4"/>
        </w:rPr>
        <w:fldChar w:fldCharType="separate"/>
      </w:r>
      <w:r w:rsidR="00485A10">
        <w:t xml:space="preserve">Abb. </w:t>
      </w:r>
      <w:r w:rsidR="00485A10">
        <w:rPr>
          <w:noProof/>
        </w:rPr>
        <w:t>8</w:t>
      </w:r>
      <w:r w:rsidR="00BB11CC">
        <w:rPr>
          <w:color w:val="FF00FF" w:themeColor="accent4"/>
        </w:rPr>
        <w:fldChar w:fldCharType="end"/>
      </w:r>
      <w:r w:rsidRPr="005A148C">
        <w:t>) werden vor dem natürlichen Testosteron favorisiert, da sie mehr anabol wirken. Primär werden dadurch der Muskel</w:t>
      </w:r>
      <w:r>
        <w:t>-A</w:t>
      </w:r>
      <w:r w:rsidRPr="005A148C">
        <w:t>ufbau statt zum Beispiel der Körper</w:t>
      </w:r>
      <w:r>
        <w:t>-B</w:t>
      </w:r>
      <w:r w:rsidRPr="005A148C">
        <w:t>ehaarung gefördert.</w:t>
      </w:r>
    </w:p>
    <w:p w:rsidR="005A148C" w:rsidRDefault="005A148C" w:rsidP="005A148C">
      <w:pPr>
        <w:pStyle w:val="Bilder"/>
        <w:sectPr w:rsidR="005A148C" w:rsidSect="00931B30">
          <w:footerReference w:type="default" r:id="rId15"/>
          <w:pgSz w:w="11906" w:h="16838"/>
          <w:pgMar w:top="851" w:right="1134" w:bottom="1134" w:left="1418" w:header="0" w:footer="0" w:gutter="0"/>
          <w:cols w:space="708"/>
          <w:titlePg/>
          <w:docGrid w:linePitch="360"/>
        </w:sectPr>
      </w:pPr>
    </w:p>
    <w:p w:rsidR="005A148C" w:rsidRDefault="005A148C" w:rsidP="005A148C">
      <w:pPr>
        <w:pStyle w:val="Bilder"/>
      </w:pPr>
      <w:r>
        <w:rPr>
          <w:lang w:eastAsia="de-DE"/>
        </w:rPr>
        <w:lastRenderedPageBreak/>
        <w:drawing>
          <wp:inline distT="0" distB="0" distL="0" distR="0">
            <wp:extent cx="2700000" cy="1272115"/>
            <wp:effectExtent l="0" t="0" r="5715"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0000" cy="1272115"/>
                    </a:xfrm>
                    <a:prstGeom prst="rect">
                      <a:avLst/>
                    </a:prstGeom>
                    <a:noFill/>
                    <a:ln>
                      <a:noFill/>
                    </a:ln>
                  </pic:spPr>
                </pic:pic>
              </a:graphicData>
            </a:graphic>
          </wp:inline>
        </w:drawing>
      </w:r>
    </w:p>
    <w:p w:rsidR="005A148C" w:rsidRDefault="005A148C" w:rsidP="005A148C">
      <w:pPr>
        <w:pStyle w:val="Beschriftung"/>
      </w:pPr>
      <w:bookmarkStart w:id="13" w:name="_Ref43708976"/>
      <w:r>
        <w:t xml:space="preserve">Abb. </w:t>
      </w:r>
      <w:r w:rsidR="00485A10">
        <w:fldChar w:fldCharType="begin"/>
      </w:r>
      <w:r w:rsidR="00485A10">
        <w:instrText xml:space="preserve"> SEQ Abb. \* ARABIC </w:instrText>
      </w:r>
      <w:r w:rsidR="00485A10">
        <w:fldChar w:fldCharType="separate"/>
      </w:r>
      <w:r w:rsidR="00485A10">
        <w:rPr>
          <w:noProof/>
        </w:rPr>
        <w:t>7</w:t>
      </w:r>
      <w:r w:rsidR="00485A10">
        <w:rPr>
          <w:noProof/>
        </w:rPr>
        <w:fldChar w:fldCharType="end"/>
      </w:r>
      <w:bookmarkEnd w:id="13"/>
      <w:r>
        <w:t xml:space="preserve">: </w:t>
      </w:r>
      <w:proofErr w:type="spellStart"/>
      <w:r>
        <w:t>Nandrolon</w:t>
      </w:r>
      <w:proofErr w:type="spellEnd"/>
      <w:r>
        <w:t xml:space="preserve"> [</w:t>
      </w:r>
      <w:r>
        <w:fldChar w:fldCharType="begin"/>
      </w:r>
      <w:r>
        <w:instrText xml:space="preserve"> REF _Ref43706520 \r \h </w:instrText>
      </w:r>
      <w:r>
        <w:fldChar w:fldCharType="separate"/>
      </w:r>
      <w:r w:rsidR="00485A10">
        <w:t>7</w:t>
      </w:r>
      <w:r>
        <w:fldChar w:fldCharType="end"/>
      </w:r>
      <w:r>
        <w:t>]</w:t>
      </w:r>
      <w:r w:rsidR="00485A10">
        <w:t>.</w:t>
      </w:r>
    </w:p>
    <w:p w:rsidR="005A148C" w:rsidRDefault="005A148C" w:rsidP="005A148C">
      <w:pPr>
        <w:pStyle w:val="Bilder"/>
      </w:pPr>
      <w:r>
        <w:rPr>
          <w:lang w:eastAsia="de-DE"/>
        </w:rPr>
        <w:drawing>
          <wp:inline distT="0" distB="0" distL="0" distR="0">
            <wp:extent cx="2700000" cy="1395975"/>
            <wp:effectExtent l="0" t="0" r="571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0000" cy="1395975"/>
                    </a:xfrm>
                    <a:prstGeom prst="rect">
                      <a:avLst/>
                    </a:prstGeom>
                    <a:noFill/>
                    <a:ln>
                      <a:noFill/>
                    </a:ln>
                  </pic:spPr>
                </pic:pic>
              </a:graphicData>
            </a:graphic>
          </wp:inline>
        </w:drawing>
      </w:r>
    </w:p>
    <w:p w:rsidR="005A148C" w:rsidRDefault="005A148C" w:rsidP="005A148C">
      <w:pPr>
        <w:pStyle w:val="Beschriftung"/>
      </w:pPr>
      <w:bookmarkStart w:id="14" w:name="_Ref43708981"/>
      <w:r>
        <w:t xml:space="preserve">Abb. </w:t>
      </w:r>
      <w:r w:rsidR="00485A10">
        <w:fldChar w:fldCharType="begin"/>
      </w:r>
      <w:r w:rsidR="00485A10">
        <w:instrText xml:space="preserve"> SEQ Abb. \* ARABIC </w:instrText>
      </w:r>
      <w:r w:rsidR="00485A10">
        <w:fldChar w:fldCharType="separate"/>
      </w:r>
      <w:r w:rsidR="00485A10">
        <w:rPr>
          <w:noProof/>
        </w:rPr>
        <w:t>8</w:t>
      </w:r>
      <w:r w:rsidR="00485A10">
        <w:rPr>
          <w:noProof/>
        </w:rPr>
        <w:fldChar w:fldCharType="end"/>
      </w:r>
      <w:bookmarkEnd w:id="14"/>
      <w:r>
        <w:t xml:space="preserve">: </w:t>
      </w:r>
      <w:proofErr w:type="spellStart"/>
      <w:r>
        <w:t>Stanozolol</w:t>
      </w:r>
      <w:proofErr w:type="spellEnd"/>
      <w:r>
        <w:t xml:space="preserve"> [</w:t>
      </w:r>
      <w:r>
        <w:fldChar w:fldCharType="begin"/>
      </w:r>
      <w:r>
        <w:instrText xml:space="preserve"> REF _Ref43706520 \r \h </w:instrText>
      </w:r>
      <w:r>
        <w:fldChar w:fldCharType="separate"/>
      </w:r>
      <w:r w:rsidR="00485A10">
        <w:t>7</w:t>
      </w:r>
      <w:r>
        <w:fldChar w:fldCharType="end"/>
      </w:r>
      <w:r>
        <w:t>]</w:t>
      </w:r>
      <w:r w:rsidR="00485A10">
        <w:t>.</w:t>
      </w:r>
    </w:p>
    <w:p w:rsidR="005A148C" w:rsidRDefault="005A148C" w:rsidP="005A148C">
      <w:pPr>
        <w:sectPr w:rsidR="005A148C" w:rsidSect="005A148C">
          <w:type w:val="continuous"/>
          <w:pgSz w:w="11906" w:h="16838"/>
          <w:pgMar w:top="851" w:right="1134" w:bottom="1134" w:left="1418" w:header="0" w:footer="0" w:gutter="0"/>
          <w:cols w:num="2" w:space="708"/>
          <w:titlePg/>
          <w:docGrid w:linePitch="360"/>
        </w:sectPr>
      </w:pPr>
    </w:p>
    <w:p w:rsidR="005A148C" w:rsidRDefault="005A148C" w:rsidP="005A148C">
      <w:r w:rsidRPr="005A148C">
        <w:t>Die Präparate können in Form von Pillen geschluckt oder mit einer Spritze in den Körper überführt werden. In der Blut</w:t>
      </w:r>
      <w:r>
        <w:t>-B</w:t>
      </w:r>
      <w:r w:rsidRPr="005A148C">
        <w:t>ahn angekommen, werden die Androgene zu den Target-Organen transportiert und entfalten dort ihre Wirkung. Schon nach kurzer Zeit werden verschiedene Effekte durch den erhöhten Androgen</w:t>
      </w:r>
      <w:r>
        <w:t>-S</w:t>
      </w:r>
      <w:r w:rsidRPr="005A148C">
        <w:t>piegel wahrgenommen:</w:t>
      </w:r>
    </w:p>
    <w:p w:rsidR="005A148C" w:rsidRPr="005A148C" w:rsidRDefault="005A148C" w:rsidP="005A148C">
      <w:pPr>
        <w:pStyle w:val="Liste1Aufzhlung"/>
      </w:pPr>
      <w:r>
        <w:t>k</w:t>
      </w:r>
      <w:r w:rsidRPr="005A148C">
        <w:t>eine bzw. kaum Ermüdungserscheinungen beim Kraft</w:t>
      </w:r>
      <w:r>
        <w:t>-T</w:t>
      </w:r>
      <w:r w:rsidRPr="005A148C">
        <w:t>raining</w:t>
      </w:r>
      <w:r w:rsidR="00485A10">
        <w:t>,</w:t>
      </w:r>
    </w:p>
    <w:p w:rsidR="005A148C" w:rsidRPr="005A148C" w:rsidRDefault="005A148C" w:rsidP="005A148C">
      <w:pPr>
        <w:pStyle w:val="Liste1Aufzhlung"/>
      </w:pPr>
      <w:r>
        <w:t>s</w:t>
      </w:r>
      <w:r w:rsidRPr="005A148C">
        <w:t>chnellere Zunahme von Muskel</w:t>
      </w:r>
      <w:r>
        <w:t>-M</w:t>
      </w:r>
      <w:r w:rsidRPr="005A148C">
        <w:t>asse</w:t>
      </w:r>
      <w:r w:rsidR="00485A10">
        <w:t>,</w:t>
      </w:r>
    </w:p>
    <w:p w:rsidR="005A148C" w:rsidRPr="005A148C" w:rsidRDefault="005A148C" w:rsidP="005A148C">
      <w:pPr>
        <w:pStyle w:val="Liste1Aufzhlung"/>
      </w:pPr>
      <w:r>
        <w:t>e</w:t>
      </w:r>
      <w:r w:rsidRPr="005A148C">
        <w:t>rhöhte Libido und Potenz</w:t>
      </w:r>
      <w:r w:rsidR="00485A10">
        <w:t>,</w:t>
      </w:r>
    </w:p>
    <w:p w:rsidR="005A148C" w:rsidRPr="005A148C" w:rsidRDefault="005A148C" w:rsidP="005A148C">
      <w:pPr>
        <w:pStyle w:val="Liste1Aufzhlung"/>
      </w:pPr>
      <w:r>
        <w:t>g</w:t>
      </w:r>
      <w:r w:rsidRPr="005A148C">
        <w:t>rößere Aggressivität</w:t>
      </w:r>
      <w:r w:rsidR="00485A10">
        <w:t>.</w:t>
      </w:r>
    </w:p>
    <w:p w:rsidR="005A148C" w:rsidRPr="005A148C" w:rsidRDefault="005A148C" w:rsidP="005A148C">
      <w:r w:rsidRPr="005A148C">
        <w:t>Langfristig hat der Körper dennoch weitreichende Konsequenzen zu tragen:</w:t>
      </w:r>
    </w:p>
    <w:p w:rsidR="005A148C" w:rsidRPr="005A148C" w:rsidRDefault="005A148C" w:rsidP="005A148C">
      <w:pPr>
        <w:pStyle w:val="Liste1Aufzhlung"/>
      </w:pPr>
      <w:r w:rsidRPr="005A148C">
        <w:t>Akne vulgaris, v.</w:t>
      </w:r>
      <w:r>
        <w:t> </w:t>
      </w:r>
      <w:r w:rsidRPr="005A148C">
        <w:t>a. im Gesicht und auf dem Ober</w:t>
      </w:r>
      <w:r>
        <w:t>-K</w:t>
      </w:r>
      <w:r w:rsidRPr="005A148C">
        <w:t>örper</w:t>
      </w:r>
      <w:r w:rsidR="00485A10">
        <w:t>,</w:t>
      </w:r>
    </w:p>
    <w:p w:rsidR="005A148C" w:rsidRPr="005A148C" w:rsidRDefault="005A148C" w:rsidP="005A148C">
      <w:pPr>
        <w:pStyle w:val="Liste1Aufzhlung"/>
      </w:pPr>
      <w:r w:rsidRPr="005A148C">
        <w:t>Herz-Kreislauf-Schäden</w:t>
      </w:r>
      <w:r w:rsidR="00485A10">
        <w:t>,</w:t>
      </w:r>
    </w:p>
    <w:p w:rsidR="005A148C" w:rsidRPr="005A148C" w:rsidRDefault="005A148C" w:rsidP="005A148C">
      <w:pPr>
        <w:pStyle w:val="Liste1Aufzhlung"/>
      </w:pPr>
      <w:r w:rsidRPr="005A148C">
        <w:t>Depressionen</w:t>
      </w:r>
      <w:r w:rsidR="00485A10">
        <w:t>,</w:t>
      </w:r>
    </w:p>
    <w:p w:rsidR="005A148C" w:rsidRPr="005A148C" w:rsidRDefault="005A148C" w:rsidP="005A148C">
      <w:pPr>
        <w:pStyle w:val="Liste1Aufzhlung"/>
      </w:pPr>
      <w:r>
        <w:t>e</w:t>
      </w:r>
      <w:r w:rsidRPr="005A148C">
        <w:t>rhöhtes Krebs</w:t>
      </w:r>
      <w:r>
        <w:t>-R</w:t>
      </w:r>
      <w:r w:rsidRPr="005A148C">
        <w:t>isiko</w:t>
      </w:r>
      <w:r w:rsidR="00485A10">
        <w:t>,</w:t>
      </w:r>
    </w:p>
    <w:p w:rsidR="005A148C" w:rsidRPr="005A148C" w:rsidRDefault="005A148C" w:rsidP="005A148C">
      <w:pPr>
        <w:pStyle w:val="Liste1Aufzhlung"/>
      </w:pPr>
      <w:r w:rsidRPr="005A148C">
        <w:t>Virilisierung (Vermännlichung) von Frauen</w:t>
      </w:r>
      <w:r w:rsidR="00485A10">
        <w:t>,</w:t>
      </w:r>
    </w:p>
    <w:p w:rsidR="005A148C" w:rsidRPr="005A148C" w:rsidRDefault="005A148C" w:rsidP="005A148C">
      <w:pPr>
        <w:pStyle w:val="Liste1Aufzhlung"/>
      </w:pPr>
      <w:r w:rsidRPr="005A148C">
        <w:t>Schrumpf</w:t>
      </w:r>
      <w:r>
        <w:t>-H</w:t>
      </w:r>
      <w:r w:rsidRPr="005A148C">
        <w:t>oden und Gynäkomastie (weibliche Brust</w:t>
      </w:r>
      <w:r>
        <w:t>-B</w:t>
      </w:r>
      <w:r w:rsidRPr="005A148C">
        <w:t>ildung) bei Männern</w:t>
      </w:r>
      <w:r w:rsidR="00485A10">
        <w:t>.</w:t>
      </w:r>
    </w:p>
    <w:p w:rsidR="005A148C" w:rsidRPr="005A148C" w:rsidRDefault="005A148C" w:rsidP="005A148C">
      <w:r w:rsidRPr="005A148C">
        <w:t>Es muss überlegt werden, ob die Vorteile dabei den Nachteilen wie gesundheitlichen Schäden, Disqualifizierung von Wettkämpfen und Rufschädigung überwiegen. Im End</w:t>
      </w:r>
      <w:r>
        <w:t>-E</w:t>
      </w:r>
      <w:r w:rsidRPr="005A148C">
        <w:t>ffekt bleibt die Entscheidung, ob man zu Steroiden greift, jedem selbst überlassen.</w:t>
      </w:r>
    </w:p>
    <w:p w:rsidR="005A148C" w:rsidRDefault="005A148C" w:rsidP="005A148C">
      <w:pPr>
        <w:pStyle w:val="berschrift1"/>
      </w:pPr>
      <w:bookmarkStart w:id="15" w:name="_Toc43993382"/>
      <w:r>
        <w:t>Weibliche Sexual-Hormone</w:t>
      </w:r>
      <w:bookmarkEnd w:id="15"/>
    </w:p>
    <w:p w:rsidR="005A148C" w:rsidRDefault="005A148C" w:rsidP="005A148C">
      <w:pPr>
        <w:rPr>
          <w:rFonts w:cs="Arial"/>
        </w:rPr>
      </w:pPr>
      <w:r>
        <w:rPr>
          <w:rFonts w:cs="Arial"/>
        </w:rPr>
        <w:t>Die weiblichen Sexual-Hormone lassen sich in zwei Gruppen einteilen: die Östrogene und die Gestagene.</w:t>
      </w:r>
    </w:p>
    <w:p w:rsidR="0036720A" w:rsidRPr="0036720A" w:rsidRDefault="0036720A" w:rsidP="00485A10">
      <w:pPr>
        <w:pStyle w:val="berschrift2"/>
      </w:pPr>
      <w:bookmarkStart w:id="16" w:name="_Toc43993383"/>
      <w:r w:rsidRPr="0036720A">
        <w:t>Östrogene (Follikel</w:t>
      </w:r>
      <w:r>
        <w:t>-H</w:t>
      </w:r>
      <w:r w:rsidRPr="0036720A">
        <w:t>ormone)</w:t>
      </w:r>
      <w:bookmarkEnd w:id="16"/>
    </w:p>
    <w:p w:rsidR="0036720A" w:rsidRDefault="0036720A" w:rsidP="00485A10">
      <w:r w:rsidRPr="0036720A">
        <w:t>Die Bildung der Östrogene erfolgt in der Follikel</w:t>
      </w:r>
      <w:r>
        <w:t>-H</w:t>
      </w:r>
      <w:r w:rsidRPr="0036720A">
        <w:t xml:space="preserve">ülle. Die wichtigsten Östrogene sind das </w:t>
      </w:r>
      <w:proofErr w:type="spellStart"/>
      <w:r w:rsidRPr="0036720A">
        <w:t>Östron</w:t>
      </w:r>
      <w:proofErr w:type="spellEnd"/>
      <w:r w:rsidRPr="0036720A">
        <w:t xml:space="preserve"> (</w:t>
      </w:r>
      <w:r w:rsidR="00BB11CC">
        <w:rPr>
          <w:color w:val="FF00FF" w:themeColor="accent4"/>
        </w:rPr>
        <w:fldChar w:fldCharType="begin"/>
      </w:r>
      <w:r w:rsidR="00BB11CC">
        <w:instrText xml:space="preserve"> REF _Ref43708991 \h </w:instrText>
      </w:r>
      <w:r w:rsidR="00BB11CC">
        <w:rPr>
          <w:color w:val="FF00FF" w:themeColor="accent4"/>
        </w:rPr>
      </w:r>
      <w:r w:rsidR="00BB11CC">
        <w:rPr>
          <w:color w:val="FF00FF" w:themeColor="accent4"/>
        </w:rPr>
        <w:fldChar w:fldCharType="separate"/>
      </w:r>
      <w:r w:rsidR="00485A10">
        <w:t xml:space="preserve">Abb. </w:t>
      </w:r>
      <w:r w:rsidR="00485A10">
        <w:rPr>
          <w:noProof/>
        </w:rPr>
        <w:t>9</w:t>
      </w:r>
      <w:r w:rsidR="00BB11CC">
        <w:rPr>
          <w:color w:val="FF00FF" w:themeColor="accent4"/>
        </w:rPr>
        <w:fldChar w:fldCharType="end"/>
      </w:r>
      <w:r w:rsidRPr="0036720A">
        <w:t xml:space="preserve">), das </w:t>
      </w:r>
      <w:proofErr w:type="spellStart"/>
      <w:r w:rsidRPr="0036720A">
        <w:t>Östradiol</w:t>
      </w:r>
      <w:proofErr w:type="spellEnd"/>
      <w:r w:rsidRPr="0036720A">
        <w:t xml:space="preserve"> (</w:t>
      </w:r>
      <w:r w:rsidR="00BB11CC">
        <w:rPr>
          <w:color w:val="FF00FF" w:themeColor="accent4"/>
        </w:rPr>
        <w:fldChar w:fldCharType="begin"/>
      </w:r>
      <w:r w:rsidR="00BB11CC">
        <w:instrText xml:space="preserve"> REF _Ref43708998 \h </w:instrText>
      </w:r>
      <w:r w:rsidR="00BB11CC">
        <w:rPr>
          <w:color w:val="FF00FF" w:themeColor="accent4"/>
        </w:rPr>
      </w:r>
      <w:r w:rsidR="00BB11CC">
        <w:rPr>
          <w:color w:val="FF00FF" w:themeColor="accent4"/>
        </w:rPr>
        <w:fldChar w:fldCharType="separate"/>
      </w:r>
      <w:r w:rsidR="00485A10">
        <w:t xml:space="preserve">Abb. </w:t>
      </w:r>
      <w:r w:rsidR="00485A10">
        <w:rPr>
          <w:noProof/>
        </w:rPr>
        <w:t>10</w:t>
      </w:r>
      <w:r w:rsidR="00BB11CC">
        <w:rPr>
          <w:color w:val="FF00FF" w:themeColor="accent4"/>
        </w:rPr>
        <w:fldChar w:fldCharType="end"/>
      </w:r>
      <w:r w:rsidRPr="0036720A">
        <w:t xml:space="preserve">) und das </w:t>
      </w:r>
      <w:proofErr w:type="spellStart"/>
      <w:r w:rsidRPr="0036720A">
        <w:t>Östriol</w:t>
      </w:r>
      <w:proofErr w:type="spellEnd"/>
      <w:r w:rsidRPr="0036720A">
        <w:t xml:space="preserve"> (</w:t>
      </w:r>
      <w:r w:rsidR="00BB11CC">
        <w:rPr>
          <w:color w:val="FF00FF" w:themeColor="accent4"/>
        </w:rPr>
        <w:fldChar w:fldCharType="begin"/>
      </w:r>
      <w:r w:rsidR="00BB11CC">
        <w:instrText xml:space="preserve"> REF _Ref43709003 \h </w:instrText>
      </w:r>
      <w:r w:rsidR="00BB11CC">
        <w:rPr>
          <w:color w:val="FF00FF" w:themeColor="accent4"/>
        </w:rPr>
      </w:r>
      <w:r w:rsidR="00BB11CC">
        <w:rPr>
          <w:color w:val="FF00FF" w:themeColor="accent4"/>
        </w:rPr>
        <w:fldChar w:fldCharType="separate"/>
      </w:r>
      <w:r w:rsidR="00485A10">
        <w:t xml:space="preserve">Abb. </w:t>
      </w:r>
      <w:r w:rsidR="00485A10">
        <w:rPr>
          <w:noProof/>
        </w:rPr>
        <w:t>11</w:t>
      </w:r>
      <w:r w:rsidR="00BB11CC">
        <w:rPr>
          <w:color w:val="FF00FF" w:themeColor="accent4"/>
        </w:rPr>
        <w:fldChar w:fldCharType="end"/>
      </w:r>
      <w:r w:rsidRPr="0036720A">
        <w:t>). Sie alle besitzen einen aromatischen A-Ring mit einer Hydroxy-Gruppe am C-3. Die Methylgruppe am C-10 fehlt. Zu unterscheiden sind diese Hormone am C-17 (Carbonyl- bzw. Hydroxy-Gruppe) und am C-16 (Hydroxy-Gruppe bei Östriol).</w:t>
      </w:r>
    </w:p>
    <w:p w:rsidR="0036720A" w:rsidRPr="0036720A" w:rsidRDefault="0036720A" w:rsidP="0036720A">
      <w:pPr>
        <w:pStyle w:val="Liste1Aufzhlung"/>
        <w:numPr>
          <w:ilvl w:val="3"/>
          <w:numId w:val="12"/>
        </w:numPr>
      </w:pPr>
    </w:p>
    <w:p w:rsidR="0036720A" w:rsidRDefault="0036720A" w:rsidP="0036720A">
      <w:pPr>
        <w:pStyle w:val="Bilder"/>
        <w:sectPr w:rsidR="0036720A" w:rsidSect="005A148C">
          <w:type w:val="continuous"/>
          <w:pgSz w:w="11906" w:h="16838"/>
          <w:pgMar w:top="851" w:right="1134" w:bottom="1134" w:left="1418" w:header="0" w:footer="0" w:gutter="0"/>
          <w:cols w:space="708"/>
          <w:titlePg/>
          <w:docGrid w:linePitch="360"/>
        </w:sectPr>
      </w:pPr>
    </w:p>
    <w:p w:rsidR="005A148C" w:rsidRDefault="0036720A" w:rsidP="0036720A">
      <w:pPr>
        <w:pStyle w:val="Bilder"/>
      </w:pPr>
      <w:r>
        <w:rPr>
          <w:lang w:eastAsia="de-DE"/>
        </w:rPr>
        <w:lastRenderedPageBreak/>
        <w:drawing>
          <wp:inline distT="0" distB="0" distL="0" distR="0">
            <wp:extent cx="2571750" cy="174307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0" cy="1743075"/>
                    </a:xfrm>
                    <a:prstGeom prst="rect">
                      <a:avLst/>
                    </a:prstGeom>
                    <a:noFill/>
                    <a:ln>
                      <a:noFill/>
                    </a:ln>
                  </pic:spPr>
                </pic:pic>
              </a:graphicData>
            </a:graphic>
          </wp:inline>
        </w:drawing>
      </w:r>
    </w:p>
    <w:p w:rsidR="0036720A" w:rsidRDefault="0036720A" w:rsidP="0036720A">
      <w:pPr>
        <w:pStyle w:val="Beschriftung"/>
      </w:pPr>
      <w:bookmarkStart w:id="17" w:name="_Ref43708991"/>
      <w:r>
        <w:t xml:space="preserve">Abb. </w:t>
      </w:r>
      <w:r w:rsidR="00485A10">
        <w:fldChar w:fldCharType="begin"/>
      </w:r>
      <w:r w:rsidR="00485A10">
        <w:instrText xml:space="preserve"> SEQ Abb. \* ARABIC </w:instrText>
      </w:r>
      <w:r w:rsidR="00485A10">
        <w:fldChar w:fldCharType="separate"/>
      </w:r>
      <w:r w:rsidR="00485A10">
        <w:rPr>
          <w:noProof/>
        </w:rPr>
        <w:t>9</w:t>
      </w:r>
      <w:r w:rsidR="00485A10">
        <w:rPr>
          <w:noProof/>
        </w:rPr>
        <w:fldChar w:fldCharType="end"/>
      </w:r>
      <w:bookmarkEnd w:id="17"/>
      <w:r>
        <w:t xml:space="preserve">: Struktur-Formel von </w:t>
      </w:r>
      <w:proofErr w:type="spellStart"/>
      <w:r>
        <w:t>Östron</w:t>
      </w:r>
      <w:proofErr w:type="spellEnd"/>
      <w:r>
        <w:t xml:space="preserve"> [</w:t>
      </w:r>
      <w:r>
        <w:fldChar w:fldCharType="begin"/>
      </w:r>
      <w:r>
        <w:instrText xml:space="preserve"> REF _Ref43703961 \r \h </w:instrText>
      </w:r>
      <w:r>
        <w:fldChar w:fldCharType="separate"/>
      </w:r>
      <w:r w:rsidR="00485A10">
        <w:t>1</w:t>
      </w:r>
      <w:r>
        <w:fldChar w:fldCharType="end"/>
      </w:r>
      <w:r>
        <w:t xml:space="preserve">, </w:t>
      </w:r>
      <w:r>
        <w:fldChar w:fldCharType="begin"/>
      </w:r>
      <w:r>
        <w:instrText xml:space="preserve"> REF _Ref43703968 \r \h </w:instrText>
      </w:r>
      <w:r>
        <w:fldChar w:fldCharType="separate"/>
      </w:r>
      <w:r w:rsidR="00485A10">
        <w:t>4</w:t>
      </w:r>
      <w:r>
        <w:fldChar w:fldCharType="end"/>
      </w:r>
      <w:r>
        <w:t>]</w:t>
      </w:r>
      <w:r w:rsidR="00485A10">
        <w:t>.</w:t>
      </w:r>
    </w:p>
    <w:p w:rsidR="0036720A" w:rsidRDefault="0036720A" w:rsidP="0036720A">
      <w:pPr>
        <w:pStyle w:val="Bilder"/>
      </w:pPr>
      <w:r>
        <w:rPr>
          <w:lang w:eastAsia="de-DE"/>
        </w:rPr>
        <w:drawing>
          <wp:inline distT="0" distB="0" distL="0" distR="0">
            <wp:extent cx="2628900" cy="1743075"/>
            <wp:effectExtent l="0" t="0" r="0"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rsidR="0036720A" w:rsidRDefault="0036720A" w:rsidP="0036720A">
      <w:pPr>
        <w:pStyle w:val="Beschriftung"/>
      </w:pPr>
      <w:bookmarkStart w:id="18" w:name="_Ref43708998"/>
      <w:r>
        <w:t xml:space="preserve">Abb. </w:t>
      </w:r>
      <w:r w:rsidR="00485A10">
        <w:fldChar w:fldCharType="begin"/>
      </w:r>
      <w:r w:rsidR="00485A10">
        <w:instrText xml:space="preserve"> SEQ Abb. \* ARABIC </w:instrText>
      </w:r>
      <w:r w:rsidR="00485A10">
        <w:fldChar w:fldCharType="separate"/>
      </w:r>
      <w:r w:rsidR="00485A10">
        <w:rPr>
          <w:noProof/>
        </w:rPr>
        <w:t>10</w:t>
      </w:r>
      <w:r w:rsidR="00485A10">
        <w:rPr>
          <w:noProof/>
        </w:rPr>
        <w:fldChar w:fldCharType="end"/>
      </w:r>
      <w:bookmarkEnd w:id="18"/>
      <w:r>
        <w:t xml:space="preserve">: Struktur-Formel von </w:t>
      </w:r>
      <w:proofErr w:type="spellStart"/>
      <w:r>
        <w:t>Östradiol</w:t>
      </w:r>
      <w:proofErr w:type="spellEnd"/>
      <w:r>
        <w:t xml:space="preserve"> [</w:t>
      </w:r>
      <w:r>
        <w:fldChar w:fldCharType="begin"/>
      </w:r>
      <w:r>
        <w:instrText xml:space="preserve"> REF _Ref43703961 \r \h </w:instrText>
      </w:r>
      <w:r>
        <w:fldChar w:fldCharType="separate"/>
      </w:r>
      <w:r w:rsidR="00485A10">
        <w:t>1</w:t>
      </w:r>
      <w:r>
        <w:fldChar w:fldCharType="end"/>
      </w:r>
      <w:r>
        <w:t xml:space="preserve">, </w:t>
      </w:r>
      <w:r>
        <w:fldChar w:fldCharType="begin"/>
      </w:r>
      <w:r>
        <w:instrText xml:space="preserve"> REF _Ref43703968 \r \h </w:instrText>
      </w:r>
      <w:r>
        <w:fldChar w:fldCharType="separate"/>
      </w:r>
      <w:r w:rsidR="00485A10">
        <w:t>4</w:t>
      </w:r>
      <w:r>
        <w:fldChar w:fldCharType="end"/>
      </w:r>
      <w:r>
        <w:t>]</w:t>
      </w:r>
      <w:r w:rsidR="00485A10">
        <w:t>.</w:t>
      </w:r>
    </w:p>
    <w:p w:rsidR="0036720A" w:rsidRDefault="0036720A" w:rsidP="0036720A">
      <w:pPr>
        <w:pStyle w:val="Bilder"/>
        <w:sectPr w:rsidR="0036720A" w:rsidSect="0036720A">
          <w:type w:val="continuous"/>
          <w:pgSz w:w="11906" w:h="16838"/>
          <w:pgMar w:top="851" w:right="1134" w:bottom="1134" w:left="1418" w:header="0" w:footer="0" w:gutter="0"/>
          <w:cols w:num="2" w:space="708"/>
          <w:titlePg/>
          <w:docGrid w:linePitch="360"/>
        </w:sectPr>
      </w:pPr>
    </w:p>
    <w:p w:rsidR="0036720A" w:rsidRDefault="0036720A" w:rsidP="0036720A">
      <w:pPr>
        <w:pStyle w:val="Bilder"/>
      </w:pPr>
      <w:r>
        <w:rPr>
          <w:lang w:eastAsia="de-DE"/>
        </w:rPr>
        <w:drawing>
          <wp:inline distT="0" distB="0" distL="0" distR="0">
            <wp:extent cx="3095625" cy="174307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95625" cy="1743075"/>
                    </a:xfrm>
                    <a:prstGeom prst="rect">
                      <a:avLst/>
                    </a:prstGeom>
                    <a:noFill/>
                    <a:ln>
                      <a:noFill/>
                    </a:ln>
                  </pic:spPr>
                </pic:pic>
              </a:graphicData>
            </a:graphic>
          </wp:inline>
        </w:drawing>
      </w:r>
    </w:p>
    <w:p w:rsidR="0036720A" w:rsidRDefault="0036720A" w:rsidP="0036720A">
      <w:pPr>
        <w:pStyle w:val="Beschriftung"/>
      </w:pPr>
      <w:bookmarkStart w:id="19" w:name="_Ref43709003"/>
      <w:r>
        <w:t xml:space="preserve">Abb. </w:t>
      </w:r>
      <w:r w:rsidR="00485A10">
        <w:fldChar w:fldCharType="begin"/>
      </w:r>
      <w:r w:rsidR="00485A10">
        <w:instrText xml:space="preserve"> SEQ Abb. \* ARABIC </w:instrText>
      </w:r>
      <w:r w:rsidR="00485A10">
        <w:fldChar w:fldCharType="separate"/>
      </w:r>
      <w:r w:rsidR="00485A10">
        <w:rPr>
          <w:noProof/>
        </w:rPr>
        <w:t>11</w:t>
      </w:r>
      <w:r w:rsidR="00485A10">
        <w:rPr>
          <w:noProof/>
        </w:rPr>
        <w:fldChar w:fldCharType="end"/>
      </w:r>
      <w:bookmarkEnd w:id="19"/>
      <w:r>
        <w:t xml:space="preserve">: Struktur-Formel von </w:t>
      </w:r>
      <w:proofErr w:type="spellStart"/>
      <w:r>
        <w:t>Östriol</w:t>
      </w:r>
      <w:proofErr w:type="spellEnd"/>
      <w:r>
        <w:t xml:space="preserve"> [</w:t>
      </w:r>
      <w:r>
        <w:fldChar w:fldCharType="begin"/>
      </w:r>
      <w:r>
        <w:instrText xml:space="preserve"> REF _Ref43703961 \r \h </w:instrText>
      </w:r>
      <w:r>
        <w:fldChar w:fldCharType="separate"/>
      </w:r>
      <w:r w:rsidR="00485A10">
        <w:t>1</w:t>
      </w:r>
      <w:r>
        <w:fldChar w:fldCharType="end"/>
      </w:r>
      <w:r>
        <w:t xml:space="preserve">, </w:t>
      </w:r>
      <w:r>
        <w:fldChar w:fldCharType="begin"/>
      </w:r>
      <w:r>
        <w:instrText xml:space="preserve"> REF _Ref43703968 \r \h </w:instrText>
      </w:r>
      <w:r>
        <w:fldChar w:fldCharType="separate"/>
      </w:r>
      <w:r w:rsidR="00485A10">
        <w:t>4</w:t>
      </w:r>
      <w:r>
        <w:fldChar w:fldCharType="end"/>
      </w:r>
      <w:r>
        <w:t>]</w:t>
      </w:r>
      <w:r w:rsidR="00485A10">
        <w:t>.</w:t>
      </w:r>
    </w:p>
    <w:p w:rsidR="0036720A" w:rsidRDefault="0036720A" w:rsidP="00485A10">
      <w:r>
        <w:t>Die Östrogene sind für den Menstruationszyklus von Bedeutung. Die Entwicklung des Endometriums (Uterus-Schleimhaut) sowie die Ovulation (Eisprung) erfolgen unter deren Beeinflussung.</w:t>
      </w:r>
    </w:p>
    <w:p w:rsidR="0036720A" w:rsidRPr="0036720A" w:rsidRDefault="0036720A" w:rsidP="00485A10">
      <w:pPr>
        <w:pStyle w:val="berschrift2"/>
      </w:pPr>
      <w:bookmarkStart w:id="20" w:name="_Toc43993384"/>
      <w:r w:rsidRPr="0036720A">
        <w:t>Gestagene (Gelbkörper</w:t>
      </w:r>
      <w:r>
        <w:t>-H</w:t>
      </w:r>
      <w:r w:rsidRPr="0036720A">
        <w:t>ormone)</w:t>
      </w:r>
      <w:bookmarkEnd w:id="20"/>
    </w:p>
    <w:p w:rsidR="0036720A" w:rsidRPr="0036720A" w:rsidRDefault="0036720A" w:rsidP="00485A10">
      <w:r w:rsidRPr="0036720A">
        <w:t>Die Bildung der Gestagene erfolgt im Corpus luteum, dem Gelbkörper. Das wichtigste Gestagen ist das Progesteron (</w:t>
      </w:r>
      <w:r w:rsidR="00BB11CC">
        <w:rPr>
          <w:color w:val="FF00FF" w:themeColor="accent4"/>
        </w:rPr>
        <w:fldChar w:fldCharType="begin"/>
      </w:r>
      <w:r w:rsidR="00BB11CC">
        <w:instrText xml:space="preserve"> REF _Ref43709013 \h </w:instrText>
      </w:r>
      <w:r w:rsidR="00BB11CC">
        <w:rPr>
          <w:color w:val="FF00FF" w:themeColor="accent4"/>
        </w:rPr>
      </w:r>
      <w:r w:rsidR="00BB11CC">
        <w:rPr>
          <w:color w:val="FF00FF" w:themeColor="accent4"/>
        </w:rPr>
        <w:fldChar w:fldCharType="separate"/>
      </w:r>
      <w:r w:rsidR="00485A10">
        <w:t xml:space="preserve">Abb. </w:t>
      </w:r>
      <w:r w:rsidR="00485A10">
        <w:rPr>
          <w:noProof/>
        </w:rPr>
        <w:t>12</w:t>
      </w:r>
      <w:r w:rsidR="00BB11CC">
        <w:rPr>
          <w:color w:val="FF00FF" w:themeColor="accent4"/>
        </w:rPr>
        <w:fldChar w:fldCharType="end"/>
      </w:r>
      <w:r w:rsidRPr="0036720A">
        <w:t>). Im Gegensatz zu den Östrogenen besitzt Progesteron keinen aromatischen A-Ring, sondern eine Carbonyl-Gruppe an C-3 sowie eine Doppel</w:t>
      </w:r>
      <w:r w:rsidR="00C35BEF">
        <w:t>-B</w:t>
      </w:r>
      <w:r w:rsidRPr="0036720A">
        <w:t>indung zwischen C-4 und C-5, ähnelt also dem Testosteron. An C-17 befindet sich ein Acetyl-Rest (rot dargestellt).</w:t>
      </w:r>
    </w:p>
    <w:p w:rsidR="0036720A" w:rsidRDefault="00C35BEF" w:rsidP="00C35BEF">
      <w:pPr>
        <w:pStyle w:val="Bilder"/>
      </w:pPr>
      <w:r>
        <w:rPr>
          <w:lang w:eastAsia="de-DE"/>
        </w:rPr>
        <w:drawing>
          <wp:inline distT="0" distB="0" distL="0" distR="0">
            <wp:extent cx="2857500" cy="2028825"/>
            <wp:effectExtent l="0" t="0" r="0"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inline>
        </w:drawing>
      </w:r>
    </w:p>
    <w:p w:rsidR="00C35BEF" w:rsidRDefault="00C35BEF" w:rsidP="00C35BEF">
      <w:pPr>
        <w:pStyle w:val="Beschriftung"/>
      </w:pPr>
      <w:bookmarkStart w:id="21" w:name="_Ref43709013"/>
      <w:r>
        <w:t xml:space="preserve">Abb. </w:t>
      </w:r>
      <w:r w:rsidR="00485A10">
        <w:fldChar w:fldCharType="begin"/>
      </w:r>
      <w:r w:rsidR="00485A10">
        <w:instrText xml:space="preserve"> SEQ Abb. \* ARABIC </w:instrText>
      </w:r>
      <w:r w:rsidR="00485A10">
        <w:fldChar w:fldCharType="separate"/>
      </w:r>
      <w:r w:rsidR="00485A10">
        <w:rPr>
          <w:noProof/>
        </w:rPr>
        <w:t>12</w:t>
      </w:r>
      <w:r w:rsidR="00485A10">
        <w:rPr>
          <w:noProof/>
        </w:rPr>
        <w:fldChar w:fldCharType="end"/>
      </w:r>
      <w:bookmarkEnd w:id="21"/>
      <w:r>
        <w:t>: Struktur-Formel von Progesteron [</w:t>
      </w:r>
      <w:r>
        <w:fldChar w:fldCharType="begin"/>
      </w:r>
      <w:r>
        <w:instrText xml:space="preserve"> REF _Ref43703961 \r \h </w:instrText>
      </w:r>
      <w:r>
        <w:fldChar w:fldCharType="separate"/>
      </w:r>
      <w:r w:rsidR="00485A10">
        <w:t>1</w:t>
      </w:r>
      <w:r>
        <w:fldChar w:fldCharType="end"/>
      </w:r>
      <w:r>
        <w:t xml:space="preserve">, </w:t>
      </w:r>
      <w:r>
        <w:fldChar w:fldCharType="begin"/>
      </w:r>
      <w:r>
        <w:instrText xml:space="preserve"> REF _Ref43703968 \r \h </w:instrText>
      </w:r>
      <w:r>
        <w:fldChar w:fldCharType="separate"/>
      </w:r>
      <w:r w:rsidR="00485A10">
        <w:t>4</w:t>
      </w:r>
      <w:r>
        <w:fldChar w:fldCharType="end"/>
      </w:r>
      <w:r>
        <w:t>]</w:t>
      </w:r>
      <w:r w:rsidR="00485A10">
        <w:t>.</w:t>
      </w:r>
    </w:p>
    <w:p w:rsidR="00C35BEF" w:rsidRDefault="00C35BEF" w:rsidP="00485A10">
      <w:r w:rsidRPr="00C35BEF">
        <w:t>Im Verlauf des Menstruationszyklus bewirkt das Hormon die Umwandlung des Endometriums: Die Durchblutung wird gesteigert, Glykogen eingelagert und vermehrt Drüsen gebildet. Weiterhin stimuliert Progesteron die Reifung der Ei</w:t>
      </w:r>
      <w:r>
        <w:t>-Z</w:t>
      </w:r>
      <w:r w:rsidRPr="00C35BEF">
        <w:t>elle sowie deren Nidation (Einnistung) im Endometrium nach der Befruchtung.</w:t>
      </w:r>
    </w:p>
    <w:p w:rsidR="00C35BEF" w:rsidRDefault="00C35BEF" w:rsidP="00C35BEF">
      <w:r w:rsidRPr="00C35BEF">
        <w:lastRenderedPageBreak/>
        <w:t>Die Hormonelle Kontrolle der weiblichen Sexual</w:t>
      </w:r>
      <w:r>
        <w:t>-H</w:t>
      </w:r>
      <w:r w:rsidRPr="00C35BEF">
        <w:t xml:space="preserve">ormone ist in </w:t>
      </w:r>
      <w:r w:rsidR="00BB11CC">
        <w:rPr>
          <w:color w:val="FF00FF" w:themeColor="accent4"/>
        </w:rPr>
        <w:fldChar w:fldCharType="begin"/>
      </w:r>
      <w:r w:rsidR="00BB11CC">
        <w:instrText xml:space="preserve"> REF _Ref43709022 \h </w:instrText>
      </w:r>
      <w:r w:rsidR="00BB11CC">
        <w:rPr>
          <w:color w:val="FF00FF" w:themeColor="accent4"/>
        </w:rPr>
      </w:r>
      <w:r w:rsidR="00BB11CC">
        <w:rPr>
          <w:color w:val="FF00FF" w:themeColor="accent4"/>
        </w:rPr>
        <w:fldChar w:fldCharType="separate"/>
      </w:r>
      <w:r w:rsidR="00485A10">
        <w:t xml:space="preserve">Abb. </w:t>
      </w:r>
      <w:r w:rsidR="00485A10">
        <w:rPr>
          <w:noProof/>
        </w:rPr>
        <w:t>13</w:t>
      </w:r>
      <w:r w:rsidR="00BB11CC">
        <w:rPr>
          <w:color w:val="FF00FF" w:themeColor="accent4"/>
        </w:rPr>
        <w:fldChar w:fldCharType="end"/>
      </w:r>
      <w:r w:rsidRPr="00C35BEF">
        <w:t xml:space="preserve"> schematisch dargestellt. Sie ähnelt der Kontrolle der Androgene. Auch hier stimuliert das Gonadotropin-Releasing-Hormon (GnRH) aus dem Hypothalamus die Freisetzung des follikelstimulierenden Hormons (FSH) und des luteinisierenden Hormons (LH) in der Adenohypophyse. FSH und LH bewirken die Ausschüttung der Östrogene und Gestagene in den Eierstöcken. Bei niedrigen Konzentrationen hemmen die weiblichen Sexual</w:t>
      </w:r>
      <w:r>
        <w:t>-H</w:t>
      </w:r>
      <w:r w:rsidRPr="00C35BEF">
        <w:t>ormone eine weitere Ausschüttung von GnRH, FSH und LH (negative Rückkopplung), während sie bei hohen Konzentrationen deren verstärkte Freisetzung bewirken.</w:t>
      </w:r>
    </w:p>
    <w:p w:rsidR="00C35BEF" w:rsidRDefault="00C35BEF" w:rsidP="00C35BEF">
      <w:pPr>
        <w:pStyle w:val="Bilder"/>
      </w:pPr>
      <w:r>
        <w:rPr>
          <w:lang w:eastAsia="de-DE"/>
        </w:rPr>
        <w:drawing>
          <wp:inline distT="0" distB="0" distL="0" distR="0" wp14:anchorId="39B267A5">
            <wp:extent cx="5760000" cy="1546896"/>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000" cy="1546896"/>
                    </a:xfrm>
                    <a:prstGeom prst="rect">
                      <a:avLst/>
                    </a:prstGeom>
                    <a:noFill/>
                  </pic:spPr>
                </pic:pic>
              </a:graphicData>
            </a:graphic>
          </wp:inline>
        </w:drawing>
      </w:r>
    </w:p>
    <w:p w:rsidR="00C35BEF" w:rsidRDefault="00C35BEF" w:rsidP="00C35BEF">
      <w:pPr>
        <w:pStyle w:val="Beschriftung"/>
        <w:rPr>
          <w:rFonts w:cs="Arial"/>
        </w:rPr>
      </w:pPr>
      <w:bookmarkStart w:id="22" w:name="_Ref43709022"/>
      <w:r>
        <w:t xml:space="preserve">Abb. </w:t>
      </w:r>
      <w:r w:rsidR="00485A10">
        <w:fldChar w:fldCharType="begin"/>
      </w:r>
      <w:r w:rsidR="00485A10">
        <w:instrText xml:space="preserve"> SEQ Abb. \* ARABIC </w:instrText>
      </w:r>
      <w:r w:rsidR="00485A10">
        <w:fldChar w:fldCharType="separate"/>
      </w:r>
      <w:r w:rsidR="00485A10">
        <w:rPr>
          <w:noProof/>
        </w:rPr>
        <w:t>13</w:t>
      </w:r>
      <w:r w:rsidR="00485A10">
        <w:rPr>
          <w:noProof/>
        </w:rPr>
        <w:fldChar w:fldCharType="end"/>
      </w:r>
      <w:bookmarkEnd w:id="22"/>
      <w:r>
        <w:t xml:space="preserve">: </w:t>
      </w:r>
      <w:r>
        <w:rPr>
          <w:rFonts w:cs="Arial"/>
        </w:rPr>
        <w:t>Hormonelle Kontrolle der weiblichen Sexual-Hormone [</w:t>
      </w:r>
      <w:r>
        <w:rPr>
          <w:rFonts w:cs="Arial"/>
        </w:rPr>
        <w:fldChar w:fldCharType="begin"/>
      </w:r>
      <w:r>
        <w:rPr>
          <w:rFonts w:cs="Arial"/>
        </w:rPr>
        <w:instrText xml:space="preserve"> REF _Ref43705150 \r \h </w:instrText>
      </w:r>
      <w:r>
        <w:rPr>
          <w:rFonts w:cs="Arial"/>
        </w:rPr>
      </w:r>
      <w:r>
        <w:rPr>
          <w:rFonts w:cs="Arial"/>
        </w:rPr>
        <w:fldChar w:fldCharType="separate"/>
      </w:r>
      <w:r w:rsidR="00485A10">
        <w:rPr>
          <w:rFonts w:cs="Arial"/>
        </w:rPr>
        <w:t>2</w:t>
      </w:r>
      <w:r>
        <w:rPr>
          <w:rFonts w:cs="Arial"/>
        </w:rPr>
        <w:fldChar w:fldCharType="end"/>
      </w:r>
      <w:r>
        <w:rPr>
          <w:rFonts w:cs="Arial"/>
        </w:rPr>
        <w:t xml:space="preserve">, </w:t>
      </w:r>
      <w:r>
        <w:rPr>
          <w:rFonts w:cs="Arial"/>
        </w:rPr>
        <w:fldChar w:fldCharType="begin"/>
      </w:r>
      <w:r>
        <w:rPr>
          <w:rFonts w:cs="Arial"/>
        </w:rPr>
        <w:instrText xml:space="preserve"> REF _Ref43705154 \r \h </w:instrText>
      </w:r>
      <w:r>
        <w:rPr>
          <w:rFonts w:cs="Arial"/>
        </w:rPr>
      </w:r>
      <w:r>
        <w:rPr>
          <w:rFonts w:cs="Arial"/>
        </w:rPr>
        <w:fldChar w:fldCharType="separate"/>
      </w:r>
      <w:r w:rsidR="00485A10">
        <w:rPr>
          <w:rFonts w:cs="Arial"/>
        </w:rPr>
        <w:t>5</w:t>
      </w:r>
      <w:r>
        <w:rPr>
          <w:rFonts w:cs="Arial"/>
        </w:rPr>
        <w:fldChar w:fldCharType="end"/>
      </w:r>
      <w:r>
        <w:rPr>
          <w:rFonts w:cs="Arial"/>
        </w:rPr>
        <w:t>]</w:t>
      </w:r>
    </w:p>
    <w:p w:rsidR="00B92E40" w:rsidRPr="00B92E40" w:rsidRDefault="00B92E40" w:rsidP="00B92E40">
      <w:pPr>
        <w:pStyle w:val="berschrift1"/>
      </w:pPr>
      <w:bookmarkStart w:id="23" w:name="Orale_Kontrazeptiva"/>
      <w:bookmarkStart w:id="24" w:name="_Toc43993385"/>
      <w:bookmarkEnd w:id="23"/>
      <w:r w:rsidRPr="00B92E40">
        <w:t>Orale Kontrazeptiva (Empfängnisverhütung)</w:t>
      </w:r>
      <w:bookmarkEnd w:id="24"/>
    </w:p>
    <w:p w:rsidR="00B92E40" w:rsidRDefault="00B92E40" w:rsidP="00B92E40">
      <w:r w:rsidRPr="00B92E40">
        <w:t>Östradiol und Progesteron sind oral inaktiv, d.</w:t>
      </w:r>
      <w:r>
        <w:t> </w:t>
      </w:r>
      <w:r w:rsidRPr="00B92E40">
        <w:t xml:space="preserve">h. die Hormone werden nach oraler Einnahme im Verdauungstrakt inaktiviert. Aus diesem Grund entwickelte Carl Djerassi mit seinem Forschungsteam das </w:t>
      </w:r>
      <w:proofErr w:type="spellStart"/>
      <w:r w:rsidRPr="00B92E40">
        <w:t>Ethinylestradiol</w:t>
      </w:r>
      <w:proofErr w:type="spellEnd"/>
      <w:r w:rsidRPr="00B92E40">
        <w:t xml:space="preserve"> (</w:t>
      </w:r>
      <w:r w:rsidR="00BB11CC">
        <w:rPr>
          <w:color w:val="FF00FF" w:themeColor="accent4"/>
        </w:rPr>
        <w:fldChar w:fldCharType="begin"/>
      </w:r>
      <w:r w:rsidR="00BB11CC">
        <w:instrText xml:space="preserve"> REF _Ref43709028 \h </w:instrText>
      </w:r>
      <w:r w:rsidR="00BB11CC">
        <w:rPr>
          <w:color w:val="FF00FF" w:themeColor="accent4"/>
        </w:rPr>
      </w:r>
      <w:r w:rsidR="00BB11CC">
        <w:rPr>
          <w:color w:val="FF00FF" w:themeColor="accent4"/>
        </w:rPr>
        <w:fldChar w:fldCharType="separate"/>
      </w:r>
      <w:r w:rsidR="00485A10">
        <w:t xml:space="preserve">Abb. </w:t>
      </w:r>
      <w:r w:rsidR="00485A10">
        <w:rPr>
          <w:noProof/>
        </w:rPr>
        <w:t>14</w:t>
      </w:r>
      <w:r w:rsidR="00BB11CC">
        <w:rPr>
          <w:color w:val="FF00FF" w:themeColor="accent4"/>
        </w:rPr>
        <w:fldChar w:fldCharType="end"/>
      </w:r>
      <w:r w:rsidRPr="00B92E40">
        <w:t xml:space="preserve">), modifiziertes </w:t>
      </w:r>
      <w:proofErr w:type="spellStart"/>
      <w:r w:rsidRPr="00B92E40">
        <w:t>Östradiol</w:t>
      </w:r>
      <w:proofErr w:type="spellEnd"/>
      <w:r w:rsidRPr="00B92E40">
        <w:t xml:space="preserve">, und das </w:t>
      </w:r>
      <w:proofErr w:type="spellStart"/>
      <w:r w:rsidRPr="00B92E40">
        <w:t>Norethisteron</w:t>
      </w:r>
      <w:proofErr w:type="spellEnd"/>
      <w:r w:rsidRPr="00B92E40">
        <w:t xml:space="preserve"> (</w:t>
      </w:r>
      <w:r w:rsidR="00BB11CC">
        <w:rPr>
          <w:color w:val="FF00FF" w:themeColor="accent4"/>
        </w:rPr>
        <w:fldChar w:fldCharType="begin"/>
      </w:r>
      <w:r w:rsidR="00BB11CC">
        <w:instrText xml:space="preserve"> REF _Ref43709037 \h </w:instrText>
      </w:r>
      <w:r w:rsidR="00BB11CC">
        <w:rPr>
          <w:color w:val="FF00FF" w:themeColor="accent4"/>
        </w:rPr>
      </w:r>
      <w:r w:rsidR="00BB11CC">
        <w:rPr>
          <w:color w:val="FF00FF" w:themeColor="accent4"/>
        </w:rPr>
        <w:fldChar w:fldCharType="separate"/>
      </w:r>
      <w:r w:rsidR="00485A10">
        <w:t xml:space="preserve">Abb. </w:t>
      </w:r>
      <w:r w:rsidR="00485A10">
        <w:rPr>
          <w:noProof/>
        </w:rPr>
        <w:t>15</w:t>
      </w:r>
      <w:r w:rsidR="00BB11CC">
        <w:rPr>
          <w:color w:val="FF00FF" w:themeColor="accent4"/>
        </w:rPr>
        <w:fldChar w:fldCharType="end"/>
      </w:r>
      <w:r w:rsidRPr="00B92E40">
        <w:t>), modifiziertes Progesteron, die oral aktiv sein und damit eine erfolgreiche orale Kontrazeption (Empfängnisverhütung) ermöglichen sollten.[</w:t>
      </w:r>
      <w:r>
        <w:fldChar w:fldCharType="begin"/>
      </w:r>
      <w:r>
        <w:instrText xml:space="preserve"> REF _Ref43708338 \r \h </w:instrText>
      </w:r>
      <w:r>
        <w:fldChar w:fldCharType="separate"/>
      </w:r>
      <w:r w:rsidR="00485A10">
        <w:t>3</w:t>
      </w:r>
      <w:r>
        <w:fldChar w:fldCharType="end"/>
      </w:r>
      <w:r w:rsidRPr="00B92E40">
        <w:t>]</w:t>
      </w:r>
    </w:p>
    <w:p w:rsidR="00B92E40" w:rsidRPr="00B92E40" w:rsidRDefault="00B92E40" w:rsidP="00B92E40">
      <w:r w:rsidRPr="00B92E40">
        <w:t>Bei Ethinylestradiol handelt es sich um modifiziertes Östradiol, bei Norethisteron um modifiziertes Progesteron. Der Ethin-Rest am C-17 (blau dargestellt) bewirkt die orale Aktivität.[</w:t>
      </w:r>
      <w:r>
        <w:fldChar w:fldCharType="begin"/>
      </w:r>
      <w:r>
        <w:instrText xml:space="preserve"> REF _Ref43708338 \r \h </w:instrText>
      </w:r>
      <w:r>
        <w:fldChar w:fldCharType="separate"/>
      </w:r>
      <w:r w:rsidR="00485A10">
        <w:t>3</w:t>
      </w:r>
      <w:r>
        <w:fldChar w:fldCharType="end"/>
      </w:r>
      <w:r w:rsidRPr="00B92E40">
        <w:t>]</w:t>
      </w:r>
    </w:p>
    <w:p w:rsidR="00BB11CC" w:rsidRDefault="00BB11CC" w:rsidP="00BB11CC">
      <w:pPr>
        <w:pStyle w:val="Bilder"/>
        <w:sectPr w:rsidR="00BB11CC" w:rsidSect="005A148C">
          <w:type w:val="continuous"/>
          <w:pgSz w:w="11906" w:h="16838"/>
          <w:pgMar w:top="851" w:right="1134" w:bottom="1134" w:left="1418" w:header="0" w:footer="0" w:gutter="0"/>
          <w:cols w:space="708"/>
          <w:titlePg/>
          <w:docGrid w:linePitch="360"/>
        </w:sectPr>
      </w:pPr>
    </w:p>
    <w:p w:rsidR="00C35BEF" w:rsidRDefault="00B92E40" w:rsidP="00BB11CC">
      <w:pPr>
        <w:pStyle w:val="Bilder"/>
      </w:pPr>
      <w:r>
        <w:rPr>
          <w:lang w:eastAsia="de-DE"/>
        </w:rPr>
        <w:drawing>
          <wp:inline distT="0" distB="0" distL="0" distR="0">
            <wp:extent cx="2700000" cy="1488253"/>
            <wp:effectExtent l="0" t="0" r="571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0000" cy="1488253"/>
                    </a:xfrm>
                    <a:prstGeom prst="rect">
                      <a:avLst/>
                    </a:prstGeom>
                    <a:noFill/>
                    <a:ln>
                      <a:noFill/>
                    </a:ln>
                  </pic:spPr>
                </pic:pic>
              </a:graphicData>
            </a:graphic>
          </wp:inline>
        </w:drawing>
      </w:r>
    </w:p>
    <w:p w:rsidR="00B92E40" w:rsidRDefault="00B92E40" w:rsidP="00B92E40">
      <w:pPr>
        <w:pStyle w:val="Beschriftung"/>
        <w:rPr>
          <w:rFonts w:cs="Arial"/>
        </w:rPr>
      </w:pPr>
      <w:bookmarkStart w:id="25" w:name="_Ref43709028"/>
      <w:r>
        <w:t xml:space="preserve">Abb. </w:t>
      </w:r>
      <w:r w:rsidR="00485A10">
        <w:fldChar w:fldCharType="begin"/>
      </w:r>
      <w:r w:rsidR="00485A10">
        <w:instrText xml:space="preserve"> SEQ Abb. \* ARABIC </w:instrText>
      </w:r>
      <w:r w:rsidR="00485A10">
        <w:fldChar w:fldCharType="separate"/>
      </w:r>
      <w:r w:rsidR="00485A10">
        <w:rPr>
          <w:noProof/>
        </w:rPr>
        <w:t>14</w:t>
      </w:r>
      <w:r w:rsidR="00485A10">
        <w:rPr>
          <w:noProof/>
        </w:rPr>
        <w:fldChar w:fldCharType="end"/>
      </w:r>
      <w:bookmarkEnd w:id="25"/>
      <w:r>
        <w:t xml:space="preserve">: Struktur-Formel von </w:t>
      </w:r>
      <w:proofErr w:type="spellStart"/>
      <w:r w:rsidR="00BB11CC">
        <w:rPr>
          <w:rFonts w:cs="Arial"/>
        </w:rPr>
        <w:t>Ethinylestradiol</w:t>
      </w:r>
      <w:proofErr w:type="spellEnd"/>
      <w:r w:rsidR="00BB11CC">
        <w:rPr>
          <w:rFonts w:cs="Arial"/>
        </w:rPr>
        <w:t xml:space="preserve"> [</w:t>
      </w:r>
      <w:r w:rsidR="00BB11CC">
        <w:rPr>
          <w:rFonts w:cs="Arial"/>
        </w:rPr>
        <w:fldChar w:fldCharType="begin"/>
      </w:r>
      <w:r w:rsidR="00BB11CC">
        <w:rPr>
          <w:rFonts w:cs="Arial"/>
        </w:rPr>
        <w:instrText xml:space="preserve"> REF _Ref43703961 \r \h </w:instrText>
      </w:r>
      <w:r w:rsidR="00BB11CC">
        <w:rPr>
          <w:rFonts w:cs="Arial"/>
        </w:rPr>
      </w:r>
      <w:r w:rsidR="00BB11CC">
        <w:rPr>
          <w:rFonts w:cs="Arial"/>
        </w:rPr>
        <w:fldChar w:fldCharType="separate"/>
      </w:r>
      <w:r w:rsidR="00485A10">
        <w:rPr>
          <w:rFonts w:cs="Arial"/>
        </w:rPr>
        <w:t>1</w:t>
      </w:r>
      <w:r w:rsidR="00BB11CC">
        <w:rPr>
          <w:rFonts w:cs="Arial"/>
        </w:rPr>
        <w:fldChar w:fldCharType="end"/>
      </w:r>
      <w:r w:rsidR="00BB11CC">
        <w:rPr>
          <w:rFonts w:cs="Arial"/>
        </w:rPr>
        <w:t>]</w:t>
      </w:r>
      <w:r w:rsidR="00485A10">
        <w:rPr>
          <w:rFonts w:cs="Arial"/>
        </w:rPr>
        <w:t>.</w:t>
      </w:r>
    </w:p>
    <w:p w:rsidR="00BB11CC" w:rsidRDefault="00BB11CC" w:rsidP="00BB11CC">
      <w:pPr>
        <w:pStyle w:val="Bilder"/>
      </w:pPr>
      <w:r>
        <w:rPr>
          <w:lang w:eastAsia="de-DE"/>
        </w:rPr>
        <w:drawing>
          <wp:inline distT="0" distB="0" distL="0" distR="0">
            <wp:extent cx="2700000" cy="1495509"/>
            <wp:effectExtent l="0" t="0" r="571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00000" cy="1495509"/>
                    </a:xfrm>
                    <a:prstGeom prst="rect">
                      <a:avLst/>
                    </a:prstGeom>
                    <a:noFill/>
                    <a:ln>
                      <a:noFill/>
                    </a:ln>
                  </pic:spPr>
                </pic:pic>
              </a:graphicData>
            </a:graphic>
          </wp:inline>
        </w:drawing>
      </w:r>
    </w:p>
    <w:p w:rsidR="00BB11CC" w:rsidRDefault="00BB11CC" w:rsidP="00BB11CC">
      <w:pPr>
        <w:pStyle w:val="Beschriftung"/>
        <w:rPr>
          <w:rFonts w:cs="Arial"/>
        </w:rPr>
      </w:pPr>
      <w:bookmarkStart w:id="26" w:name="_Ref43709037"/>
      <w:r>
        <w:t xml:space="preserve">Abb. </w:t>
      </w:r>
      <w:r w:rsidR="00485A10">
        <w:fldChar w:fldCharType="begin"/>
      </w:r>
      <w:r w:rsidR="00485A10">
        <w:instrText xml:space="preserve"> SEQ Abb. \* ARABIC </w:instrText>
      </w:r>
      <w:r w:rsidR="00485A10">
        <w:fldChar w:fldCharType="separate"/>
      </w:r>
      <w:r w:rsidR="00485A10">
        <w:rPr>
          <w:noProof/>
        </w:rPr>
        <w:t>15</w:t>
      </w:r>
      <w:r w:rsidR="00485A10">
        <w:rPr>
          <w:noProof/>
        </w:rPr>
        <w:fldChar w:fldCharType="end"/>
      </w:r>
      <w:bookmarkEnd w:id="26"/>
      <w:r>
        <w:t xml:space="preserve">: </w:t>
      </w:r>
      <w:r>
        <w:rPr>
          <w:rFonts w:cs="Arial"/>
        </w:rPr>
        <w:t xml:space="preserve">Struktur-Formel von </w:t>
      </w:r>
      <w:proofErr w:type="spellStart"/>
      <w:r>
        <w:rPr>
          <w:rFonts w:cs="Arial"/>
        </w:rPr>
        <w:t>Norethisteron</w:t>
      </w:r>
      <w:proofErr w:type="spellEnd"/>
      <w:r>
        <w:rPr>
          <w:rFonts w:cs="Arial"/>
        </w:rPr>
        <w:t xml:space="preserve"> [</w:t>
      </w:r>
      <w:r>
        <w:rPr>
          <w:rFonts w:cs="Arial"/>
        </w:rPr>
        <w:fldChar w:fldCharType="begin"/>
      </w:r>
      <w:r>
        <w:rPr>
          <w:rFonts w:cs="Arial"/>
        </w:rPr>
        <w:instrText xml:space="preserve"> REF _Ref43703961 \r \h </w:instrText>
      </w:r>
      <w:r>
        <w:rPr>
          <w:rFonts w:cs="Arial"/>
        </w:rPr>
      </w:r>
      <w:r>
        <w:rPr>
          <w:rFonts w:cs="Arial"/>
        </w:rPr>
        <w:fldChar w:fldCharType="separate"/>
      </w:r>
      <w:r w:rsidR="00485A10">
        <w:rPr>
          <w:rFonts w:cs="Arial"/>
        </w:rPr>
        <w:t>1</w:t>
      </w:r>
      <w:r>
        <w:rPr>
          <w:rFonts w:cs="Arial"/>
        </w:rPr>
        <w:fldChar w:fldCharType="end"/>
      </w:r>
      <w:r>
        <w:rPr>
          <w:rFonts w:cs="Arial"/>
        </w:rPr>
        <w:t>]</w:t>
      </w:r>
      <w:r w:rsidR="00485A10">
        <w:rPr>
          <w:rFonts w:cs="Arial"/>
        </w:rPr>
        <w:t>.</w:t>
      </w:r>
    </w:p>
    <w:p w:rsidR="00BB11CC" w:rsidRDefault="00BB11CC" w:rsidP="00BB11CC">
      <w:pPr>
        <w:sectPr w:rsidR="00BB11CC" w:rsidSect="00BB11CC">
          <w:type w:val="continuous"/>
          <w:pgSz w:w="11906" w:h="16838"/>
          <w:pgMar w:top="851" w:right="1134" w:bottom="1134" w:left="1418" w:header="0" w:footer="0" w:gutter="0"/>
          <w:cols w:num="2" w:space="708"/>
          <w:titlePg/>
          <w:docGrid w:linePitch="360"/>
        </w:sectPr>
      </w:pPr>
    </w:p>
    <w:p w:rsidR="00BB11CC" w:rsidRDefault="00BB11CC" w:rsidP="00BB11CC">
      <w:r w:rsidRPr="00BB11CC">
        <w:t>Diese beiden Hormone sind Haupt</w:t>
      </w:r>
      <w:r>
        <w:t>-B</w:t>
      </w:r>
      <w:r w:rsidRPr="00BB11CC">
        <w:t>estandteile der Pille und simulieren eine Schwangerschaft. In deren Anwesenheit wird das Endometrium dahin gehend verändert, dass keine Nidation mehr stattfinden kann. Das Ovar wird in seiner Tätigkeit gehemmt, der Uterus ruhig gestellt. Auch der Cervix</w:t>
      </w:r>
      <w:r>
        <w:t>-S</w:t>
      </w:r>
      <w:r w:rsidRPr="00BB11CC">
        <w:t>chleim verfestigt sich, so dass Spermien den Gebärmuttermund kaum mehr passieren können. Weiterhin werden das GnRH, das FSH und das LH unterdrückt, wodurch es zu keiner Eireifung und keiner Ovulation mehr kommt.[</w:t>
      </w:r>
      <w:r>
        <w:fldChar w:fldCharType="begin"/>
      </w:r>
      <w:r>
        <w:instrText xml:space="preserve"> REF _Ref43705150 \r \h </w:instrText>
      </w:r>
      <w:r>
        <w:fldChar w:fldCharType="separate"/>
      </w:r>
      <w:r w:rsidR="00485A10">
        <w:t>2</w:t>
      </w:r>
      <w:r>
        <w:fldChar w:fldCharType="end"/>
      </w:r>
      <w:r w:rsidRPr="00BB11CC">
        <w:t>]</w:t>
      </w:r>
    </w:p>
    <w:p w:rsidR="00485A10" w:rsidRDefault="00485A10">
      <w:pPr>
        <w:spacing w:before="0"/>
        <w:jc w:val="left"/>
        <w:rPr>
          <w:rStyle w:val="Fett"/>
        </w:rPr>
      </w:pPr>
      <w:r>
        <w:rPr>
          <w:rStyle w:val="Fett"/>
        </w:rPr>
        <w:br w:type="page"/>
      </w:r>
    </w:p>
    <w:p w:rsidR="00BB11CC" w:rsidRPr="00BB11CC" w:rsidRDefault="00BB11CC" w:rsidP="00BB11CC">
      <w:pPr>
        <w:pStyle w:val="Zusammenfassung"/>
      </w:pPr>
      <w:r w:rsidRPr="00BB11CC">
        <w:rPr>
          <w:rStyle w:val="Fett"/>
        </w:rPr>
        <w:lastRenderedPageBreak/>
        <w:t>Abschluss 1</w:t>
      </w:r>
      <w:r w:rsidRPr="00BB11CC">
        <w:t>:</w:t>
      </w:r>
    </w:p>
    <w:p w:rsidR="00BB11CC" w:rsidRPr="00BB11CC" w:rsidRDefault="00BB11CC" w:rsidP="00BB11CC">
      <w:pPr>
        <w:pStyle w:val="Zusammenfassung"/>
        <w:numPr>
          <w:ilvl w:val="2"/>
          <w:numId w:val="15"/>
        </w:numPr>
      </w:pPr>
      <w:r w:rsidRPr="00BB11CC">
        <w:t>Zu den Steroid</w:t>
      </w:r>
      <w:r>
        <w:t>-H</w:t>
      </w:r>
      <w:r w:rsidRPr="00BB11CC">
        <w:t>ormonen gehören die Corticoide mit Gluco- (Cortisol) und Mineralcorticoiden (Aldosteron) und die Sexual</w:t>
      </w:r>
      <w:r>
        <w:t>-H</w:t>
      </w:r>
      <w:r w:rsidRPr="00BB11CC">
        <w:t xml:space="preserve">ormone mit Androgenen (Testosteron, Androsteron) und Östrogenen (Östron, Östradiol, Östriol) sowie Gestagenen (Progesteron). </w:t>
      </w:r>
    </w:p>
    <w:p w:rsidR="00BB11CC" w:rsidRPr="00BB11CC" w:rsidRDefault="00BB11CC" w:rsidP="00BB11CC">
      <w:pPr>
        <w:pStyle w:val="Zusammenfassung"/>
        <w:numPr>
          <w:ilvl w:val="2"/>
          <w:numId w:val="15"/>
        </w:numPr>
      </w:pPr>
      <w:r w:rsidRPr="00BB11CC">
        <w:t>Die Steroid</w:t>
      </w:r>
      <w:r>
        <w:t>-H</w:t>
      </w:r>
      <w:r w:rsidRPr="00BB11CC">
        <w:t xml:space="preserve">ormone haben unterschiedliche Wirkungen auf den menschlichen Körper, die auch vom Konzentrationsverhältnis der Hormone abhängig sind. </w:t>
      </w:r>
    </w:p>
    <w:p w:rsidR="00BB11CC" w:rsidRPr="00BB11CC" w:rsidRDefault="00BB11CC" w:rsidP="00BB11CC">
      <w:pPr>
        <w:pStyle w:val="Zusammenfassung"/>
        <w:numPr>
          <w:ilvl w:val="2"/>
          <w:numId w:val="15"/>
        </w:numPr>
      </w:pPr>
      <w:r w:rsidRPr="00BB11CC">
        <w:t>Die Kontrolle erfolgt hormonell durch das Gehirn. Releasing-Hormone des Hypothalamus (GnRH, CRH) stimulieren die Freisetzung von Hormonen der Adenohypophyse (FSH, LH, ACTH), welche die Ausschüttung von Sexual</w:t>
      </w:r>
      <w:r>
        <w:t>-H</w:t>
      </w:r>
      <w:r w:rsidRPr="00BB11CC">
        <w:t>ormonen in den Gonaden und Corticoiden in den Nebennierenrinden initiieren. Die Steroid</w:t>
      </w:r>
      <w:r>
        <w:t>-H</w:t>
      </w:r>
      <w:r w:rsidRPr="00BB11CC">
        <w:t>ormone hemmen wiederum die Ausschüttung von Hormonen der Adenohypophyse und des Hypothalamus (negative Rückkopplung).</w:t>
      </w:r>
    </w:p>
    <w:p w:rsidR="00BB11CC" w:rsidRPr="00BB11CC" w:rsidRDefault="00BB11CC" w:rsidP="00BB11CC">
      <w:pPr>
        <w:pStyle w:val="Zusammenfassung"/>
        <w:numPr>
          <w:ilvl w:val="2"/>
          <w:numId w:val="15"/>
        </w:numPr>
      </w:pPr>
      <w:r w:rsidRPr="00BB11CC">
        <w:t>Durch Modifikation von Östradiol zu Ethinyestradiol und Progesteron zu Norethisteron werden diese oral aktiv und in Form von der Pille zur oralen Empfängnisverhütung eingesetzt.</w:t>
      </w:r>
    </w:p>
    <w:p w:rsidR="00BB11CC" w:rsidRPr="00BB11CC" w:rsidRDefault="00BB11CC" w:rsidP="00BB11CC">
      <w:pPr>
        <w:pStyle w:val="Zusammenfassung"/>
      </w:pPr>
      <w:r w:rsidRPr="00BB11CC">
        <w:rPr>
          <w:rStyle w:val="Fett"/>
        </w:rPr>
        <w:t>Abschluss 2</w:t>
      </w:r>
      <w:r w:rsidRPr="00BB11CC">
        <w:t>: Das Androgen Testosteron ist ein Steroid</w:t>
      </w:r>
      <w:r>
        <w:t>-H</w:t>
      </w:r>
      <w:r w:rsidRPr="00BB11CC">
        <w:t>ormon, welches in den Gonaden aus Cholesterin enzymatisch hergestellt wird. Die Synthese wird dabei vom Hypothalamus und der Adenohypophyse im Gehirn reguliert. Es ist u.</w:t>
      </w:r>
      <w:r>
        <w:t> </w:t>
      </w:r>
      <w:r w:rsidRPr="00BB11CC">
        <w:t>a. für die Ausprägung der sekundären Geschlechtsmerkmale beim Mann und Aufbau der Muskel</w:t>
      </w:r>
      <w:r>
        <w:t>-M</w:t>
      </w:r>
      <w:r w:rsidRPr="00BB11CC">
        <w:t>asse verantwortlich. Letztere Wirkungsweise ist vor allem im Sport sehr wichtig. Deswegen greifen Sportler auch überwiegend zu Präparaten, welche den Muskel</w:t>
      </w:r>
      <w:r>
        <w:t>-A</w:t>
      </w:r>
      <w:r w:rsidRPr="00BB11CC">
        <w:t>ufbau fördern. Die künstlichen Ableger des Testosteron zeigen eine verstärkte anabole Wirkung. Dadurch wird schnell Muskel</w:t>
      </w:r>
      <w:r>
        <w:t>-M</w:t>
      </w:r>
      <w:r w:rsidRPr="00BB11CC">
        <w:t>asse aufgebaut, während androgene Erscheinungen nicht viel stärker zunehmen. Für kurze Zeit können Nutzer davon profitieren, auf lange Sicht muss dann aber mit gesundheitlichen Problemen gerechnet werden.</w:t>
      </w:r>
    </w:p>
    <w:p w:rsidR="00931B30" w:rsidRPr="000E61E0" w:rsidRDefault="00931B30" w:rsidP="00931B30">
      <w:pPr>
        <w:rPr>
          <w:b/>
          <w:bCs/>
        </w:rPr>
      </w:pPr>
      <w:r w:rsidRPr="000E61E0">
        <w:rPr>
          <w:b/>
          <w:bCs/>
        </w:rPr>
        <w:t>Quellen:</w:t>
      </w:r>
    </w:p>
    <w:p w:rsidR="00931B30" w:rsidRPr="00D8632C" w:rsidRDefault="00D8632C" w:rsidP="00AA5678">
      <w:pPr>
        <w:pStyle w:val="AufzhlungStandard"/>
        <w:numPr>
          <w:ilvl w:val="0"/>
          <w:numId w:val="17"/>
        </w:numPr>
      </w:pPr>
      <w:bookmarkStart w:id="27" w:name="_Ref43703961"/>
      <w:r>
        <w:rPr>
          <w:rFonts w:cs="Arial"/>
        </w:rPr>
        <w:t>Beyer, Walter: Lehrbuch der Organischen Chemie. 2004, S. 735-740, 742-748</w:t>
      </w:r>
      <w:bookmarkEnd w:id="27"/>
    </w:p>
    <w:p w:rsidR="00D8632C" w:rsidRPr="00D8632C" w:rsidRDefault="00D8632C" w:rsidP="00AA5678">
      <w:pPr>
        <w:pStyle w:val="AufzhlungStandard"/>
        <w:numPr>
          <w:ilvl w:val="0"/>
          <w:numId w:val="17"/>
        </w:numPr>
      </w:pPr>
      <w:bookmarkStart w:id="28" w:name="_Ref43705150"/>
      <w:r>
        <w:rPr>
          <w:rFonts w:cs="Arial"/>
        </w:rPr>
        <w:t>Campbell: Biologie. 1997, S. 1008-1012, 1016-1019, 1030, 1032, 1034-1045</w:t>
      </w:r>
      <w:bookmarkEnd w:id="28"/>
    </w:p>
    <w:p w:rsidR="00D8632C" w:rsidRPr="00D8632C" w:rsidRDefault="00D8632C" w:rsidP="00AA5678">
      <w:pPr>
        <w:pStyle w:val="AufzhlungStandard"/>
        <w:numPr>
          <w:ilvl w:val="0"/>
          <w:numId w:val="17"/>
        </w:numPr>
      </w:pPr>
      <w:bookmarkStart w:id="29" w:name="_Ref43708338"/>
      <w:r>
        <w:rPr>
          <w:rFonts w:cs="Arial"/>
        </w:rPr>
        <w:t>Djerassi: This Man´s Pill - Sex, die Kunst und Unsterblichkeit. 2001, S. 13-54</w:t>
      </w:r>
      <w:bookmarkEnd w:id="29"/>
    </w:p>
    <w:p w:rsidR="00D8632C" w:rsidRPr="00D8632C" w:rsidRDefault="00D8632C" w:rsidP="00AA5678">
      <w:pPr>
        <w:pStyle w:val="AufzhlungStandard"/>
        <w:numPr>
          <w:ilvl w:val="0"/>
          <w:numId w:val="17"/>
        </w:numPr>
      </w:pPr>
      <w:bookmarkStart w:id="30" w:name="_Ref43703968"/>
      <w:r>
        <w:rPr>
          <w:rFonts w:cs="Arial"/>
        </w:rPr>
        <w:t>Onken: Steroide - Zur Chemie und Anwendung. 1971, S. 20f</w:t>
      </w:r>
      <w:bookmarkEnd w:id="30"/>
    </w:p>
    <w:p w:rsidR="00D8632C" w:rsidRPr="00D8632C" w:rsidRDefault="00D8632C" w:rsidP="00AA5678">
      <w:pPr>
        <w:pStyle w:val="AufzhlungStandard"/>
        <w:numPr>
          <w:ilvl w:val="0"/>
          <w:numId w:val="17"/>
        </w:numPr>
      </w:pPr>
      <w:bookmarkStart w:id="31" w:name="_Ref43705154"/>
      <w:r>
        <w:rPr>
          <w:rFonts w:cs="Arial"/>
        </w:rPr>
        <w:t>Träger: Steroidhormone - Biosynthese, Stoffwechsel, Wirkung. 1977</w:t>
      </w:r>
      <w:bookmarkEnd w:id="31"/>
    </w:p>
    <w:p w:rsidR="00D8632C" w:rsidRPr="00D8632C" w:rsidRDefault="00D8632C" w:rsidP="00AA5678">
      <w:pPr>
        <w:pStyle w:val="AufzhlungStandard"/>
        <w:numPr>
          <w:ilvl w:val="0"/>
          <w:numId w:val="17"/>
        </w:numPr>
      </w:pPr>
      <w:bookmarkStart w:id="32" w:name="_Ref43706121"/>
      <w:r>
        <w:t>Penzlin, H</w:t>
      </w:r>
      <w:r>
        <w:rPr>
          <w:rFonts w:cs="Arial"/>
        </w:rPr>
        <w:t>.: Lehrbuch für Tierphysiologie. Spektrum Akademischer Verlag, 2005, S. 484 ff</w:t>
      </w:r>
      <w:bookmarkEnd w:id="32"/>
    </w:p>
    <w:p w:rsidR="00D8632C" w:rsidRPr="00D8632C" w:rsidRDefault="00D8632C" w:rsidP="00AA5678">
      <w:pPr>
        <w:pStyle w:val="AufzhlungStandard"/>
        <w:numPr>
          <w:ilvl w:val="0"/>
          <w:numId w:val="17"/>
        </w:numPr>
      </w:pPr>
      <w:bookmarkStart w:id="33" w:name="_Ref43706520"/>
      <w:r>
        <w:rPr>
          <w:rFonts w:cs="Arial"/>
        </w:rPr>
        <w:t>Berg, J.; Tymoczko, J., Stryer, L.: Stryer Biochemie. Springer Verlag, 2012, S. 794 ff</w:t>
      </w:r>
      <w:bookmarkEnd w:id="33"/>
    </w:p>
    <w:p w:rsidR="00D8632C" w:rsidRDefault="00485A10" w:rsidP="00AA5678">
      <w:pPr>
        <w:pStyle w:val="AufzhlungStandard"/>
        <w:numPr>
          <w:ilvl w:val="0"/>
          <w:numId w:val="17"/>
        </w:numPr>
      </w:pPr>
      <w:hyperlink r:id="rId25" w:history="1">
        <w:r w:rsidR="00D8632C" w:rsidRPr="00BB3598">
          <w:rPr>
            <w:rStyle w:val="Hyperlink"/>
          </w:rPr>
          <w:t>http://testosteron.de/was-ist-testosteron/wirkung-von-testosteron.php 26.09.2014</w:t>
        </w:r>
      </w:hyperlink>
    </w:p>
    <w:p w:rsidR="00D8632C" w:rsidRDefault="00485A10" w:rsidP="00AA5678">
      <w:pPr>
        <w:pStyle w:val="AufzhlungStandard"/>
        <w:numPr>
          <w:ilvl w:val="0"/>
          <w:numId w:val="17"/>
        </w:numPr>
      </w:pPr>
      <w:hyperlink r:id="rId26" w:history="1">
        <w:r w:rsidR="00D8632C">
          <w:rPr>
            <w:rStyle w:val="Hyperlink"/>
          </w:rPr>
          <w:t>http://www.faz.net/aktuell/sport/doping-was-ist-eigentlich-nandrolon-116479.html</w:t>
        </w:r>
      </w:hyperlink>
      <w:r w:rsidR="00D8632C">
        <w:t xml:space="preserve"> 26.09.2014</w:t>
      </w:r>
    </w:p>
    <w:sectPr w:rsidR="00D8632C" w:rsidSect="005A148C">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E40" w:rsidRDefault="00B92E40" w:rsidP="005A7DCE">
      <w:pPr>
        <w:spacing w:before="0"/>
      </w:pPr>
      <w:r>
        <w:separator/>
      </w:r>
    </w:p>
  </w:endnote>
  <w:endnote w:type="continuationSeparator" w:id="0">
    <w:p w:rsidR="00B92E40" w:rsidRDefault="00B92E40"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B92E40" w:rsidRDefault="00B92E40">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B92E40" w:rsidRDefault="00B92E40">
        <w:pPr>
          <w:pStyle w:val="Fuzeile"/>
          <w:jc w:val="center"/>
        </w:pPr>
        <w:r>
          <w:fldChar w:fldCharType="begin"/>
        </w:r>
        <w:r>
          <w:instrText>PAGE    \* MERGEFORMAT</w:instrText>
        </w:r>
        <w:r>
          <w:fldChar w:fldCharType="separate"/>
        </w:r>
        <w:r w:rsidR="00485A10">
          <w:rPr>
            <w:noProof/>
          </w:rPr>
          <w:t>7</w:t>
        </w:r>
        <w:r>
          <w:fldChar w:fldCharType="end"/>
        </w:r>
      </w:p>
    </w:sdtContent>
  </w:sdt>
  <w:p w:rsidR="00B92E40" w:rsidRDefault="00B92E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E40" w:rsidRDefault="00B92E40" w:rsidP="005A7DCE">
      <w:pPr>
        <w:spacing w:before="0"/>
      </w:pPr>
      <w:r>
        <w:separator/>
      </w:r>
    </w:p>
  </w:footnote>
  <w:footnote w:type="continuationSeparator" w:id="0">
    <w:p w:rsidR="00B92E40" w:rsidRDefault="00B92E40"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A214137"/>
    <w:multiLevelType w:val="multilevel"/>
    <w:tmpl w:val="185E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39118FD"/>
    <w:multiLevelType w:val="multilevel"/>
    <w:tmpl w:val="CDDC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A74A06"/>
    <w:multiLevelType w:val="multilevel"/>
    <w:tmpl w:val="12F6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10"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4DFC706F"/>
    <w:multiLevelType w:val="multilevel"/>
    <w:tmpl w:val="4E70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745828BE"/>
    <w:multiLevelType w:val="multilevel"/>
    <w:tmpl w:val="58F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8" w15:restartNumberingAfterBreak="0">
    <w:nsid w:val="7DDE7FC6"/>
    <w:multiLevelType w:val="multilevel"/>
    <w:tmpl w:val="5880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3"/>
  </w:num>
  <w:num w:numId="7">
    <w:abstractNumId w:val="8"/>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1"/>
  </w:num>
  <w:num w:numId="13">
    <w:abstractNumId w:val="10"/>
  </w:num>
  <w:num w:numId="14">
    <w:abstractNumId w:val="0"/>
  </w:num>
  <w:num w:numId="15">
    <w:abstractNumId w:val="1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5"/>
  </w:num>
  <w:num w:numId="20">
    <w:abstractNumId w:val="7"/>
  </w:num>
  <w:num w:numId="21">
    <w:abstractNumId w:val="12"/>
  </w:num>
  <w:num w:numId="22">
    <w:abstractNumId w:val="1"/>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65B8C"/>
    <w:rsid w:val="001D6942"/>
    <w:rsid w:val="002005EF"/>
    <w:rsid w:val="0033663A"/>
    <w:rsid w:val="0036111E"/>
    <w:rsid w:val="0036720A"/>
    <w:rsid w:val="00485A10"/>
    <w:rsid w:val="004D0FAE"/>
    <w:rsid w:val="00503EA2"/>
    <w:rsid w:val="005633FE"/>
    <w:rsid w:val="0058690D"/>
    <w:rsid w:val="005A148C"/>
    <w:rsid w:val="005A7DCE"/>
    <w:rsid w:val="006A2B34"/>
    <w:rsid w:val="006C46BC"/>
    <w:rsid w:val="007161D1"/>
    <w:rsid w:val="00783295"/>
    <w:rsid w:val="007B2C80"/>
    <w:rsid w:val="007F18E1"/>
    <w:rsid w:val="008117E4"/>
    <w:rsid w:val="00825BFE"/>
    <w:rsid w:val="00850560"/>
    <w:rsid w:val="00883728"/>
    <w:rsid w:val="008A524D"/>
    <w:rsid w:val="00920313"/>
    <w:rsid w:val="00931B30"/>
    <w:rsid w:val="00945ED7"/>
    <w:rsid w:val="009710A6"/>
    <w:rsid w:val="00A21130"/>
    <w:rsid w:val="00A5383F"/>
    <w:rsid w:val="00AA5678"/>
    <w:rsid w:val="00AA5D66"/>
    <w:rsid w:val="00AB7E4B"/>
    <w:rsid w:val="00AE53F0"/>
    <w:rsid w:val="00AF7672"/>
    <w:rsid w:val="00B92E40"/>
    <w:rsid w:val="00BB11CC"/>
    <w:rsid w:val="00C35BEF"/>
    <w:rsid w:val="00C47CC6"/>
    <w:rsid w:val="00C6611D"/>
    <w:rsid w:val="00D8632C"/>
    <w:rsid w:val="00D97908"/>
    <w:rsid w:val="00DB7964"/>
    <w:rsid w:val="00E14DE1"/>
    <w:rsid w:val="00E20AF3"/>
    <w:rsid w:val="00E54A99"/>
    <w:rsid w:val="00E8473B"/>
    <w:rsid w:val="00ED6F32"/>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83FF8A"/>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character" w:customStyle="1" w:styleId="UnresolvedMention">
    <w:name w:val="Unresolved Mention"/>
    <w:basedOn w:val="Absatz-Standardschriftart"/>
    <w:uiPriority w:val="99"/>
    <w:semiHidden/>
    <w:unhideWhenUsed/>
    <w:rsid w:val="00D8632C"/>
    <w:rPr>
      <w:color w:val="605E5C"/>
      <w:shd w:val="clear" w:color="auto" w:fill="E1DFDD"/>
    </w:rPr>
  </w:style>
  <w:style w:type="character" w:styleId="Hervorhebung">
    <w:name w:val="Emphasis"/>
    <w:basedOn w:val="Absatz-Standardschriftart"/>
    <w:uiPriority w:val="20"/>
    <w:qFormat/>
    <w:rsid w:val="005A148C"/>
    <w:rPr>
      <w:i/>
      <w:iCs/>
    </w:rPr>
  </w:style>
  <w:style w:type="character" w:styleId="BesuchterLink">
    <w:name w:val="FollowedHyperlink"/>
    <w:basedOn w:val="Absatz-Standardschriftart"/>
    <w:uiPriority w:val="99"/>
    <w:semiHidden/>
    <w:unhideWhenUsed/>
    <w:rsid w:val="00BB11CC"/>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98139">
      <w:bodyDiv w:val="1"/>
      <w:marLeft w:val="0"/>
      <w:marRight w:val="0"/>
      <w:marTop w:val="0"/>
      <w:marBottom w:val="0"/>
      <w:divBdr>
        <w:top w:val="none" w:sz="0" w:space="0" w:color="auto"/>
        <w:left w:val="none" w:sz="0" w:space="0" w:color="auto"/>
        <w:bottom w:val="none" w:sz="0" w:space="0" w:color="auto"/>
        <w:right w:val="none" w:sz="0" w:space="0" w:color="auto"/>
      </w:divBdr>
    </w:div>
    <w:div w:id="466359742">
      <w:bodyDiv w:val="1"/>
      <w:marLeft w:val="0"/>
      <w:marRight w:val="0"/>
      <w:marTop w:val="0"/>
      <w:marBottom w:val="0"/>
      <w:divBdr>
        <w:top w:val="none" w:sz="0" w:space="0" w:color="auto"/>
        <w:left w:val="none" w:sz="0" w:space="0" w:color="auto"/>
        <w:bottom w:val="none" w:sz="0" w:space="0" w:color="auto"/>
        <w:right w:val="none" w:sz="0" w:space="0" w:color="auto"/>
      </w:divBdr>
    </w:div>
    <w:div w:id="704332101">
      <w:bodyDiv w:val="1"/>
      <w:marLeft w:val="0"/>
      <w:marRight w:val="0"/>
      <w:marTop w:val="0"/>
      <w:marBottom w:val="0"/>
      <w:divBdr>
        <w:top w:val="none" w:sz="0" w:space="0" w:color="auto"/>
        <w:left w:val="none" w:sz="0" w:space="0" w:color="auto"/>
        <w:bottom w:val="none" w:sz="0" w:space="0" w:color="auto"/>
        <w:right w:val="none" w:sz="0" w:space="0" w:color="auto"/>
      </w:divBdr>
    </w:div>
    <w:div w:id="714547883">
      <w:bodyDiv w:val="1"/>
      <w:marLeft w:val="0"/>
      <w:marRight w:val="0"/>
      <w:marTop w:val="0"/>
      <w:marBottom w:val="0"/>
      <w:divBdr>
        <w:top w:val="none" w:sz="0" w:space="0" w:color="auto"/>
        <w:left w:val="none" w:sz="0" w:space="0" w:color="auto"/>
        <w:bottom w:val="none" w:sz="0" w:space="0" w:color="auto"/>
        <w:right w:val="none" w:sz="0" w:space="0" w:color="auto"/>
      </w:divBdr>
    </w:div>
    <w:div w:id="1163862158">
      <w:bodyDiv w:val="1"/>
      <w:marLeft w:val="0"/>
      <w:marRight w:val="0"/>
      <w:marTop w:val="0"/>
      <w:marBottom w:val="0"/>
      <w:divBdr>
        <w:top w:val="none" w:sz="0" w:space="0" w:color="auto"/>
        <w:left w:val="none" w:sz="0" w:space="0" w:color="auto"/>
        <w:bottom w:val="none" w:sz="0" w:space="0" w:color="auto"/>
        <w:right w:val="none" w:sz="0" w:space="0" w:color="auto"/>
      </w:divBdr>
    </w:div>
    <w:div w:id="1794589270">
      <w:bodyDiv w:val="1"/>
      <w:marLeft w:val="0"/>
      <w:marRight w:val="0"/>
      <w:marTop w:val="0"/>
      <w:marBottom w:val="0"/>
      <w:divBdr>
        <w:top w:val="none" w:sz="0" w:space="0" w:color="auto"/>
        <w:left w:val="none" w:sz="0" w:space="0" w:color="auto"/>
        <w:bottom w:val="none" w:sz="0" w:space="0" w:color="auto"/>
        <w:right w:val="none" w:sz="0" w:space="0" w:color="auto"/>
      </w:divBdr>
      <w:divsChild>
        <w:div w:id="194576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0161186">
      <w:bodyDiv w:val="1"/>
      <w:marLeft w:val="0"/>
      <w:marRight w:val="0"/>
      <w:marTop w:val="0"/>
      <w:marBottom w:val="0"/>
      <w:divBdr>
        <w:top w:val="none" w:sz="0" w:space="0" w:color="auto"/>
        <w:left w:val="none" w:sz="0" w:space="0" w:color="auto"/>
        <w:bottom w:val="none" w:sz="0" w:space="0" w:color="auto"/>
        <w:right w:val="none" w:sz="0" w:space="0" w:color="auto"/>
      </w:divBdr>
      <w:divsChild>
        <w:div w:id="756250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0237005">
      <w:bodyDiv w:val="1"/>
      <w:marLeft w:val="0"/>
      <w:marRight w:val="0"/>
      <w:marTop w:val="0"/>
      <w:marBottom w:val="0"/>
      <w:divBdr>
        <w:top w:val="none" w:sz="0" w:space="0" w:color="auto"/>
        <w:left w:val="none" w:sz="0" w:space="0" w:color="auto"/>
        <w:bottom w:val="none" w:sz="0" w:space="0" w:color="auto"/>
        <w:right w:val="none" w:sz="0" w:space="0" w:color="auto"/>
      </w:divBdr>
    </w:div>
    <w:div w:id="211066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0.gif"/><Relationship Id="rId26" Type="http://schemas.openxmlformats.org/officeDocument/2006/relationships/hyperlink" Target="http://www.faz.net/aktuell/sport/doping-was-ist-eigentlich-nandrolon-116479.html" TargetMode="External"/><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gif"/><Relationship Id="rId25" Type="http://schemas.openxmlformats.org/officeDocument/2006/relationships/hyperlink" Target="http://testosteron.de/was-ist-testosteron/wirkung-von-testosteron.php%2026.09.2014" TargetMode="Externa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6.gi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5.gif"/><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4.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258F0-9697-49FA-B4AB-25A7F76E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FBA092AC.dotm</Template>
  <TotalTime>0</TotalTime>
  <Pages>8</Pages>
  <Words>2281</Words>
  <Characters>14377</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2020-06-25T14:03:00Z</cp:lastPrinted>
  <dcterms:created xsi:type="dcterms:W3CDTF">2020-06-22T05:23:00Z</dcterms:created>
  <dcterms:modified xsi:type="dcterms:W3CDTF">2020-06-25T14:03:00Z</dcterms:modified>
</cp:coreProperties>
</file>