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E8473B">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5234FD" w:rsidRDefault="005234FD"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5234FD" w:rsidRDefault="005234FD"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2FA6936D" w:rsidR="00AE53F0" w:rsidRPr="00031893" w:rsidRDefault="00E8473B" w:rsidP="00031893">
      <w:pPr>
        <w:pStyle w:val="Seminar"/>
      </w:pPr>
      <w:r w:rsidRPr="00031893">
        <w:t>Seminar</w:t>
      </w:r>
      <w:r w:rsidR="00FD7888" w:rsidRPr="00031893">
        <w:t xml:space="preserve"> „Übungen im Vortragen –</w:t>
      </w:r>
      <w:r w:rsidR="00031893" w:rsidRPr="00031893">
        <w:t xml:space="preserve"> </w:t>
      </w:r>
      <w:r w:rsidR="00FD7888" w:rsidRPr="00031893">
        <w:t>PC“</w:t>
      </w:r>
    </w:p>
    <w:p w14:paraId="61C6F5BC" w14:textId="60F1C99C" w:rsidR="00E8473B" w:rsidRDefault="00031893" w:rsidP="005633FE">
      <w:pPr>
        <w:pStyle w:val="Titel"/>
      </w:pPr>
      <w:r>
        <w:t>Die Barometrische Höhenformel</w:t>
      </w:r>
    </w:p>
    <w:p w14:paraId="28CE20D7" w14:textId="07E61496" w:rsidR="00E8473B" w:rsidRDefault="00031893" w:rsidP="00E8473B">
      <w:pPr>
        <w:pStyle w:val="Autor"/>
      </w:pPr>
      <w:r>
        <w:t>Maria Budweiser, WS 11/12</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3BCE1BBE" w14:textId="1F46747C" w:rsidR="008B0573"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3994211" w:history="1">
            <w:r w:rsidR="008B0573" w:rsidRPr="00CA6D80">
              <w:rPr>
                <w:rStyle w:val="Hyperlink"/>
                <w:noProof/>
              </w:rPr>
              <w:t>1</w:t>
            </w:r>
            <w:r w:rsidR="008B0573">
              <w:rPr>
                <w:rFonts w:asciiTheme="minorHAnsi" w:eastAsiaTheme="minorEastAsia" w:hAnsiTheme="minorHAnsi"/>
                <w:noProof/>
                <w:sz w:val="22"/>
                <w:lang w:eastAsia="de-DE"/>
              </w:rPr>
              <w:tab/>
            </w:r>
            <w:r w:rsidR="008B0573" w:rsidRPr="00CA6D80">
              <w:rPr>
                <w:rStyle w:val="Hyperlink"/>
                <w:noProof/>
              </w:rPr>
              <w:t>Die temperaturunabhängige Höhenformel</w:t>
            </w:r>
            <w:r w:rsidR="008B0573">
              <w:rPr>
                <w:noProof/>
                <w:webHidden/>
              </w:rPr>
              <w:tab/>
            </w:r>
            <w:r w:rsidR="008B0573">
              <w:rPr>
                <w:noProof/>
                <w:webHidden/>
              </w:rPr>
              <w:fldChar w:fldCharType="begin"/>
            </w:r>
            <w:r w:rsidR="008B0573">
              <w:rPr>
                <w:noProof/>
                <w:webHidden/>
              </w:rPr>
              <w:instrText xml:space="preserve"> PAGEREF _Toc53994211 \h </w:instrText>
            </w:r>
            <w:r w:rsidR="008B0573">
              <w:rPr>
                <w:noProof/>
                <w:webHidden/>
              </w:rPr>
            </w:r>
            <w:r w:rsidR="008B0573">
              <w:rPr>
                <w:noProof/>
                <w:webHidden/>
              </w:rPr>
              <w:fldChar w:fldCharType="separate"/>
            </w:r>
            <w:r w:rsidR="0020175D">
              <w:rPr>
                <w:noProof/>
                <w:webHidden/>
              </w:rPr>
              <w:t>1</w:t>
            </w:r>
            <w:r w:rsidR="008B0573">
              <w:rPr>
                <w:noProof/>
                <w:webHidden/>
              </w:rPr>
              <w:fldChar w:fldCharType="end"/>
            </w:r>
          </w:hyperlink>
        </w:p>
        <w:p w14:paraId="6D0B2D40" w14:textId="0AABB98D" w:rsidR="008B0573" w:rsidRDefault="0020175D">
          <w:pPr>
            <w:pStyle w:val="Verzeichnis1"/>
            <w:tabs>
              <w:tab w:val="left" w:pos="480"/>
              <w:tab w:val="right" w:leader="dot" w:pos="9344"/>
            </w:tabs>
            <w:rPr>
              <w:rFonts w:asciiTheme="minorHAnsi" w:eastAsiaTheme="minorEastAsia" w:hAnsiTheme="minorHAnsi"/>
              <w:noProof/>
              <w:sz w:val="22"/>
              <w:lang w:eastAsia="de-DE"/>
            </w:rPr>
          </w:pPr>
          <w:hyperlink w:anchor="_Toc53994212" w:history="1">
            <w:r w:rsidR="008B0573" w:rsidRPr="00CA6D80">
              <w:rPr>
                <w:rStyle w:val="Hyperlink"/>
                <w:noProof/>
              </w:rPr>
              <w:t>2</w:t>
            </w:r>
            <w:r w:rsidR="008B0573">
              <w:rPr>
                <w:rFonts w:asciiTheme="minorHAnsi" w:eastAsiaTheme="minorEastAsia" w:hAnsiTheme="minorHAnsi"/>
                <w:noProof/>
                <w:sz w:val="22"/>
                <w:lang w:eastAsia="de-DE"/>
              </w:rPr>
              <w:tab/>
            </w:r>
            <w:r w:rsidR="008B0573" w:rsidRPr="00CA6D80">
              <w:rPr>
                <w:rStyle w:val="Hyperlink"/>
                <w:noProof/>
              </w:rPr>
              <w:t>Demonstration eines Dosen-Barometers</w:t>
            </w:r>
            <w:r w:rsidR="008B0573">
              <w:rPr>
                <w:noProof/>
                <w:webHidden/>
              </w:rPr>
              <w:tab/>
            </w:r>
            <w:r w:rsidR="008B0573">
              <w:rPr>
                <w:noProof/>
                <w:webHidden/>
              </w:rPr>
              <w:fldChar w:fldCharType="begin"/>
            </w:r>
            <w:r w:rsidR="008B0573">
              <w:rPr>
                <w:noProof/>
                <w:webHidden/>
              </w:rPr>
              <w:instrText xml:space="preserve"> PAGEREF _Toc53994212 \h </w:instrText>
            </w:r>
            <w:r w:rsidR="008B0573">
              <w:rPr>
                <w:noProof/>
                <w:webHidden/>
              </w:rPr>
            </w:r>
            <w:r w:rsidR="008B0573">
              <w:rPr>
                <w:noProof/>
                <w:webHidden/>
              </w:rPr>
              <w:fldChar w:fldCharType="separate"/>
            </w:r>
            <w:r>
              <w:rPr>
                <w:noProof/>
                <w:webHidden/>
              </w:rPr>
              <w:t>2</w:t>
            </w:r>
            <w:r w:rsidR="008B0573">
              <w:rPr>
                <w:noProof/>
                <w:webHidden/>
              </w:rPr>
              <w:fldChar w:fldCharType="end"/>
            </w:r>
          </w:hyperlink>
        </w:p>
        <w:p w14:paraId="60D3D94C" w14:textId="2E3E4813" w:rsidR="008B0573" w:rsidRDefault="0020175D">
          <w:pPr>
            <w:pStyle w:val="Verzeichnis2"/>
            <w:tabs>
              <w:tab w:val="left" w:pos="880"/>
              <w:tab w:val="right" w:leader="dot" w:pos="9344"/>
            </w:tabs>
            <w:rPr>
              <w:rFonts w:asciiTheme="minorHAnsi" w:eastAsiaTheme="minorEastAsia" w:hAnsiTheme="minorHAnsi"/>
              <w:noProof/>
              <w:sz w:val="22"/>
              <w:lang w:eastAsia="de-DE"/>
            </w:rPr>
          </w:pPr>
          <w:hyperlink w:anchor="_Toc53994213" w:history="1">
            <w:r w:rsidR="008B0573" w:rsidRPr="00CA6D80">
              <w:rPr>
                <w:rStyle w:val="Hyperlink"/>
                <w:noProof/>
              </w:rPr>
              <w:t>2.1</w:t>
            </w:r>
            <w:r w:rsidR="008B0573">
              <w:rPr>
                <w:rFonts w:asciiTheme="minorHAnsi" w:eastAsiaTheme="minorEastAsia" w:hAnsiTheme="minorHAnsi"/>
                <w:noProof/>
                <w:sz w:val="22"/>
                <w:lang w:eastAsia="de-DE"/>
              </w:rPr>
              <w:tab/>
            </w:r>
            <w:r w:rsidR="008B0573" w:rsidRPr="00CA6D80">
              <w:rPr>
                <w:rStyle w:val="Hyperlink"/>
                <w:noProof/>
              </w:rPr>
              <w:t>Selbstgebautes Dosen-Barometer</w:t>
            </w:r>
            <w:r w:rsidR="008B0573">
              <w:rPr>
                <w:noProof/>
                <w:webHidden/>
              </w:rPr>
              <w:tab/>
            </w:r>
            <w:r w:rsidR="008B0573">
              <w:rPr>
                <w:noProof/>
                <w:webHidden/>
              </w:rPr>
              <w:fldChar w:fldCharType="begin"/>
            </w:r>
            <w:r w:rsidR="008B0573">
              <w:rPr>
                <w:noProof/>
                <w:webHidden/>
              </w:rPr>
              <w:instrText xml:space="preserve"> PAGEREF _Toc53994213 \h </w:instrText>
            </w:r>
            <w:r w:rsidR="008B0573">
              <w:rPr>
                <w:noProof/>
                <w:webHidden/>
              </w:rPr>
            </w:r>
            <w:r w:rsidR="008B0573">
              <w:rPr>
                <w:noProof/>
                <w:webHidden/>
              </w:rPr>
              <w:fldChar w:fldCharType="separate"/>
            </w:r>
            <w:r>
              <w:rPr>
                <w:noProof/>
                <w:webHidden/>
              </w:rPr>
              <w:t>3</w:t>
            </w:r>
            <w:r w:rsidR="008B0573">
              <w:rPr>
                <w:noProof/>
                <w:webHidden/>
              </w:rPr>
              <w:fldChar w:fldCharType="end"/>
            </w:r>
          </w:hyperlink>
        </w:p>
        <w:p w14:paraId="3A442BED" w14:textId="46B3788F" w:rsidR="008B0573" w:rsidRDefault="0020175D">
          <w:pPr>
            <w:pStyle w:val="Verzeichnis2"/>
            <w:tabs>
              <w:tab w:val="left" w:pos="880"/>
              <w:tab w:val="right" w:leader="dot" w:pos="9344"/>
            </w:tabs>
            <w:rPr>
              <w:rFonts w:asciiTheme="minorHAnsi" w:eastAsiaTheme="minorEastAsia" w:hAnsiTheme="minorHAnsi"/>
              <w:noProof/>
              <w:sz w:val="22"/>
              <w:lang w:eastAsia="de-DE"/>
            </w:rPr>
          </w:pPr>
          <w:hyperlink w:anchor="_Toc53994214" w:history="1">
            <w:r w:rsidR="008B0573" w:rsidRPr="00CA6D80">
              <w:rPr>
                <w:rStyle w:val="Hyperlink"/>
                <w:noProof/>
              </w:rPr>
              <w:t>2.2</w:t>
            </w:r>
            <w:r w:rsidR="008B0573">
              <w:rPr>
                <w:rFonts w:asciiTheme="minorHAnsi" w:eastAsiaTheme="minorEastAsia" w:hAnsiTheme="minorHAnsi"/>
                <w:noProof/>
                <w:sz w:val="22"/>
                <w:lang w:eastAsia="de-DE"/>
              </w:rPr>
              <w:tab/>
            </w:r>
            <w:r w:rsidR="008B0573" w:rsidRPr="00CA6D80">
              <w:rPr>
                <w:rStyle w:val="Hyperlink"/>
                <w:noProof/>
              </w:rPr>
              <w:t>Hat die Temperatur Einfluss auf den Luftdruck?</w:t>
            </w:r>
            <w:r w:rsidR="008B0573">
              <w:rPr>
                <w:noProof/>
                <w:webHidden/>
              </w:rPr>
              <w:tab/>
            </w:r>
            <w:r w:rsidR="008B0573">
              <w:rPr>
                <w:noProof/>
                <w:webHidden/>
              </w:rPr>
              <w:fldChar w:fldCharType="begin"/>
            </w:r>
            <w:r w:rsidR="008B0573">
              <w:rPr>
                <w:noProof/>
                <w:webHidden/>
              </w:rPr>
              <w:instrText xml:space="preserve"> PAGEREF _Toc53994214 \h </w:instrText>
            </w:r>
            <w:r w:rsidR="008B0573">
              <w:rPr>
                <w:noProof/>
                <w:webHidden/>
              </w:rPr>
            </w:r>
            <w:r w:rsidR="008B0573">
              <w:rPr>
                <w:noProof/>
                <w:webHidden/>
              </w:rPr>
              <w:fldChar w:fldCharType="separate"/>
            </w:r>
            <w:r>
              <w:rPr>
                <w:noProof/>
                <w:webHidden/>
              </w:rPr>
              <w:t>3</w:t>
            </w:r>
            <w:r w:rsidR="008B0573">
              <w:rPr>
                <w:noProof/>
                <w:webHidden/>
              </w:rPr>
              <w:fldChar w:fldCharType="end"/>
            </w:r>
          </w:hyperlink>
        </w:p>
        <w:p w14:paraId="6455EB7A" w14:textId="1514F7CD" w:rsidR="008B0573" w:rsidRDefault="0020175D">
          <w:pPr>
            <w:pStyle w:val="Verzeichnis1"/>
            <w:tabs>
              <w:tab w:val="left" w:pos="480"/>
              <w:tab w:val="right" w:leader="dot" w:pos="9344"/>
            </w:tabs>
            <w:rPr>
              <w:rFonts w:asciiTheme="minorHAnsi" w:eastAsiaTheme="minorEastAsia" w:hAnsiTheme="minorHAnsi"/>
              <w:noProof/>
              <w:sz w:val="22"/>
              <w:lang w:eastAsia="de-DE"/>
            </w:rPr>
          </w:pPr>
          <w:hyperlink w:anchor="_Toc53994215" w:history="1">
            <w:r w:rsidR="008B0573" w:rsidRPr="00CA6D80">
              <w:rPr>
                <w:rStyle w:val="Hyperlink"/>
                <w:noProof/>
              </w:rPr>
              <w:t>3</w:t>
            </w:r>
            <w:r w:rsidR="008B0573">
              <w:rPr>
                <w:rFonts w:asciiTheme="minorHAnsi" w:eastAsiaTheme="minorEastAsia" w:hAnsiTheme="minorHAnsi"/>
                <w:noProof/>
                <w:sz w:val="22"/>
                <w:lang w:eastAsia="de-DE"/>
              </w:rPr>
              <w:tab/>
            </w:r>
            <w:r w:rsidR="008B0573" w:rsidRPr="00CA6D80">
              <w:rPr>
                <w:rStyle w:val="Hyperlink"/>
                <w:noProof/>
              </w:rPr>
              <w:t>Die temperaturabhängige Höhenformel</w:t>
            </w:r>
            <w:r w:rsidR="008B0573">
              <w:rPr>
                <w:noProof/>
                <w:webHidden/>
              </w:rPr>
              <w:tab/>
            </w:r>
            <w:r w:rsidR="008B0573">
              <w:rPr>
                <w:noProof/>
                <w:webHidden/>
              </w:rPr>
              <w:fldChar w:fldCharType="begin"/>
            </w:r>
            <w:r w:rsidR="008B0573">
              <w:rPr>
                <w:noProof/>
                <w:webHidden/>
              </w:rPr>
              <w:instrText xml:space="preserve"> PAGEREF _Toc53994215 \h </w:instrText>
            </w:r>
            <w:r w:rsidR="008B0573">
              <w:rPr>
                <w:noProof/>
                <w:webHidden/>
              </w:rPr>
            </w:r>
            <w:r w:rsidR="008B0573">
              <w:rPr>
                <w:noProof/>
                <w:webHidden/>
              </w:rPr>
              <w:fldChar w:fldCharType="separate"/>
            </w:r>
            <w:r>
              <w:rPr>
                <w:noProof/>
                <w:webHidden/>
              </w:rPr>
              <w:t>4</w:t>
            </w:r>
            <w:r w:rsidR="008B0573">
              <w:rPr>
                <w:noProof/>
                <w:webHidden/>
              </w:rPr>
              <w:fldChar w:fldCharType="end"/>
            </w:r>
          </w:hyperlink>
        </w:p>
        <w:p w14:paraId="5AC765BB" w14:textId="4F3792FE" w:rsidR="009B4835" w:rsidRDefault="009B4835">
          <w:r>
            <w:rPr>
              <w:b/>
              <w:bCs/>
            </w:rPr>
            <w:fldChar w:fldCharType="end"/>
          </w:r>
        </w:p>
      </w:sdtContent>
    </w:sdt>
    <w:p w14:paraId="06CE8F08" w14:textId="69CE8C7D" w:rsidR="00FD7888" w:rsidRPr="00031893" w:rsidRDefault="00FD7888" w:rsidP="00FD7888">
      <w:pPr>
        <w:pStyle w:val="EinstiegAbschluss"/>
      </w:pPr>
      <w:bookmarkStart w:id="0" w:name="_Überschrift_1"/>
      <w:bookmarkEnd w:id="0"/>
      <w:r w:rsidRPr="00031893">
        <w:rPr>
          <w:rStyle w:val="Fett"/>
        </w:rPr>
        <w:t>Einstieg</w:t>
      </w:r>
      <w:r>
        <w:t>:</w:t>
      </w:r>
      <w:r w:rsidR="00031893">
        <w:t xml:space="preserve"> </w:t>
      </w:r>
      <w:r w:rsidR="00031893">
        <w:rPr>
          <w:rFonts w:cs="Arial"/>
        </w:rPr>
        <w:t>Flugzeuge messen die Flughöhe mithilfe eines Höhenmessers, der wie ein Barometer (über die Messung des Luftdrucks) funktioniert. Ist dieser defekt oder wird falsch bedient, kann es zu schweren Flugunfällen kommen, wie z. B. der Flugzeugabsturz 1972 in den Anden. Hierbei zerschellte die Maschine mit 40 Passagieren an einem Berghang.</w:t>
      </w:r>
    </w:p>
    <w:p w14:paraId="54347465" w14:textId="1E216CC9" w:rsidR="00031893" w:rsidRDefault="00031893" w:rsidP="00031893">
      <w:pPr>
        <w:pStyle w:val="EinstiegAbschluss"/>
      </w:pPr>
      <w:r>
        <w:t>Was könnte man als Flug-Passagier nun selbst tun umso ein Unglück zu vermeiden? Eventuell den Luftdruck bestimmen und damit Rückschlüsse auf die aktuelle Flughöhe ziehen?</w:t>
      </w:r>
    </w:p>
    <w:p w14:paraId="3D51DEDA" w14:textId="0F49730F" w:rsidR="00E8473B" w:rsidRDefault="00031893" w:rsidP="008A524D">
      <w:pPr>
        <w:pStyle w:val="berschrift1"/>
      </w:pPr>
      <w:bookmarkStart w:id="1" w:name="_Toc53994211"/>
      <w:r>
        <w:t>Die temperaturunabhängige Höhenformel</w:t>
      </w:r>
      <w:bookmarkEnd w:id="1"/>
    </w:p>
    <w:p w14:paraId="0FCFADDD" w14:textId="6708E604" w:rsidR="00031893" w:rsidRDefault="00031893" w:rsidP="00031893">
      <w:pPr>
        <w:rPr>
          <w:rFonts w:cs="Arial"/>
        </w:rPr>
      </w:pPr>
      <w:r>
        <w:rPr>
          <w:rFonts w:cs="Arial"/>
        </w:rPr>
        <w:t>Die Barometrische Höhenformel beschreibt die Abhängigkeit des Luftdrucks von der Höhe. Der Flugzeug-Absturz in den Anden ereignete sich in 4.000 m Höhe – mit der Barometrischen Höhenformel kann man den dazugehörigen Luftdruck berechnen.</w:t>
      </w:r>
    </w:p>
    <w:p w14:paraId="5B6D21E2" w14:textId="0CBDA15A" w:rsidR="00031893" w:rsidRDefault="00031893" w:rsidP="00031893">
      <w:pPr>
        <w:rPr>
          <w:rFonts w:cs="Arial"/>
        </w:rPr>
      </w:pPr>
      <w:r w:rsidRPr="00031893">
        <w:rPr>
          <w:rStyle w:val="Fett"/>
        </w:rPr>
        <w:t>Herleitung der temperaturunabhängigen Höhenformel</w:t>
      </w:r>
      <w:r>
        <w:rPr>
          <w:rFonts w:cs="Arial"/>
        </w:rPr>
        <w:t>:</w:t>
      </w:r>
    </w:p>
    <w:p w14:paraId="61E3B1D1" w14:textId="1999EB08" w:rsidR="00031893" w:rsidRDefault="00031893" w:rsidP="00031893">
      <w:pPr>
        <w:pStyle w:val="Bilder"/>
      </w:pPr>
      <w:r>
        <w:rPr>
          <w:lang w:eastAsia="de-DE"/>
        </w:rPr>
        <w:drawing>
          <wp:inline distT="0" distB="0" distL="0" distR="0" wp14:anchorId="0E558E19" wp14:editId="7AFE8080">
            <wp:extent cx="3590063" cy="288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063" cy="2880000"/>
                    </a:xfrm>
                    <a:prstGeom prst="rect">
                      <a:avLst/>
                    </a:prstGeom>
                    <a:noFill/>
                    <a:ln>
                      <a:noFill/>
                    </a:ln>
                  </pic:spPr>
                </pic:pic>
              </a:graphicData>
            </a:graphic>
          </wp:inline>
        </w:drawing>
      </w:r>
    </w:p>
    <w:p w14:paraId="40DA3EB7" w14:textId="00D1FA94" w:rsidR="00031893" w:rsidRDefault="00031893" w:rsidP="00031893">
      <w:pPr>
        <w:pStyle w:val="Beschriftung"/>
      </w:pPr>
      <w:r>
        <w:t xml:space="preserve">Abb. </w:t>
      </w:r>
      <w:r w:rsidR="0020175D">
        <w:fldChar w:fldCharType="begin"/>
      </w:r>
      <w:r w:rsidR="0020175D">
        <w:instrText xml:space="preserve"> SEQ Abb. \* ARABIC </w:instrText>
      </w:r>
      <w:r w:rsidR="0020175D">
        <w:fldChar w:fldCharType="separate"/>
      </w:r>
      <w:r w:rsidR="0020175D">
        <w:rPr>
          <w:noProof/>
        </w:rPr>
        <w:t>1</w:t>
      </w:r>
      <w:r w:rsidR="0020175D">
        <w:rPr>
          <w:noProof/>
        </w:rPr>
        <w:fldChar w:fldCharType="end"/>
      </w:r>
      <w:r>
        <w:t>: Unendlich dünne Luftschicht „</w:t>
      </w:r>
      <w:proofErr w:type="spellStart"/>
      <w:r>
        <w:t>dh</w:t>
      </w:r>
      <w:proofErr w:type="spellEnd"/>
      <w:r>
        <w:t>“ [</w:t>
      </w:r>
      <w:r>
        <w:fldChar w:fldCharType="begin"/>
      </w:r>
      <w:r>
        <w:instrText xml:space="preserve"> REF _Ref53992475 \r \h </w:instrText>
      </w:r>
      <w:r>
        <w:fldChar w:fldCharType="separate"/>
      </w:r>
      <w:r w:rsidR="0020175D">
        <w:t>6</w:t>
      </w:r>
      <w:r>
        <w:fldChar w:fldCharType="end"/>
      </w:r>
      <w:r>
        <w:t>]</w:t>
      </w:r>
    </w:p>
    <w:p w14:paraId="11B87305" w14:textId="4347109F" w:rsidR="00031893" w:rsidRDefault="00031893" w:rsidP="00031893">
      <w:r>
        <w:lastRenderedPageBreak/>
        <w:t>Wir betrachten eine unendlich dünne Luftschicht „</w:t>
      </w:r>
      <w:proofErr w:type="spellStart"/>
      <w:r>
        <w:t>dh</w:t>
      </w:r>
      <w:proofErr w:type="spellEnd"/>
      <w:r>
        <w:t>“, in der die Dichte der Luft als konstant angenommen werden kann. Somit kann man für die Druck-Änderung die Formel für den Schweredruck in Flüssigkeiten verwenden:</w:t>
      </w:r>
    </w:p>
    <w:p w14:paraId="18558E76" w14:textId="559CAEB1" w:rsidR="00031893" w:rsidRDefault="00031893" w:rsidP="00031893">
      <w:pPr>
        <w:pStyle w:val="Formeln"/>
        <w:rPr>
          <w:rFonts w:eastAsiaTheme="minorEastAsia"/>
        </w:rPr>
      </w:pPr>
      <w:proofErr w:type="spellStart"/>
      <m:oMath>
        <m:r>
          <m:rPr>
            <m:nor/>
          </m:rPr>
          <m:t>Δp</m:t>
        </m:r>
        <w:proofErr w:type="spellEnd"/>
        <m:r>
          <m:rPr>
            <m:nor/>
          </m:rPr>
          <m:t xml:space="preserve"> = -</m:t>
        </m:r>
        <w:proofErr w:type="spellStart"/>
        <m:r>
          <m:rPr>
            <m:nor/>
          </m:rPr>
          <m:t>ρgdh</m:t>
        </m:r>
      </m:oMath>
      <w:proofErr w:type="spellEnd"/>
      <w:r>
        <w:rPr>
          <w:rFonts w:eastAsiaTheme="minorEastAsia"/>
        </w:rPr>
        <w:t xml:space="preserve"> (1)</w:t>
      </w:r>
    </w:p>
    <w:p w14:paraId="76E69D68" w14:textId="2C86EB97" w:rsidR="00031893" w:rsidRDefault="00031893" w:rsidP="00031893">
      <w:r>
        <w:t>Die Dichte der Luft lässt sich aus der idealen Gas-Gleichung errechnen:</w:t>
      </w:r>
    </w:p>
    <w:p w14:paraId="4F08BBDF" w14:textId="4A63D58C" w:rsidR="00031893" w:rsidRPr="00031893" w:rsidRDefault="00031893" w:rsidP="00031893">
      <w:pPr>
        <w:pStyle w:val="Formeln"/>
      </w:pPr>
      <m:oMathPara>
        <m:oMath>
          <m:r>
            <m:rPr>
              <m:nor/>
            </m:rPr>
            <m:t xml:space="preserve">ρ = </m:t>
          </m:r>
          <m:f>
            <m:fPr>
              <m:ctrlPr>
                <w:rPr>
                  <w:rFonts w:ascii="Cambria Math" w:hAnsi="Cambria Math"/>
                </w:rPr>
              </m:ctrlPr>
            </m:fPr>
            <m:num>
              <m:r>
                <m:rPr>
                  <m:nor/>
                </m:rPr>
                <m:t>Mp</m:t>
              </m:r>
            </m:num>
            <m:den>
              <m:r>
                <m:rPr>
                  <m:nor/>
                </m:rPr>
                <m:t>RT</m:t>
              </m:r>
            </m:den>
          </m:f>
        </m:oMath>
      </m:oMathPara>
    </w:p>
    <w:p w14:paraId="64E29D4B" w14:textId="1B16DD14" w:rsidR="00031893" w:rsidRDefault="00031893" w:rsidP="00031893">
      <w:r>
        <w:t>einsetzen in Gleichung (1) ergibt:</w:t>
      </w:r>
    </w:p>
    <w:p w14:paraId="572BF812" w14:textId="6B2C97F3" w:rsidR="00031893" w:rsidRPr="00031893" w:rsidRDefault="00031893" w:rsidP="00031893">
      <w:pPr>
        <w:pStyle w:val="Formeln"/>
        <w:rPr>
          <w:rFonts w:eastAsiaTheme="minorEastAsia"/>
        </w:rPr>
      </w:pPr>
      <w:proofErr w:type="spellStart"/>
      <m:oMathPara>
        <m:oMath>
          <m:r>
            <m:rPr>
              <m:nor/>
            </m:rPr>
            <m:t>Δp</m:t>
          </m:r>
          <w:proofErr w:type="spellEnd"/>
          <m:r>
            <m:rPr>
              <m:nor/>
            </m:rPr>
            <m:t xml:space="preserve"> = -</m:t>
          </m:r>
          <m:f>
            <m:fPr>
              <m:ctrlPr>
                <w:rPr>
                  <w:rFonts w:ascii="Cambria Math" w:hAnsi="Cambria Math"/>
                </w:rPr>
              </m:ctrlPr>
            </m:fPr>
            <m:num>
              <m:r>
                <m:rPr>
                  <m:nor/>
                </m:rPr>
                <m:t>Mp</m:t>
              </m:r>
            </m:num>
            <m:den>
              <m:r>
                <m:rPr>
                  <m:nor/>
                </m:rPr>
                <m:t>RT</m:t>
              </m:r>
            </m:den>
          </m:f>
          <w:proofErr w:type="spellStart"/>
          <m:r>
            <m:rPr>
              <m:nor/>
            </m:rPr>
            <m:t>gdh</m:t>
          </m:r>
        </m:oMath>
      </m:oMathPara>
      <w:proofErr w:type="spellEnd"/>
    </w:p>
    <w:p w14:paraId="28CE2C3B" w14:textId="7693FED1" w:rsidR="00031893" w:rsidRDefault="005234FD" w:rsidP="00031893">
      <w:r>
        <w:t>umformen</w:t>
      </w:r>
      <w:r w:rsidR="00031893">
        <w:t xml:space="preserve"> ergibt:</w:t>
      </w:r>
    </w:p>
    <w:p w14:paraId="2A3758B4" w14:textId="396E1DB4" w:rsidR="00031893" w:rsidRPr="005234FD" w:rsidRDefault="0020175D" w:rsidP="005234FD">
      <w:pPr>
        <w:pStyle w:val="Formeln"/>
        <w:rPr>
          <w:rFonts w:eastAsiaTheme="minorEastAsia"/>
        </w:rPr>
      </w:pPr>
      <m:oMathPara>
        <m:oMath>
          <m:f>
            <m:fPr>
              <m:ctrlPr>
                <w:rPr>
                  <w:rFonts w:ascii="Cambria Math" w:hAnsi="Cambria Math"/>
                </w:rPr>
              </m:ctrlPr>
            </m:fPr>
            <m:num>
              <m:r>
                <m:rPr>
                  <m:nor/>
                </m:rPr>
                <m:t>Δp</m:t>
              </m:r>
            </m:num>
            <m:den>
              <m:r>
                <m:rPr>
                  <m:nor/>
                </m:rPr>
                <m:t>p</m:t>
              </m:r>
            </m:den>
          </m:f>
          <m:r>
            <m:rPr>
              <m:nor/>
            </m:rPr>
            <m:t xml:space="preserve"> = -</m:t>
          </m:r>
          <m:f>
            <m:fPr>
              <m:ctrlPr>
                <w:rPr>
                  <w:rFonts w:ascii="Cambria Math" w:hAnsi="Cambria Math"/>
                </w:rPr>
              </m:ctrlPr>
            </m:fPr>
            <m:num>
              <m:r>
                <m:rPr>
                  <m:nor/>
                </m:rPr>
                <m:t>M</m:t>
              </m:r>
            </m:num>
            <m:den>
              <m:r>
                <m:rPr>
                  <m:nor/>
                </m:rPr>
                <m:t>RT</m:t>
              </m:r>
            </m:den>
          </m:f>
          <w:proofErr w:type="spellStart"/>
          <m:r>
            <m:rPr>
              <m:nor/>
            </m:rPr>
            <m:t>gdh</m:t>
          </m:r>
          <w:proofErr w:type="spellEnd"/>
          <m:r>
            <m:rPr>
              <m:nor/>
            </m:rPr>
            <m:t xml:space="preserve"> (2)</m:t>
          </m:r>
        </m:oMath>
      </m:oMathPara>
    </w:p>
    <w:p w14:paraId="50764CB8" w14:textId="23A7542D" w:rsidR="005234FD" w:rsidRDefault="005234FD" w:rsidP="005234FD">
      <w:pPr>
        <w:rPr>
          <w:rFonts w:cs="Arial"/>
        </w:rPr>
      </w:pPr>
      <w:r>
        <w:rPr>
          <w:rFonts w:cs="Arial"/>
        </w:rPr>
        <w:t>Betrachtet man die Temperatur über die Höhe als konstant (T = </w:t>
      </w:r>
      <w:proofErr w:type="spellStart"/>
      <w:r>
        <w:rPr>
          <w:rFonts w:cs="Arial"/>
        </w:rPr>
        <w:t>Tc</w:t>
      </w:r>
      <w:proofErr w:type="spellEnd"/>
      <w:r>
        <w:rPr>
          <w:rFonts w:cs="Arial"/>
        </w:rPr>
        <w:t>) ergibt sich folgende Lösung:</w:t>
      </w:r>
    </w:p>
    <w:p w14:paraId="65550555" w14:textId="3EC8AE2B" w:rsidR="005234FD" w:rsidRPr="005234FD" w:rsidRDefault="005234FD" w:rsidP="005234FD">
      <w:pPr>
        <w:pStyle w:val="Formeln"/>
        <w:rPr>
          <w:rFonts w:eastAsiaTheme="minorEastAsia"/>
        </w:rPr>
      </w:pPr>
      <m:oMathPara>
        <m:oMath>
          <m:r>
            <m:rPr>
              <m:nor/>
            </m:rPr>
            <m:t xml:space="preserve">p(h) = </m:t>
          </m:r>
          <m:sSup>
            <m:sSupPr>
              <m:ctrlPr>
                <w:rPr>
                  <w:rFonts w:ascii="Cambria Math" w:hAnsi="Cambria Math"/>
                </w:rPr>
              </m:ctrlPr>
            </m:sSupPr>
            <m:e>
              <m:sSub>
                <m:sSubPr>
                  <m:ctrlPr>
                    <w:rPr>
                      <w:rFonts w:ascii="Cambria Math" w:hAnsi="Cambria Math"/>
                    </w:rPr>
                  </m:ctrlPr>
                </m:sSubPr>
                <m:e>
                  <m:r>
                    <m:rPr>
                      <m:nor/>
                    </m:rPr>
                    <m:t>p</m:t>
                  </m:r>
                </m:e>
                <m:sub>
                  <m:r>
                    <m:rPr>
                      <m:nor/>
                    </m:rPr>
                    <m:t>0</m:t>
                  </m:r>
                </m:sub>
              </m:sSub>
              <m:r>
                <m:rPr>
                  <m:nor/>
                </m:rPr>
                <m:t>e</m:t>
              </m:r>
            </m:e>
            <m:sup>
              <m:r>
                <m:rPr>
                  <m:nor/>
                </m:rPr>
                <m:t>-</m:t>
              </m:r>
              <m:r>
                <m:rPr>
                  <m:nor/>
                </m:rPr>
                <w:rPr>
                  <w:rFonts w:ascii="Cambria Math"/>
                </w:rPr>
                <m:t xml:space="preserve"> </m:t>
              </m:r>
              <m:f>
                <m:fPr>
                  <m:ctrlPr>
                    <w:rPr>
                      <w:rFonts w:ascii="Cambria Math" w:hAnsi="Cambria Math"/>
                    </w:rPr>
                  </m:ctrlPr>
                </m:fPr>
                <m:num>
                  <m:r>
                    <m:rPr>
                      <m:nor/>
                    </m:rPr>
                    <m:t>M</m:t>
                  </m:r>
                </m:num>
                <m:den>
                  <m:sSub>
                    <m:sSubPr>
                      <m:ctrlPr>
                        <w:rPr>
                          <w:rFonts w:ascii="Cambria Math" w:hAnsi="Cambria Math"/>
                        </w:rPr>
                      </m:ctrlPr>
                    </m:sSubPr>
                    <m:e>
                      <m:r>
                        <m:rPr>
                          <m:nor/>
                        </m:rPr>
                        <m:t>RT</m:t>
                      </m:r>
                    </m:e>
                    <m:sub>
                      <m:r>
                        <m:rPr>
                          <m:nor/>
                        </m:rPr>
                        <m:t>C</m:t>
                      </m:r>
                    </m:sub>
                  </m:sSub>
                </m:den>
              </m:f>
              <m:r>
                <m:rPr>
                  <m:nor/>
                </m:rPr>
                <m:t>gh</m:t>
              </m:r>
            </m:sup>
          </m:sSup>
        </m:oMath>
      </m:oMathPara>
    </w:p>
    <w:p w14:paraId="5E7AAFF9" w14:textId="38CF608A" w:rsidR="005234FD" w:rsidRDefault="005234FD" w:rsidP="005234FD">
      <w:r>
        <w:t>umformen ergibt:</w:t>
      </w:r>
    </w:p>
    <w:p w14:paraId="06B75578" w14:textId="0E377E19" w:rsidR="005234FD" w:rsidRPr="005234FD" w:rsidRDefault="005234FD" w:rsidP="005234FD">
      <w:pPr>
        <w:pStyle w:val="Formeln"/>
        <w:rPr>
          <w:rFonts w:eastAsiaTheme="minorEastAsia"/>
        </w:rPr>
      </w:pPr>
      <m:oMathPara>
        <m:oMath>
          <m:r>
            <m:rPr>
              <m:nor/>
            </m:rPr>
            <m:t xml:space="preserve">p(h) = </m:t>
          </m:r>
          <m:sSup>
            <m:sSupPr>
              <m:ctrlPr>
                <w:rPr>
                  <w:rFonts w:ascii="Cambria Math" w:hAnsi="Cambria Math"/>
                </w:rPr>
              </m:ctrlPr>
            </m:sSupPr>
            <m:e>
              <m:sSub>
                <m:sSubPr>
                  <m:ctrlPr>
                    <w:rPr>
                      <w:rFonts w:ascii="Cambria Math" w:hAnsi="Cambria Math"/>
                    </w:rPr>
                  </m:ctrlPr>
                </m:sSubPr>
                <m:e>
                  <m:r>
                    <m:rPr>
                      <m:nor/>
                    </m:rPr>
                    <m:t>p</m:t>
                  </m:r>
                </m:e>
                <m:sub>
                  <m:r>
                    <m:rPr>
                      <m:nor/>
                    </m:rPr>
                    <m:t>0</m:t>
                  </m:r>
                </m:sub>
              </m:sSub>
              <m:r>
                <m:rPr>
                  <m:nor/>
                </m:rPr>
                <m:t>e</m:t>
              </m:r>
            </m:e>
            <m:sup>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ρ</m:t>
                      </m:r>
                    </m:e>
                    <m:sub>
                      <m:r>
                        <m:rPr>
                          <m:nor/>
                        </m:rPr>
                        <m:t>0</m:t>
                      </m:r>
                    </m:sub>
                  </m:sSub>
                  <m:r>
                    <m:rPr>
                      <m:nor/>
                    </m:rPr>
                    <m:t>gh</m:t>
                  </m:r>
                </m:num>
                <m:den>
                  <m:sSub>
                    <m:sSubPr>
                      <m:ctrlPr>
                        <w:rPr>
                          <w:rFonts w:ascii="Cambria Math" w:hAnsi="Cambria Math"/>
                        </w:rPr>
                      </m:ctrlPr>
                    </m:sSubPr>
                    <m:e>
                      <m:r>
                        <m:rPr>
                          <m:nor/>
                        </m:rPr>
                        <m:t>p</m:t>
                      </m:r>
                    </m:e>
                    <m:sub>
                      <m:r>
                        <m:rPr>
                          <m:nor/>
                        </m:rPr>
                        <m:t>0</m:t>
                      </m:r>
                    </m:sub>
                  </m:sSub>
                </m:den>
              </m:f>
            </m:sup>
          </m:sSup>
        </m:oMath>
      </m:oMathPara>
    </w:p>
    <w:p w14:paraId="01ED4320" w14:textId="1BD24AD4" w:rsidR="005234FD" w:rsidRDefault="005234FD" w:rsidP="005234FD">
      <w:pPr>
        <w:pStyle w:val="Formeln"/>
        <w:rPr>
          <w:rFonts w:eastAsiaTheme="minorEastAsia"/>
        </w:rPr>
      </w:pPr>
      <w:r>
        <w:rPr>
          <w:rFonts w:eastAsiaTheme="minorEastAsia"/>
        </w:rPr>
        <w:t>barometrische Höhenformel</w:t>
      </w:r>
    </w:p>
    <w:p w14:paraId="6D8D795C" w14:textId="65B6B519" w:rsidR="005234FD" w:rsidRDefault="005234FD" w:rsidP="005234FD">
      <w:r>
        <w:t>Damit kann man den Luftdruck in 4.000 m Höhe berechnen, der dann für :</w:t>
      </w:r>
    </w:p>
    <w:p w14:paraId="2D4E73D9" w14:textId="4201C0BB" w:rsidR="005234FD" w:rsidRPr="0020175D" w:rsidRDefault="0020175D" w:rsidP="005234FD">
      <w:pPr>
        <w:pStyle w:val="Formeln"/>
        <w:rPr>
          <w:rFonts w:eastAsiaTheme="minorEastAsia"/>
          <w:lang w:val="en-US"/>
        </w:rPr>
      </w:pPr>
      <m:oMathPara>
        <m:oMath>
          <m:sSub>
            <m:sSubPr>
              <m:ctrlPr>
                <w:rPr>
                  <w:rFonts w:ascii="Cambria Math" w:hAnsi="Cambria Math"/>
                </w:rPr>
              </m:ctrlPr>
            </m:sSubPr>
            <m:e>
              <m:r>
                <m:rPr>
                  <m:nor/>
                </m:rPr>
                <w:rPr>
                  <w:lang w:val="en-US"/>
                </w:rPr>
                <m:t>p</m:t>
              </m:r>
            </m:e>
            <m:sub>
              <m:r>
                <m:rPr>
                  <m:nor/>
                </m:rPr>
                <w:rPr>
                  <w:lang w:val="en-US"/>
                </w:rPr>
                <m:t>0</m:t>
              </m:r>
            </m:sub>
          </m:sSub>
          <m:r>
            <m:rPr>
              <m:nor/>
            </m:rPr>
            <w:rPr>
              <w:lang w:val="en-US"/>
            </w:rPr>
            <m:t xml:space="preserve"> = 1*</m:t>
          </m:r>
          <m:sSup>
            <m:sSupPr>
              <m:ctrlPr>
                <w:rPr>
                  <w:rFonts w:ascii="Cambria Math" w:hAnsi="Cambria Math"/>
                </w:rPr>
              </m:ctrlPr>
            </m:sSupPr>
            <m:e>
              <m:r>
                <m:rPr>
                  <m:nor/>
                </m:rPr>
                <w:rPr>
                  <w:lang w:val="en-US"/>
                </w:rPr>
                <m:t>10</m:t>
              </m:r>
            </m:e>
            <m:sup>
              <m:r>
                <m:rPr>
                  <m:nor/>
                </m:rPr>
                <w:rPr>
                  <w:lang w:val="en-US"/>
                </w:rPr>
                <m:t>5</m:t>
              </m:r>
            </m:sup>
          </m:sSup>
          <m:r>
            <m:rPr>
              <m:nor/>
            </m:rPr>
            <w:rPr>
              <w:lang w:val="en-US"/>
            </w:rPr>
            <m:t>Pa ; g= 9,81</m:t>
          </m:r>
          <m:f>
            <m:fPr>
              <m:ctrlPr>
                <w:rPr>
                  <w:rFonts w:ascii="Cambria Math" w:hAnsi="Cambria Math"/>
                </w:rPr>
              </m:ctrlPr>
            </m:fPr>
            <m:num>
              <m:r>
                <m:rPr>
                  <m:nor/>
                </m:rPr>
                <w:rPr>
                  <w:lang w:val="en-US"/>
                </w:rPr>
                <m:t>m</m:t>
              </m:r>
            </m:num>
            <m:den>
              <m:sSup>
                <m:sSupPr>
                  <m:ctrlPr>
                    <w:rPr>
                      <w:rFonts w:ascii="Cambria Math" w:hAnsi="Cambria Math"/>
                    </w:rPr>
                  </m:ctrlPr>
                </m:sSupPr>
                <m:e>
                  <m:r>
                    <m:rPr>
                      <m:nor/>
                    </m:rPr>
                    <w:rPr>
                      <w:lang w:val="en-US"/>
                    </w:rPr>
                    <m:t>s</m:t>
                  </m:r>
                </m:e>
                <m:sup>
                  <m:r>
                    <m:rPr>
                      <m:nor/>
                    </m:rPr>
                    <w:rPr>
                      <w:lang w:val="en-US"/>
                    </w:rPr>
                    <m:t>2</m:t>
                  </m:r>
                </m:sup>
              </m:sSup>
            </m:den>
          </m:f>
          <m:r>
            <m:rPr>
              <m:nor/>
            </m:rPr>
            <w:rPr>
              <w:lang w:val="en-US"/>
            </w:rPr>
            <m:t xml:space="preserve"> ; </m:t>
          </m:r>
          <m:sSub>
            <m:sSubPr>
              <m:ctrlPr>
                <w:rPr>
                  <w:rFonts w:ascii="Cambria Math" w:hAnsi="Cambria Math"/>
                </w:rPr>
              </m:ctrlPr>
            </m:sSubPr>
            <m:e>
              <m:r>
                <m:rPr>
                  <m:nor/>
                </m:rPr>
                <m:t>ρ</m:t>
              </m:r>
            </m:e>
            <m:sub>
              <m:r>
                <m:rPr>
                  <m:nor/>
                </m:rPr>
                <w:rPr>
                  <w:lang w:val="en-US"/>
                </w:rPr>
                <m:t>0</m:t>
              </m:r>
            </m:sub>
          </m:sSub>
          <m:r>
            <m:rPr>
              <m:nor/>
            </m:rPr>
            <w:rPr>
              <w:lang w:val="en-US"/>
            </w:rPr>
            <m:t xml:space="preserve"> = 1,16</m:t>
          </m:r>
          <m:f>
            <m:fPr>
              <m:ctrlPr>
                <w:rPr>
                  <w:rFonts w:ascii="Cambria Math" w:hAnsi="Cambria Math"/>
                </w:rPr>
              </m:ctrlPr>
            </m:fPr>
            <m:num>
              <m:r>
                <m:rPr>
                  <m:nor/>
                </m:rPr>
                <w:rPr>
                  <w:lang w:val="en-US"/>
                </w:rPr>
                <m:t>kg</m:t>
              </m:r>
            </m:num>
            <m:den>
              <m:sSup>
                <m:sSupPr>
                  <m:ctrlPr>
                    <w:rPr>
                      <w:rFonts w:ascii="Cambria Math" w:hAnsi="Cambria Math"/>
                    </w:rPr>
                  </m:ctrlPr>
                </m:sSupPr>
                <m:e>
                  <m:r>
                    <m:rPr>
                      <m:nor/>
                    </m:rPr>
                    <w:rPr>
                      <w:lang w:val="en-US"/>
                    </w:rPr>
                    <m:t>m</m:t>
                  </m:r>
                </m:e>
                <m:sup>
                  <m:r>
                    <m:rPr>
                      <m:nor/>
                    </m:rPr>
                    <w:rPr>
                      <w:lang w:val="en-US"/>
                    </w:rPr>
                    <m:t>3</m:t>
                  </m:r>
                </m:sup>
              </m:sSup>
            </m:den>
          </m:f>
        </m:oMath>
      </m:oMathPara>
    </w:p>
    <w:p w14:paraId="584B94FB" w14:textId="7BA0706C" w:rsidR="005234FD" w:rsidRPr="005234FD" w:rsidRDefault="005234FD" w:rsidP="005234FD">
      <w:pPr>
        <w:pStyle w:val="Formeln"/>
        <w:rPr>
          <w:rFonts w:eastAsiaTheme="minorEastAsia"/>
        </w:rPr>
      </w:pPr>
      <m:oMathPara>
        <m:oMath>
          <m:r>
            <m:rPr>
              <m:nor/>
            </m:rPr>
            <m:t>6,34*</m:t>
          </m:r>
          <m:sSup>
            <m:sSupPr>
              <m:ctrlPr>
                <w:rPr>
                  <w:rFonts w:ascii="Cambria Math" w:hAnsi="Cambria Math"/>
                </w:rPr>
              </m:ctrlPr>
            </m:sSupPr>
            <m:e>
              <m:r>
                <m:rPr>
                  <m:nor/>
                </m:rPr>
                <m:t>10</m:t>
              </m:r>
            </m:e>
            <m:sup>
              <m:r>
                <m:rPr>
                  <m:nor/>
                </m:rPr>
                <m:t>4</m:t>
              </m:r>
            </m:sup>
          </m:sSup>
          <w:proofErr w:type="spellStart"/>
          <m:r>
            <m:rPr>
              <m:nor/>
            </m:rPr>
            <m:t>Pa</m:t>
          </m:r>
        </m:oMath>
      </m:oMathPara>
      <w:proofErr w:type="spellEnd"/>
    </w:p>
    <w:p w14:paraId="5505D9E4" w14:textId="4B1EDCCF" w:rsidR="005234FD" w:rsidRDefault="005234FD" w:rsidP="005234FD">
      <w:r>
        <w:t>beträgt.</w:t>
      </w:r>
    </w:p>
    <w:p w14:paraId="7A09C138" w14:textId="0E9D6913" w:rsidR="005234FD" w:rsidRDefault="005234FD" w:rsidP="005234FD">
      <w:pPr>
        <w:pStyle w:val="berschrift1"/>
      </w:pPr>
      <w:bookmarkStart w:id="2" w:name="_Toc53994212"/>
      <w:r>
        <w:t>Demonstration eines Dosen-Barometers</w:t>
      </w:r>
      <w:bookmarkEnd w:id="2"/>
    </w:p>
    <w:p w14:paraId="47D4BFD7" w14:textId="61916344" w:rsidR="005234FD" w:rsidRDefault="005234FD" w:rsidP="005234FD">
      <w:pPr>
        <w:rPr>
          <w:rFonts w:cs="Arial"/>
        </w:rPr>
      </w:pPr>
      <w:r>
        <w:rPr>
          <w:rFonts w:cs="Arial"/>
        </w:rPr>
        <w:t>Mit einem Dosen-Barometer lässt sich der Luftdruck qualitativ und quantitativ bestimmen.</w:t>
      </w:r>
    </w:p>
    <w:p w14:paraId="219A23F0" w14:textId="3CE755B2" w:rsidR="005234FD" w:rsidRDefault="005234FD" w:rsidP="005234FD">
      <w:pPr>
        <w:pStyle w:val="Bilder"/>
      </w:pPr>
      <w:r>
        <w:rPr>
          <w:lang w:eastAsia="de-DE"/>
        </w:rPr>
        <w:drawing>
          <wp:inline distT="0" distB="0" distL="0" distR="0" wp14:anchorId="51F2EEB7" wp14:editId="385209ED">
            <wp:extent cx="4339446" cy="18000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9446" cy="1800000"/>
                    </a:xfrm>
                    <a:prstGeom prst="rect">
                      <a:avLst/>
                    </a:prstGeom>
                    <a:noFill/>
                    <a:ln>
                      <a:noFill/>
                    </a:ln>
                  </pic:spPr>
                </pic:pic>
              </a:graphicData>
            </a:graphic>
          </wp:inline>
        </w:drawing>
      </w:r>
    </w:p>
    <w:p w14:paraId="11CF6B2D" w14:textId="25A04AEA" w:rsidR="005234FD" w:rsidRDefault="005234FD" w:rsidP="005234FD">
      <w:pPr>
        <w:pStyle w:val="Beschriftung"/>
      </w:pPr>
      <w:r>
        <w:t xml:space="preserve">Abb. </w:t>
      </w:r>
      <w:r w:rsidR="0020175D">
        <w:fldChar w:fldCharType="begin"/>
      </w:r>
      <w:r w:rsidR="0020175D">
        <w:instrText xml:space="preserve"> SEQ Abb. \* ARABIC </w:instrText>
      </w:r>
      <w:r w:rsidR="0020175D">
        <w:fldChar w:fldCharType="separate"/>
      </w:r>
      <w:r w:rsidR="0020175D">
        <w:rPr>
          <w:noProof/>
        </w:rPr>
        <w:t>2</w:t>
      </w:r>
      <w:r w:rsidR="0020175D">
        <w:rPr>
          <w:noProof/>
        </w:rPr>
        <w:fldChar w:fldCharType="end"/>
      </w:r>
      <w:r>
        <w:t>: Funktionsweise eines Dosen-Barometers [</w:t>
      </w:r>
      <w:r>
        <w:fldChar w:fldCharType="begin"/>
      </w:r>
      <w:r>
        <w:instrText xml:space="preserve"> REF _Ref53993227 \r \h </w:instrText>
      </w:r>
      <w:r>
        <w:fldChar w:fldCharType="separate"/>
      </w:r>
      <w:r w:rsidR="0020175D">
        <w:t>7</w:t>
      </w:r>
      <w:r>
        <w:fldChar w:fldCharType="end"/>
      </w:r>
      <w:r>
        <w:t>]</w:t>
      </w:r>
    </w:p>
    <w:p w14:paraId="62D7A7B4" w14:textId="761713D0" w:rsidR="005234FD" w:rsidRDefault="005234FD" w:rsidP="005234FD">
      <w:pPr>
        <w:rPr>
          <w:rFonts w:cs="Arial"/>
        </w:rPr>
      </w:pPr>
      <w:r>
        <w:rPr>
          <w:rFonts w:cs="Arial"/>
        </w:rPr>
        <w:t xml:space="preserve">Das Dosen-Barometer liegt grundsätzlich auf einer ebenen Unterlage auf. Darauf befindet sich die eigentliche Dose, eine runder Blechhohl-Körper mit gewellter Oberfläche. </w:t>
      </w:r>
      <w:r>
        <w:rPr>
          <w:rFonts w:cs="Arial"/>
        </w:rPr>
        <w:lastRenderedPageBreak/>
        <w:t>Daran befestigt ist eine Feder die zu einem Winkel-Heber führt. Dieser gibt Verformungen der Dose als verstärktes Signal an den eigentlichen Zeiger weiter.</w:t>
      </w:r>
    </w:p>
    <w:p w14:paraId="6E601BC1" w14:textId="0EBAFF3A" w:rsidR="005234FD" w:rsidRDefault="005234FD" w:rsidP="005234FD">
      <w:pPr>
        <w:rPr>
          <w:rFonts w:cs="Arial"/>
        </w:rPr>
      </w:pPr>
      <w:r>
        <w:rPr>
          <w:rFonts w:cs="Arial"/>
        </w:rPr>
        <w:t>So ein Dosen-Barometer kann mit einfachen Mitteln selbst gebaut werden.</w:t>
      </w:r>
    </w:p>
    <w:p w14:paraId="36DE0812" w14:textId="0E4AA42C" w:rsidR="005234FD" w:rsidRDefault="005234FD" w:rsidP="005234FD">
      <w:pPr>
        <w:pStyle w:val="berschrift2"/>
      </w:pPr>
      <w:bookmarkStart w:id="3" w:name="_Toc53994213"/>
      <w:r>
        <w:t>Selbstgebautes Dosen-Barometer</w:t>
      </w:r>
      <w:bookmarkEnd w:id="3"/>
    </w:p>
    <w:p w14:paraId="6088E7ED" w14:textId="283C9BB1" w:rsidR="005234FD" w:rsidRDefault="005234FD" w:rsidP="005234FD">
      <w:pPr>
        <w:rPr>
          <w:rFonts w:cs="Arial"/>
        </w:rPr>
      </w:pPr>
      <w:r>
        <w:rPr>
          <w:rFonts w:cs="Arial"/>
        </w:rPr>
        <w:t>Das selbstgebaute Dosen-Barometer besteht aus einem Gurkenglas welches mit Luftballon-Gummi bespannt ist. Auf dieser Oberfläche ist ein Zeiger befestigt der auf einer Skala den Luftdruck anzeigt. Bei Tiefdruck drückt die Luft auf die Gummi-Oberfläche und der Zeiger wird dadurch nach oben gedrückt, und zeigt somit einen erhöhten Luftdruck auf der Skala an. Bei Hochdruck drückt weniger Luft auf die Gummi-Oberfläche und der Zeiger wird durch den Gummi eher nach unten gedrückt, und zeigt einen geringeren Luftdruck an. Eicht man die Skala mit einem Barometer so kann man auch quantitative Messwerte mit dem selbstgebauten Dosen</w:t>
      </w:r>
      <w:r w:rsidR="00CC32A6">
        <w:rPr>
          <w:rFonts w:cs="Arial"/>
        </w:rPr>
        <w:t>-B</w:t>
      </w:r>
      <w:r>
        <w:rPr>
          <w:rFonts w:cs="Arial"/>
        </w:rPr>
        <w:t>arometer erhalten.</w:t>
      </w:r>
    </w:p>
    <w:p w14:paraId="382D9B96" w14:textId="0E267A5F" w:rsidR="00CC32A6" w:rsidRDefault="00CC32A6" w:rsidP="00CC32A6">
      <w:pPr>
        <w:pStyle w:val="Bilder"/>
      </w:pPr>
      <w:r>
        <w:rPr>
          <w:lang w:eastAsia="de-DE"/>
        </w:rPr>
        <w:drawing>
          <wp:inline distT="0" distB="0" distL="0" distR="0" wp14:anchorId="25A06AB9" wp14:editId="6B954775">
            <wp:extent cx="2598794"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8794" cy="1800000"/>
                    </a:xfrm>
                    <a:prstGeom prst="rect">
                      <a:avLst/>
                    </a:prstGeom>
                    <a:noFill/>
                    <a:ln>
                      <a:noFill/>
                    </a:ln>
                  </pic:spPr>
                </pic:pic>
              </a:graphicData>
            </a:graphic>
          </wp:inline>
        </w:drawing>
      </w:r>
    </w:p>
    <w:p w14:paraId="75315910" w14:textId="0FD36B2B" w:rsidR="00CC32A6" w:rsidRDefault="00CC32A6" w:rsidP="00CC32A6">
      <w:pPr>
        <w:pStyle w:val="Beschriftung"/>
      </w:pPr>
      <w:r>
        <w:t xml:space="preserve">Abb. </w:t>
      </w:r>
      <w:r w:rsidR="0020175D">
        <w:fldChar w:fldCharType="begin"/>
      </w:r>
      <w:r w:rsidR="0020175D">
        <w:instrText xml:space="preserve"> SEQ Abb. \* ARABIC </w:instrText>
      </w:r>
      <w:r w:rsidR="0020175D">
        <w:fldChar w:fldCharType="separate"/>
      </w:r>
      <w:r w:rsidR="0020175D">
        <w:rPr>
          <w:noProof/>
        </w:rPr>
        <w:t>3</w:t>
      </w:r>
      <w:r w:rsidR="0020175D">
        <w:rPr>
          <w:noProof/>
        </w:rPr>
        <w:fldChar w:fldCharType="end"/>
      </w:r>
      <w:r>
        <w:t>: Selbstgebautes Dosen-Barometer [</w:t>
      </w:r>
      <w:r>
        <w:fldChar w:fldCharType="begin"/>
      </w:r>
      <w:r>
        <w:instrText xml:space="preserve"> REF _Ref53993342 \r \h </w:instrText>
      </w:r>
      <w:r>
        <w:fldChar w:fldCharType="separate"/>
      </w:r>
      <w:r w:rsidR="0020175D">
        <w:t>8</w:t>
      </w:r>
      <w:r>
        <w:fldChar w:fldCharType="end"/>
      </w:r>
      <w:r>
        <w:t>]</w:t>
      </w:r>
    </w:p>
    <w:p w14:paraId="03D69217" w14:textId="26F899DD" w:rsidR="00CC32A6" w:rsidRDefault="00CC32A6" w:rsidP="00CC32A6">
      <w:pPr>
        <w:pStyle w:val="berschrift2"/>
      </w:pPr>
      <w:bookmarkStart w:id="4" w:name="_Toc53994214"/>
      <w:r>
        <w:t>Hat die Temperatur Einfluss auf den Luftdruck?</w:t>
      </w:r>
      <w:bookmarkEnd w:id="4"/>
    </w:p>
    <w:p w14:paraId="2A33785F" w14:textId="7CF38C0C" w:rsidR="00CC32A6" w:rsidRDefault="00CC32A6" w:rsidP="00CC32A6">
      <w:r w:rsidRPr="00CC32A6">
        <w:rPr>
          <w:rStyle w:val="Fett"/>
        </w:rPr>
        <w:t>Experiment</w:t>
      </w:r>
      <w:r>
        <w:t>: Temperaturabhängiges Dosen-Barometer</w:t>
      </w:r>
    </w:p>
    <w:p w14:paraId="2650A2A5" w14:textId="3179431D" w:rsidR="00CC32A6" w:rsidRDefault="00CC32A6" w:rsidP="00CC32A6">
      <w:r w:rsidRPr="00CC32A6">
        <w:rPr>
          <w:rStyle w:val="Fett"/>
        </w:rPr>
        <w:t>Material</w:t>
      </w:r>
      <w:r>
        <w:t xml:space="preserve">: </w:t>
      </w:r>
    </w:p>
    <w:p w14:paraId="0EFA6D3A" w14:textId="77777777" w:rsidR="00CC32A6" w:rsidRDefault="00CC32A6" w:rsidP="00CC32A6">
      <w:pPr>
        <w:pStyle w:val="Liste1Aufzhlung"/>
        <w:sectPr w:rsidR="00CC32A6" w:rsidSect="009B4835">
          <w:footerReference w:type="default" r:id="rId12"/>
          <w:pgSz w:w="11906" w:h="16838"/>
          <w:pgMar w:top="851" w:right="1134" w:bottom="851" w:left="1418" w:header="0" w:footer="0" w:gutter="0"/>
          <w:cols w:space="708"/>
          <w:titlePg/>
          <w:docGrid w:linePitch="360"/>
        </w:sectPr>
      </w:pPr>
    </w:p>
    <w:p w14:paraId="14108661" w14:textId="6A8BC466" w:rsidR="00CC32A6" w:rsidRDefault="00CC32A6" w:rsidP="00CC32A6">
      <w:pPr>
        <w:pStyle w:val="Liste1Aufzhlung"/>
      </w:pPr>
      <w:r>
        <w:lastRenderedPageBreak/>
        <w:t>Gurken-Glas</w:t>
      </w:r>
    </w:p>
    <w:p w14:paraId="4B6B1562" w14:textId="24F5D971" w:rsidR="00CC32A6" w:rsidRDefault="00CC32A6" w:rsidP="00CC32A6">
      <w:pPr>
        <w:pStyle w:val="Liste1Aufzhlung"/>
      </w:pPr>
      <w:r>
        <w:t>Luftballon</w:t>
      </w:r>
    </w:p>
    <w:p w14:paraId="06A379B4" w14:textId="4BE0D9F8" w:rsidR="00CC32A6" w:rsidRDefault="00CC32A6" w:rsidP="00CC32A6">
      <w:pPr>
        <w:pStyle w:val="Liste1Aufzhlung"/>
      </w:pPr>
      <w:r>
        <w:t>dünner Trinkhalm</w:t>
      </w:r>
    </w:p>
    <w:p w14:paraId="0C16CF7F" w14:textId="596E5721" w:rsidR="00CC32A6" w:rsidRDefault="00CC32A6" w:rsidP="00CC32A6">
      <w:pPr>
        <w:pStyle w:val="Liste1Aufzhlung"/>
      </w:pPr>
      <w:r>
        <w:t>Klebeband</w:t>
      </w:r>
    </w:p>
    <w:p w14:paraId="79117104" w14:textId="64F8936D" w:rsidR="00CC32A6" w:rsidRDefault="00CC32A6" w:rsidP="00CC32A6">
      <w:pPr>
        <w:pStyle w:val="Liste1Aufzhlung"/>
      </w:pPr>
      <w:r>
        <w:t>Karton-Stück</w:t>
      </w:r>
    </w:p>
    <w:p w14:paraId="2F3CB216" w14:textId="42395016" w:rsidR="00CC32A6" w:rsidRDefault="00CC32A6" w:rsidP="00CC32A6">
      <w:pPr>
        <w:pStyle w:val="Liste1Aufzhlung"/>
      </w:pPr>
      <w:r>
        <w:t>Stift und Lineal</w:t>
      </w:r>
    </w:p>
    <w:p w14:paraId="2BC222F3" w14:textId="038D1A43" w:rsidR="00CC32A6" w:rsidRDefault="00CC32A6" w:rsidP="00CC32A6">
      <w:pPr>
        <w:pStyle w:val="Liste1Aufzhlung"/>
      </w:pPr>
      <w:r>
        <w:lastRenderedPageBreak/>
        <w:t>Schere</w:t>
      </w:r>
    </w:p>
    <w:p w14:paraId="57352254" w14:textId="46AEBD92" w:rsidR="00CC32A6" w:rsidRDefault="00CC32A6" w:rsidP="00CC32A6">
      <w:pPr>
        <w:pStyle w:val="Liste1Aufzhlung"/>
      </w:pPr>
      <w:r>
        <w:t>Holz-Stück</w:t>
      </w:r>
    </w:p>
    <w:p w14:paraId="6E59A279" w14:textId="38AB5B7D" w:rsidR="00CC32A6" w:rsidRDefault="00CC32A6" w:rsidP="00CC32A6">
      <w:pPr>
        <w:pStyle w:val="Liste1Aufzhlung"/>
      </w:pPr>
      <w:r>
        <w:t>Holz-Platte</w:t>
      </w:r>
    </w:p>
    <w:p w14:paraId="20E18EE6" w14:textId="4C878812" w:rsidR="00CC32A6" w:rsidRDefault="00CC32A6" w:rsidP="00CC32A6">
      <w:pPr>
        <w:pStyle w:val="Liste1Aufzhlung"/>
      </w:pPr>
      <w:r>
        <w:t>Säge</w:t>
      </w:r>
    </w:p>
    <w:p w14:paraId="067BE638" w14:textId="2E27A334" w:rsidR="00CC32A6" w:rsidRDefault="00CC32A6" w:rsidP="00CC32A6">
      <w:pPr>
        <w:pStyle w:val="Liste1Aufzhlung"/>
      </w:pPr>
      <w:r>
        <w:t>Holz-Leim</w:t>
      </w:r>
    </w:p>
    <w:p w14:paraId="165C1B18" w14:textId="77777777" w:rsidR="00CC32A6" w:rsidRDefault="00CC32A6" w:rsidP="00CC32A6">
      <w:pPr>
        <w:rPr>
          <w:rStyle w:val="Fett"/>
        </w:rPr>
        <w:sectPr w:rsidR="00CC32A6" w:rsidSect="00CC32A6">
          <w:type w:val="continuous"/>
          <w:pgSz w:w="11906" w:h="16838"/>
          <w:pgMar w:top="851" w:right="1134" w:bottom="851" w:left="1418" w:header="0" w:footer="0" w:gutter="0"/>
          <w:cols w:num="2" w:space="708"/>
          <w:titlePg/>
          <w:docGrid w:linePitch="360"/>
        </w:sectPr>
      </w:pPr>
    </w:p>
    <w:p w14:paraId="41ACD330" w14:textId="383CFA53" w:rsidR="00CC32A6" w:rsidRDefault="00CC32A6" w:rsidP="00CC32A6">
      <w:r w:rsidRPr="00CC32A6">
        <w:rPr>
          <w:rStyle w:val="Fett"/>
        </w:rPr>
        <w:lastRenderedPageBreak/>
        <w:t>Durchführung</w:t>
      </w:r>
      <w:r>
        <w:t xml:space="preserve">: </w:t>
      </w:r>
      <w:r w:rsidRPr="00CC32A6">
        <w:rPr>
          <w:rStyle w:val="Fett"/>
        </w:rPr>
        <w:t>Bau des Dosen-Barometers</w:t>
      </w:r>
    </w:p>
    <w:p w14:paraId="2E6EC614" w14:textId="31432611" w:rsidR="00CC32A6" w:rsidRDefault="00CC32A6" w:rsidP="00CC32A6">
      <w:pPr>
        <w:rPr>
          <w:rFonts w:cs="Arial"/>
        </w:rPr>
      </w:pPr>
      <w:r>
        <w:rPr>
          <w:rFonts w:cs="Arial"/>
        </w:rPr>
        <w:t>Die Öffnung des Gurken-Glases wird mit einem Stück Luftballon-Gummi bespannt, dieser wird mit einem Gummi-Ring an der Glas-Öffnung fixiert. Auf der Gummi-Oberfläche wird mittig der Trinkhalm mit Klebeband befestigt. An das Zeiger-Ende kann aus Tonkarton noch eine Zeigerspitze gefertigt werden, um das Ablesen der Skala zu erleichtern. Ein Schmaler Streifen Karton wird zu einer Skala zurechtgeschnitten und skaliert. Auf der Holzplatte wird ein Holzstück mit einem Schlitz, in dem man die Skala befestigen kann, geklebt. Für das Gurkenglas wird nun auf der Platte mit einem Stift die Position gekennzeichnet, an der der Abstand zur Skala passend ist.</w:t>
      </w:r>
    </w:p>
    <w:p w14:paraId="1E2C1863" w14:textId="5F1D7986" w:rsidR="00CC32A6" w:rsidRDefault="00CC32A6" w:rsidP="00CC32A6">
      <w:pPr>
        <w:rPr>
          <w:rFonts w:cs="Arial"/>
        </w:rPr>
      </w:pPr>
      <w:r w:rsidRPr="00CC32A6">
        <w:rPr>
          <w:rStyle w:val="Fett"/>
        </w:rPr>
        <w:t>Durchführung des Experimentes</w:t>
      </w:r>
      <w:r>
        <w:rPr>
          <w:rFonts w:cs="Arial"/>
        </w:rPr>
        <w:t>: Der aktuelle Luftdruck wird an der Skala abgelesen. Das Gurkenglas wird nun ca. 3 min mit beiden Händen umschlossen gehalten. Der Luftdruck wird nochmals abgelesen.</w:t>
      </w:r>
    </w:p>
    <w:p w14:paraId="08CBF67B" w14:textId="4EF10D0E" w:rsidR="00CC32A6" w:rsidRDefault="00CC32A6" w:rsidP="00CC32A6">
      <w:pPr>
        <w:rPr>
          <w:rFonts w:cs="Arial"/>
        </w:rPr>
      </w:pPr>
      <w:r w:rsidRPr="00CC32A6">
        <w:rPr>
          <w:rStyle w:val="Fett"/>
        </w:rPr>
        <w:lastRenderedPageBreak/>
        <w:t>Beobachtung</w:t>
      </w:r>
      <w:r>
        <w:rPr>
          <w:rFonts w:cs="Arial"/>
        </w:rPr>
        <w:t>: Der Zeiger richtet sich beim zweiten Mal ablesen weiter nach unten, der Luftdruck ist in den 3 min scheinbar abgefallen.</w:t>
      </w:r>
    </w:p>
    <w:p w14:paraId="108EA7E2" w14:textId="6E2F21B2" w:rsidR="00CC32A6" w:rsidRDefault="00CC32A6" w:rsidP="00CC32A6">
      <w:pPr>
        <w:rPr>
          <w:rFonts w:cs="Arial"/>
        </w:rPr>
      </w:pPr>
      <w:r w:rsidRPr="00CC32A6">
        <w:rPr>
          <w:rStyle w:val="Fett"/>
        </w:rPr>
        <w:t>Interpretation</w:t>
      </w:r>
      <w:r>
        <w:rPr>
          <w:rFonts w:cs="Arial"/>
        </w:rPr>
        <w:t>: Durch das umschließen des Glases mit den Händen hat sich die Luft im Glas erwärmt und dabei ausgedehnt. Die Gummi-Oberfläche wölbte sich deshalb nach oben und der Zeiger richtete sich nach unten.</w:t>
      </w:r>
    </w:p>
    <w:p w14:paraId="212CA3E0" w14:textId="6688327F" w:rsidR="00CC32A6" w:rsidRDefault="00CC32A6" w:rsidP="00CC32A6">
      <w:pPr>
        <w:rPr>
          <w:rFonts w:cs="Arial"/>
        </w:rPr>
      </w:pPr>
      <w:r w:rsidRPr="00CC32A6">
        <w:rPr>
          <w:rStyle w:val="Fett"/>
        </w:rPr>
        <w:t>Fazit</w:t>
      </w:r>
      <w:r>
        <w:rPr>
          <w:rFonts w:cs="Arial"/>
        </w:rPr>
        <w:t xml:space="preserve"> dieser Demonstration: Die Temperatur hat einen Einfluss auf den Luftdruck. Diesen Einfluss sollte man auch bei der Barometrischen Höhenformel nicht außer Acht lassen, wenn man die Höhe bzw. den Luftdruck möglichst genau bestimmen möchte.</w:t>
      </w:r>
    </w:p>
    <w:p w14:paraId="1206169E" w14:textId="1D23825E" w:rsidR="00CC32A6" w:rsidRDefault="00CC32A6" w:rsidP="00CC32A6">
      <w:pPr>
        <w:pStyle w:val="berschrift1"/>
      </w:pPr>
      <w:bookmarkStart w:id="5" w:name="_Toc53994215"/>
      <w:r>
        <w:t>Die temperaturabhängige Höhenformel</w:t>
      </w:r>
      <w:bookmarkEnd w:id="5"/>
    </w:p>
    <w:p w14:paraId="764D1228" w14:textId="2B8FA81F" w:rsidR="00CC32A6" w:rsidRDefault="00CC32A6" w:rsidP="00CC32A6">
      <w:pPr>
        <w:rPr>
          <w:rFonts w:cs="Arial"/>
        </w:rPr>
      </w:pPr>
      <w:r>
        <w:rPr>
          <w:rFonts w:cs="Arial"/>
        </w:rPr>
        <w:t>Wie bereits bekannt, ist die Dichte der Luft von der Temperatur abhängig und die Temperatur über die Höhe nicht konstant. Ob dies einen Einfluss auf den Luftdruck in 4.000 m Höhe hat, kann nun berechnet werden.</w:t>
      </w:r>
    </w:p>
    <w:p w14:paraId="41317797" w14:textId="3F8037F6" w:rsidR="00CC32A6" w:rsidRDefault="00CC32A6" w:rsidP="00CC32A6">
      <w:pPr>
        <w:rPr>
          <w:rStyle w:val="Fett"/>
        </w:rPr>
      </w:pPr>
      <w:r>
        <w:rPr>
          <w:rStyle w:val="Fett"/>
        </w:rPr>
        <w:t>Herleitung der temperaturabhängigen Höhenformel:</w:t>
      </w:r>
    </w:p>
    <w:p w14:paraId="34EFB940" w14:textId="22048970" w:rsidR="00CC32A6" w:rsidRDefault="00CC32A6" w:rsidP="00CC32A6">
      <w:pPr>
        <w:pStyle w:val="Bilder"/>
      </w:pPr>
      <w:r>
        <w:rPr>
          <w:lang w:eastAsia="de-DE"/>
        </w:rPr>
        <w:drawing>
          <wp:inline distT="0" distB="0" distL="0" distR="0" wp14:anchorId="111633A9" wp14:editId="38FD030C">
            <wp:extent cx="4319942" cy="288000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l="4753" t="5541" r="3148" b="12638"/>
                    <a:stretch/>
                  </pic:blipFill>
                  <pic:spPr bwMode="auto">
                    <a:xfrm>
                      <a:off x="0" y="0"/>
                      <a:ext cx="4319942"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23194224" w14:textId="4CB2C931" w:rsidR="00CC32A6" w:rsidRDefault="00CC32A6" w:rsidP="00CC32A6">
      <w:pPr>
        <w:pStyle w:val="Beschriftung"/>
      </w:pPr>
      <w:r>
        <w:t xml:space="preserve">Abb. </w:t>
      </w:r>
      <w:r w:rsidR="0020175D">
        <w:fldChar w:fldCharType="begin"/>
      </w:r>
      <w:r w:rsidR="0020175D">
        <w:instrText xml:space="preserve"> SEQ Abb. \* ARABIC </w:instrText>
      </w:r>
      <w:r w:rsidR="0020175D">
        <w:fldChar w:fldCharType="separate"/>
      </w:r>
      <w:r w:rsidR="0020175D">
        <w:rPr>
          <w:noProof/>
        </w:rPr>
        <w:t>4</w:t>
      </w:r>
      <w:r w:rsidR="0020175D">
        <w:rPr>
          <w:noProof/>
        </w:rPr>
        <w:fldChar w:fldCharType="end"/>
      </w:r>
      <w:r>
        <w:t>: Temperatur-Verlauf in der Atmosphäre [</w:t>
      </w:r>
      <w:r>
        <w:fldChar w:fldCharType="begin"/>
      </w:r>
      <w:r>
        <w:instrText xml:space="preserve"> REF _Ref53993793 \r \h </w:instrText>
      </w:r>
      <w:r>
        <w:fldChar w:fldCharType="separate"/>
      </w:r>
      <w:r w:rsidR="0020175D">
        <w:t>9</w:t>
      </w:r>
      <w:r>
        <w:fldChar w:fldCharType="end"/>
      </w:r>
      <w:r>
        <w:t>]</w:t>
      </w:r>
    </w:p>
    <w:p w14:paraId="30B2FBC4" w14:textId="094F6E22" w:rsidR="00CC32A6" w:rsidRDefault="00CC32A6" w:rsidP="00CC32A6">
      <w:r>
        <w:t>Wir wollen den Temperatur-Verlauf in der Troposphäre betrachten, da Verkehrsflugzeuge gewöhnlich in dieser fliegen. Die Temperatur ist hier mit der Höhe linear abnehmend:</w:t>
      </w:r>
    </w:p>
    <w:p w14:paraId="66E8E139" w14:textId="3216AFF0" w:rsidR="00CC32A6" w:rsidRPr="00CC32A6" w:rsidRDefault="0020175D" w:rsidP="00CC32A6">
      <w:pPr>
        <w:pStyle w:val="Formeln"/>
        <w:rPr>
          <w:rFonts w:eastAsiaTheme="minorEastAsia"/>
        </w:rPr>
      </w:pPr>
      <m:oMathPara>
        <m:oMath>
          <m:f>
            <m:fPr>
              <m:ctrlPr>
                <w:rPr>
                  <w:rFonts w:ascii="Cambria Math" w:hAnsi="Cambria Math"/>
                </w:rPr>
              </m:ctrlPr>
            </m:fPr>
            <m:num>
              <m:r>
                <m:rPr>
                  <m:nor/>
                </m:rPr>
                <m:t>ΔT</m:t>
              </m:r>
            </m:num>
            <m:den>
              <m:r>
                <m:rPr>
                  <m:nor/>
                </m:rPr>
                <m:t>Δh</m:t>
              </m:r>
            </m:den>
          </m:f>
          <m:r>
            <m:rPr>
              <m:nor/>
            </m:rPr>
            <m:t xml:space="preserve"> = - a</m:t>
          </m:r>
        </m:oMath>
      </m:oMathPara>
    </w:p>
    <w:p w14:paraId="2B685AD0" w14:textId="37104E82" w:rsidR="00CC32A6" w:rsidRPr="00CC32A6" w:rsidRDefault="00CC32A6" w:rsidP="00CC32A6">
      <w:pPr>
        <w:pStyle w:val="Formeln"/>
        <w:rPr>
          <w:rFonts w:eastAsiaTheme="minorEastAsia"/>
        </w:rPr>
      </w:pPr>
      <m:oMathPara>
        <m:oMath>
          <m:r>
            <m:rPr>
              <m:nor/>
            </m:rPr>
            <m:t>a= 0,0065</m:t>
          </m:r>
          <m:f>
            <m:fPr>
              <m:ctrlPr>
                <w:rPr>
                  <w:rFonts w:ascii="Cambria Math" w:hAnsi="Cambria Math"/>
                </w:rPr>
              </m:ctrlPr>
            </m:fPr>
            <m:num>
              <m:r>
                <m:rPr>
                  <m:nor/>
                </m:rPr>
                <m:t>K</m:t>
              </m:r>
            </m:num>
            <m:den>
              <m:r>
                <m:rPr>
                  <m:nor/>
                </m:rPr>
                <m:t>m</m:t>
              </m:r>
            </m:den>
          </m:f>
        </m:oMath>
      </m:oMathPara>
    </w:p>
    <w:p w14:paraId="07A0938B" w14:textId="186FAD8B" w:rsidR="00CC32A6" w:rsidRDefault="00CC32A6" w:rsidP="00CC32A6">
      <w:r>
        <w:t>Für den Temperatur-Verlauf gilt daher:</w:t>
      </w:r>
    </w:p>
    <w:p w14:paraId="0F616ACA" w14:textId="5801DF91" w:rsidR="00CC32A6" w:rsidRPr="00CC32A6" w:rsidRDefault="00CC32A6" w:rsidP="00CC32A6">
      <w:pPr>
        <w:pStyle w:val="Formeln"/>
        <w:rPr>
          <w:rFonts w:eastAsiaTheme="minorEastAsia"/>
        </w:rPr>
      </w:pPr>
      <m:oMathPara>
        <m:oMath>
          <m:r>
            <m:rPr>
              <m:nor/>
            </m:rPr>
            <m:t>T(h) =</m:t>
          </m:r>
          <m:r>
            <m:rPr>
              <m:sty m:val="p"/>
            </m:rPr>
            <w:rPr>
              <w:rFonts w:ascii="Cambria Math" w:hAnsi="Cambria Math"/>
            </w:rPr>
            <m:t xml:space="preserve"> </m:t>
          </m:r>
          <m:sSub>
            <m:sSubPr>
              <m:ctrlPr>
                <w:rPr>
                  <w:rFonts w:ascii="Cambria Math" w:hAnsi="Cambria Math"/>
                </w:rPr>
              </m:ctrlPr>
            </m:sSubPr>
            <m:e>
              <m:r>
                <m:rPr>
                  <m:nor/>
                </m:rPr>
                <m:t>T</m:t>
              </m:r>
            </m:e>
            <m:sub>
              <m:r>
                <m:rPr>
                  <m:nor/>
                </m:rPr>
                <m:t>c</m:t>
              </m:r>
            </m:sub>
          </m:sSub>
          <m:r>
            <m:rPr>
              <m:nor/>
            </m:rPr>
            <m:t xml:space="preserve"> - ah</m:t>
          </m:r>
        </m:oMath>
      </m:oMathPara>
    </w:p>
    <w:p w14:paraId="5AEAB2CA" w14:textId="62C9C0CA" w:rsidR="00CC32A6" w:rsidRDefault="00CC32A6" w:rsidP="00CC32A6">
      <w:r>
        <w:t>Einsetzen in Gleichung (2) ergibt folgende Lösung:</w:t>
      </w:r>
    </w:p>
    <w:p w14:paraId="70F5EAD5" w14:textId="49D926B5" w:rsidR="00CC32A6" w:rsidRPr="00E66EB1" w:rsidRDefault="00E66EB1" w:rsidP="00E66EB1">
      <w:pPr>
        <w:pStyle w:val="Formeln"/>
        <w:rPr>
          <w:rFonts w:eastAsiaTheme="minorEastAsia"/>
        </w:rPr>
      </w:pPr>
      <m:oMathPara>
        <m:oMath>
          <m:r>
            <m:rPr>
              <m:nor/>
            </m:rPr>
            <m:t xml:space="preserve">p(h) = </m:t>
          </m:r>
          <m:sSub>
            <m:sSubPr>
              <m:ctrlPr>
                <w:rPr>
                  <w:rFonts w:ascii="Cambria Math" w:hAnsi="Cambria Math"/>
                </w:rPr>
              </m:ctrlPr>
            </m:sSubPr>
            <m:e>
              <m:r>
                <m:rPr>
                  <m:nor/>
                </m:rPr>
                <m:t>p</m:t>
              </m:r>
            </m:e>
            <m:sub>
              <m:r>
                <m:rPr>
                  <m:nor/>
                </m:rPr>
                <m:t>0</m:t>
              </m:r>
            </m:sub>
          </m:sSub>
          <m:sSup>
            <m:sSupPr>
              <m:ctrlPr>
                <w:rPr>
                  <w:rFonts w:ascii="Cambria Math" w:hAnsi="Cambria Math"/>
                </w:rPr>
              </m:ctrlPr>
            </m:sSupPr>
            <m:e>
              <m:d>
                <m:dPr>
                  <m:ctrlPr>
                    <w:rPr>
                      <w:rFonts w:ascii="Cambria Math" w:hAnsi="Cambria Math"/>
                    </w:rPr>
                  </m:ctrlPr>
                </m:dPr>
                <m:e>
                  <m:r>
                    <m:rPr>
                      <m:nor/>
                    </m:rPr>
                    <m:t>1-</m:t>
                  </m:r>
                  <m:f>
                    <m:fPr>
                      <m:ctrlPr>
                        <w:rPr>
                          <w:rFonts w:ascii="Cambria Math" w:hAnsi="Cambria Math"/>
                        </w:rPr>
                      </m:ctrlPr>
                    </m:fPr>
                    <m:num>
                      <m:r>
                        <m:rPr>
                          <m:nor/>
                        </m:rPr>
                        <m:t>ah</m:t>
                      </m:r>
                    </m:num>
                    <m:den>
                      <m:sSub>
                        <m:sSubPr>
                          <m:ctrlPr>
                            <w:rPr>
                              <w:rFonts w:ascii="Cambria Math" w:hAnsi="Cambria Math"/>
                            </w:rPr>
                          </m:ctrlPr>
                        </m:sSubPr>
                        <m:e>
                          <m:r>
                            <m:rPr>
                              <m:nor/>
                            </m:rPr>
                            <m:t>T</m:t>
                          </m:r>
                        </m:e>
                        <m:sub>
                          <m:r>
                            <m:rPr>
                              <m:nor/>
                            </m:rPr>
                            <m:t>c</m:t>
                          </m:r>
                        </m:sub>
                      </m:sSub>
                    </m:den>
                  </m:f>
                </m:e>
              </m:d>
            </m:e>
            <m:sup>
              <m:f>
                <m:fPr>
                  <m:ctrlPr>
                    <w:rPr>
                      <w:rFonts w:ascii="Cambria Math" w:hAnsi="Cambria Math"/>
                    </w:rPr>
                  </m:ctrlPr>
                </m:fPr>
                <m:num>
                  <m:r>
                    <m:rPr>
                      <m:nor/>
                    </m:rPr>
                    <m:t>Mg</m:t>
                  </m:r>
                </m:num>
                <m:den>
                  <m:r>
                    <m:rPr>
                      <m:nor/>
                    </m:rPr>
                    <m:t>aR</m:t>
                  </m:r>
                </m:den>
              </m:f>
            </m:sup>
          </m:sSup>
        </m:oMath>
      </m:oMathPara>
    </w:p>
    <w:p w14:paraId="2AAED621" w14:textId="57F58C4A" w:rsidR="00E66EB1" w:rsidRDefault="00E66EB1" w:rsidP="00E66EB1">
      <w:pPr>
        <w:pStyle w:val="Formeln"/>
        <w:rPr>
          <w:rFonts w:eastAsiaTheme="minorEastAsia"/>
        </w:rPr>
      </w:pPr>
      <w:r>
        <w:rPr>
          <w:rFonts w:eastAsiaTheme="minorEastAsia"/>
        </w:rPr>
        <w:t>barometrische Höhenformel (temperaturabhängig)</w:t>
      </w:r>
    </w:p>
    <w:p w14:paraId="2F654B4C" w14:textId="71BD4B13" w:rsidR="00E66EB1" w:rsidRDefault="00E66EB1" w:rsidP="00E66EB1">
      <w:r>
        <w:t>Berechnet man den Luftdruck in 4.000 m Höhe mit der temperaturabhängigen Formel so erhält man einen Luftdruck von 6,2*10</w:t>
      </w:r>
      <w:r>
        <w:rPr>
          <w:vertAlign w:val="superscript"/>
        </w:rPr>
        <w:t>4</w:t>
      </w:r>
      <w:r>
        <w:t xml:space="preserve"> </w:t>
      </w:r>
      <w:proofErr w:type="spellStart"/>
      <w:r>
        <w:t>Pa</w:t>
      </w:r>
      <w:proofErr w:type="spellEnd"/>
      <w:r>
        <w:t>.</w:t>
      </w:r>
    </w:p>
    <w:p w14:paraId="05F60D05" w14:textId="4028F6E9" w:rsidR="00E66EB1" w:rsidRDefault="00E66EB1" w:rsidP="00E66EB1">
      <w:pPr>
        <w:rPr>
          <w:rFonts w:cs="Arial"/>
        </w:rPr>
      </w:pPr>
      <w:r>
        <w:rPr>
          <w:rFonts w:cs="Arial"/>
        </w:rPr>
        <w:lastRenderedPageBreak/>
        <w:t>m Rückschluss heißt dies, dass man je nachdem mit welcher Formel man die Höhe ausgehend vom Luftdruck berechnen will, einen anderen Wert für die Höhe erhält.</w:t>
      </w:r>
    </w:p>
    <w:p w14:paraId="092D270D" w14:textId="77777777" w:rsidR="0020175D" w:rsidRDefault="00E66EB1" w:rsidP="0020175D">
      <w:pPr>
        <w:pStyle w:val="Zusammenfassung"/>
      </w:pPr>
      <w:r w:rsidRPr="0020175D">
        <w:rPr>
          <w:rStyle w:val="Fett"/>
          <w:bCs w:val="0"/>
        </w:rPr>
        <w:t>Zusammenfassung</w:t>
      </w:r>
      <w:r>
        <w:t xml:space="preserve">: </w:t>
      </w:r>
      <w:r w:rsidR="0020175D">
        <w:t>fehlt.</w:t>
      </w:r>
    </w:p>
    <w:p w14:paraId="006D1098" w14:textId="78BEB99C" w:rsidR="00E66EB1" w:rsidRDefault="0020175D" w:rsidP="0020175D">
      <w:pPr>
        <w:pStyle w:val="EinstiegAbschluss"/>
      </w:pPr>
      <w:r>
        <w:rPr>
          <w:rStyle w:val="Fett"/>
        </w:rPr>
        <w:t>Abschluss</w:t>
      </w:r>
      <w:r w:rsidRPr="0020175D">
        <w:t>:</w:t>
      </w:r>
      <w:r>
        <w:t xml:space="preserve"> </w:t>
      </w:r>
      <w:r w:rsidR="00E66EB1">
        <w:t>Je nachdem mit welcher Formel man den Luftdruck bzw. die Höhe berechnet kommt es ab einer Höhe von ca. 3.000 m oder einem Luftdruck von ca. 0,5*10</w:t>
      </w:r>
      <w:r w:rsidR="00E66EB1">
        <w:rPr>
          <w:vertAlign w:val="superscript"/>
        </w:rPr>
        <w:t>5</w:t>
      </w:r>
      <w:r w:rsidR="00E66EB1">
        <w:t> </w:t>
      </w:r>
      <w:proofErr w:type="spellStart"/>
      <w:r w:rsidR="00E66EB1">
        <w:t>Pa</w:t>
      </w:r>
      <w:proofErr w:type="spellEnd"/>
      <w:r w:rsidR="00E66EB1">
        <w:t xml:space="preserve"> zu unterschiedlichen Ergebnissen. Besonders in hohen Höhen sind dies wichtige Unterschiede, wenn es darum geht ob man sich nun über einem Hindernis befindet oder auf gleicher Höhe. </w:t>
      </w:r>
    </w:p>
    <w:p w14:paraId="0213DDE2" w14:textId="52027822" w:rsidR="00E66EB1" w:rsidRDefault="00E66EB1" w:rsidP="0020175D">
      <w:pPr>
        <w:pStyle w:val="EinstiegAbschluss"/>
        <w:jc w:val="center"/>
      </w:pPr>
      <w:r>
        <w:rPr>
          <w:lang w:eastAsia="de-DE"/>
        </w:rPr>
        <w:drawing>
          <wp:inline distT="0" distB="0" distL="0" distR="0" wp14:anchorId="3FC27074" wp14:editId="4ABA8537">
            <wp:extent cx="3987538" cy="325120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l="8712" t="3168" r="7489" b="5786"/>
                    <a:stretch/>
                  </pic:blipFill>
                  <pic:spPr bwMode="auto">
                    <a:xfrm>
                      <a:off x="0" y="0"/>
                      <a:ext cx="3989272" cy="3252614"/>
                    </a:xfrm>
                    <a:prstGeom prst="rect">
                      <a:avLst/>
                    </a:prstGeom>
                    <a:noFill/>
                    <a:ln>
                      <a:noFill/>
                    </a:ln>
                    <a:extLst>
                      <a:ext uri="{53640926-AAD7-44D8-BBD7-CCE9431645EC}">
                        <a14:shadowObscured xmlns:a14="http://schemas.microsoft.com/office/drawing/2010/main"/>
                      </a:ext>
                    </a:extLst>
                  </pic:spPr>
                </pic:pic>
              </a:graphicData>
            </a:graphic>
          </wp:inline>
        </w:drawing>
      </w:r>
    </w:p>
    <w:p w14:paraId="43C78A44" w14:textId="71B02F03" w:rsidR="00E66EB1" w:rsidRDefault="00E66EB1" w:rsidP="0020175D">
      <w:pPr>
        <w:pStyle w:val="EinstiegAbschluss"/>
      </w:pPr>
      <w:r>
        <w:t xml:space="preserve">Abb. </w:t>
      </w:r>
      <w:r w:rsidR="0020175D">
        <w:fldChar w:fldCharType="begin"/>
      </w:r>
      <w:r w:rsidR="0020175D">
        <w:instrText xml:space="preserve"> SEQ Abb. \* ARABIC </w:instrText>
      </w:r>
      <w:r w:rsidR="0020175D">
        <w:fldChar w:fldCharType="separate"/>
      </w:r>
      <w:r w:rsidR="0020175D">
        <w:rPr>
          <w:noProof/>
        </w:rPr>
        <w:t>5</w:t>
      </w:r>
      <w:r w:rsidR="0020175D">
        <w:rPr>
          <w:noProof/>
        </w:rPr>
        <w:fldChar w:fldCharType="end"/>
      </w:r>
      <w:r>
        <w:t>: Vergleich der temperaturabhängigen und der temperaturunabhängigen Höhenformel [</w:t>
      </w:r>
      <w:r>
        <w:fldChar w:fldCharType="begin"/>
      </w:r>
      <w:r>
        <w:instrText xml:space="preserve"> REF _Ref53994167 \r \h </w:instrText>
      </w:r>
      <w:r w:rsidR="0020175D">
        <w:instrText xml:space="preserve"> \* MERGEFORMAT </w:instrText>
      </w:r>
      <w:r>
        <w:fldChar w:fldCharType="separate"/>
      </w:r>
      <w:r w:rsidR="0020175D">
        <w:t>10</w:t>
      </w:r>
      <w:r>
        <w:fldChar w:fldCharType="end"/>
      </w:r>
      <w:r>
        <w:t>]</w:t>
      </w:r>
    </w:p>
    <w:p w14:paraId="6A87389D" w14:textId="77777777" w:rsidR="00E66EB1" w:rsidRDefault="00E66EB1" w:rsidP="0020175D">
      <w:pPr>
        <w:pStyle w:val="EinstiegAbschluss"/>
      </w:pPr>
      <w:r>
        <w:t xml:space="preserve">Den Luftdruck im Flugzeug nun selbst zu messen, um damit auf die aktuelle zu Höhe schließen, würde natürlich nicht funktionieren, da im Flugzeug ein anderer Druck vorherrscht als in der Umgebung des Fliegers. </w:t>
      </w:r>
    </w:p>
    <w:p w14:paraId="66845CCE" w14:textId="7C5EC240" w:rsidR="00E66EB1" w:rsidRPr="00E66EB1" w:rsidRDefault="00E66EB1" w:rsidP="0020175D">
      <w:pPr>
        <w:pStyle w:val="EinstiegAbschluss"/>
      </w:pPr>
      <w:r>
        <w:rPr>
          <w:rFonts w:cs="Arial"/>
        </w:rPr>
        <w:t>Das Unglück 1972 in den Anden passierte nicht aufgrund von einem Fehler bei der Höhen-Messung, sondern wegen eines Navigationsfehlers. Die Maschine geriert in ein Unwetter mit Schneeschauern. Der Pilot begann damals zu früh mit dem Sinkflug, da er sich schon abseits der Berge wähnte.</w:t>
      </w:r>
    </w:p>
    <w:p w14:paraId="1B4D4F8F" w14:textId="77777777" w:rsidR="0020175D" w:rsidRDefault="0020175D">
      <w:pPr>
        <w:spacing w:before="0"/>
        <w:jc w:val="left"/>
        <w:rPr>
          <w:b/>
          <w:bCs/>
        </w:rPr>
      </w:pPr>
      <w:r>
        <w:rPr>
          <w:b/>
          <w:bCs/>
        </w:rPr>
        <w:br w:type="page"/>
      </w:r>
    </w:p>
    <w:p w14:paraId="2A8C06EE" w14:textId="58464837" w:rsidR="00931B30" w:rsidRDefault="00931B30" w:rsidP="00931B30">
      <w:pPr>
        <w:rPr>
          <w:b/>
          <w:bCs/>
        </w:rPr>
      </w:pPr>
      <w:bookmarkStart w:id="6" w:name="_GoBack"/>
      <w:bookmarkEnd w:id="6"/>
      <w:r w:rsidRPr="000E61E0">
        <w:rPr>
          <w:b/>
          <w:bCs/>
        </w:rPr>
        <w:t>Quellen:</w:t>
      </w:r>
    </w:p>
    <w:p w14:paraId="1F9F05F6" w14:textId="413339C8" w:rsidR="00031893" w:rsidRDefault="0020175D" w:rsidP="00031893">
      <w:pPr>
        <w:pStyle w:val="AufzhlungStandard"/>
      </w:pPr>
      <w:hyperlink r:id="rId15" w:history="1">
        <w:r w:rsidR="00031893">
          <w:rPr>
            <w:rStyle w:val="Hyperlink"/>
            <w:rFonts w:cs="Arial"/>
          </w:rPr>
          <w:t>http://daten.didaktikchemie.uni-bayreuth.de/cnat/fa_paare/siedetemp_wasser.pdf</w:t>
        </w:r>
      </w:hyperlink>
      <w:r w:rsidR="00031893">
        <w:t xml:space="preserve"> (12.03.2012) </w:t>
      </w:r>
    </w:p>
    <w:p w14:paraId="32B47733" w14:textId="653C73A3" w:rsidR="00031893" w:rsidRDefault="0020175D" w:rsidP="00031893">
      <w:pPr>
        <w:pStyle w:val="AufzhlungStandard"/>
      </w:pPr>
      <w:hyperlink r:id="rId16" w:history="1">
        <w:r w:rsidR="00031893">
          <w:rPr>
            <w:rStyle w:val="Hyperlink"/>
            <w:rFonts w:cs="Arial"/>
          </w:rPr>
          <w:t>http://daten.didaktikchemie.uni-bayreuth.de/v_fachdidaktik/MM_Technisch.htm</w:t>
        </w:r>
      </w:hyperlink>
      <w:r w:rsidR="00031893">
        <w:t xml:space="preserve"> (29.03.2012) </w:t>
      </w:r>
    </w:p>
    <w:p w14:paraId="504DA848" w14:textId="5B2D2714" w:rsidR="00031893" w:rsidRDefault="0020175D" w:rsidP="00031893">
      <w:pPr>
        <w:pStyle w:val="AufzhlungStandard"/>
      </w:pPr>
      <w:hyperlink r:id="rId17" w:history="1">
        <w:r w:rsidR="00031893">
          <w:rPr>
            <w:rStyle w:val="Hyperlink"/>
            <w:rFonts w:cs="Arial"/>
          </w:rPr>
          <w:t>http://physicbox.uni-graz.at/bibliothek/meteorologie_mayrhofer.pdf</w:t>
        </w:r>
      </w:hyperlink>
      <w:r w:rsidR="00031893">
        <w:t xml:space="preserve"> (06.03.2012) (</w:t>
      </w:r>
      <w:r w:rsidR="00031893" w:rsidRPr="0020175D">
        <w:t>Quelle verschollen, 19.10.2020</w:t>
      </w:r>
      <w:r w:rsidR="00031893">
        <w:t>)</w:t>
      </w:r>
    </w:p>
    <w:p w14:paraId="4E3DBA4E" w14:textId="6E41158F" w:rsidR="00031893" w:rsidRDefault="0020175D" w:rsidP="00031893">
      <w:pPr>
        <w:pStyle w:val="AufzhlungStandard"/>
      </w:pPr>
      <w:hyperlink r:id="rId18" w:history="1">
        <w:r w:rsidR="00031893">
          <w:rPr>
            <w:rStyle w:val="Hyperlink"/>
            <w:rFonts w:cs="Arial"/>
          </w:rPr>
          <w:t>http://de.wikipedia.org/wiki/Fuerza-Aérea-Uruguaya-Flug_571</w:t>
        </w:r>
      </w:hyperlink>
      <w:r w:rsidR="00031893">
        <w:t xml:space="preserve"> (20.03.2012)</w:t>
      </w:r>
    </w:p>
    <w:p w14:paraId="31212E9C" w14:textId="51E51359" w:rsidR="00031893" w:rsidRDefault="0020175D" w:rsidP="00031893">
      <w:pPr>
        <w:pStyle w:val="AufzhlungStandard"/>
      </w:pPr>
      <w:hyperlink r:id="rId19" w:history="1">
        <w:r w:rsidR="00031893">
          <w:rPr>
            <w:rStyle w:val="Hyperlink"/>
            <w:rFonts w:cs="Arial"/>
          </w:rPr>
          <w:t>http://www.welt.de/multimedia/archive/00826/kami_absturz_urugua_826730p.jpg</w:t>
        </w:r>
      </w:hyperlink>
      <w:r w:rsidR="00031893">
        <w:t xml:space="preserve"> (15.10.12) (</w:t>
      </w:r>
      <w:r w:rsidR="00031893" w:rsidRPr="0020175D">
        <w:t>Quelle verschollen, 19.10.2020</w:t>
      </w:r>
      <w:r w:rsidR="00031893">
        <w:t>)</w:t>
      </w:r>
    </w:p>
    <w:p w14:paraId="6105DC34" w14:textId="00A68756" w:rsidR="00031893" w:rsidRDefault="00031893" w:rsidP="00031893">
      <w:pPr>
        <w:pStyle w:val="AufzhlungStandard"/>
      </w:pPr>
      <w:bookmarkStart w:id="7" w:name="_Ref53992475"/>
      <w:r>
        <w:t xml:space="preserve">verändert nach: </w:t>
      </w:r>
      <w:hyperlink r:id="rId20" w:history="1">
        <w:r>
          <w:rPr>
            <w:rStyle w:val="Hyperlink"/>
            <w:rFonts w:cs="Arial"/>
          </w:rPr>
          <w:t>http://daten.didaktikchemie.uni-bayreuth.de/cnat/fa_paare/</w:t>
        </w:r>
      </w:hyperlink>
      <w:hyperlink r:id="rId21" w:history="1">
        <w:r>
          <w:rPr>
            <w:rStyle w:val="Hyperlink"/>
            <w:rFonts w:cs="Arial"/>
          </w:rPr>
          <w:t>siedetemp_wasser.pdf</w:t>
        </w:r>
      </w:hyperlink>
      <w:r>
        <w:t xml:space="preserve"> (12.03.2012)</w:t>
      </w:r>
      <w:bookmarkEnd w:id="7"/>
    </w:p>
    <w:bookmarkStart w:id="8" w:name="_Ref53993227"/>
    <w:p w14:paraId="38DDA64F" w14:textId="56256F5C" w:rsidR="00031893" w:rsidRDefault="00031893" w:rsidP="00031893">
      <w:pPr>
        <w:pStyle w:val="AufzhlungStandard"/>
      </w:pPr>
      <w:r>
        <w:fldChar w:fldCharType="begin"/>
      </w:r>
      <w:r>
        <w:instrText xml:space="preserve"> HYPERLINK "http://daten.didaktikchemie.uni-bayreuth.de/v_fachdidaktik/MM_Technisch.htm" </w:instrText>
      </w:r>
      <w:r>
        <w:fldChar w:fldCharType="separate"/>
      </w:r>
      <w:r>
        <w:rPr>
          <w:rStyle w:val="Hyperlink"/>
          <w:rFonts w:cs="Arial"/>
        </w:rPr>
        <w:t>http://daten.didaktikchemie.uni-bayreuth.de/v_fachdidaktik/MM_Technisch.htm</w:t>
      </w:r>
      <w:r>
        <w:fldChar w:fldCharType="end"/>
      </w:r>
      <w:r>
        <w:t xml:space="preserve"> (29.03.2012)</w:t>
      </w:r>
      <w:bookmarkEnd w:id="8"/>
    </w:p>
    <w:bookmarkStart w:id="9" w:name="_Ref53993342"/>
    <w:p w14:paraId="2A42025C" w14:textId="15869C46" w:rsidR="00031893" w:rsidRDefault="00031893" w:rsidP="00031893">
      <w:pPr>
        <w:pStyle w:val="AufzhlungStandard"/>
      </w:pPr>
      <w:r>
        <w:lastRenderedPageBreak/>
        <w:fldChar w:fldCharType="begin"/>
      </w:r>
      <w:r>
        <w:instrText xml:space="preserve"> HYPERLINK "http://daten.didaktikchemie.uni-bayreuth.de/v_fachdidaktik/MM_Technisch.htm" </w:instrText>
      </w:r>
      <w:r>
        <w:fldChar w:fldCharType="separate"/>
      </w:r>
      <w:r>
        <w:rPr>
          <w:rStyle w:val="Hyperlink"/>
          <w:rFonts w:cs="Arial"/>
        </w:rPr>
        <w:t>http://daten.didaktikchemie.uni-bayreuth.de/v_fachdidaktik/MM_Technisch.htm</w:t>
      </w:r>
      <w:r>
        <w:fldChar w:fldCharType="end"/>
      </w:r>
      <w:r>
        <w:t xml:space="preserve"> (29.03.2012)</w:t>
      </w:r>
      <w:bookmarkEnd w:id="9"/>
      <w:r>
        <w:t xml:space="preserve"> </w:t>
      </w:r>
    </w:p>
    <w:p w14:paraId="41615F36" w14:textId="5F9EB26F" w:rsidR="00031893" w:rsidRDefault="00031893" w:rsidP="00031893">
      <w:pPr>
        <w:pStyle w:val="AufzhlungStandard"/>
      </w:pPr>
      <w:bookmarkStart w:id="10" w:name="_Ref53993793"/>
      <w:r>
        <w:t xml:space="preserve">verändert nach: </w:t>
      </w:r>
      <w:hyperlink r:id="rId22" w:history="1">
        <w:r>
          <w:rPr>
            <w:rStyle w:val="Hyperlink"/>
            <w:rFonts w:cs="Arial"/>
          </w:rPr>
          <w:t>http://daten.didaktikchemie.uni-bayreuth.de/cnat/fa_paare/</w:t>
        </w:r>
      </w:hyperlink>
      <w:hyperlink r:id="rId23" w:history="1">
        <w:r>
          <w:rPr>
            <w:rStyle w:val="Hyperlink"/>
            <w:rFonts w:cs="Arial"/>
          </w:rPr>
          <w:t>siedetemp_wasser.pdf</w:t>
        </w:r>
      </w:hyperlink>
      <w:r>
        <w:t xml:space="preserve"> (12.03.2012)</w:t>
      </w:r>
      <w:bookmarkEnd w:id="10"/>
    </w:p>
    <w:p w14:paraId="79B8D49A" w14:textId="66DBCB05" w:rsidR="004A4B07" w:rsidRPr="00286533" w:rsidRDefault="00031893" w:rsidP="00286533">
      <w:pPr>
        <w:pStyle w:val="AufzhlungStandard"/>
      </w:pPr>
      <w:bookmarkStart w:id="11" w:name="_Ref53994167"/>
      <w:r>
        <w:t xml:space="preserve">verändert nach: </w:t>
      </w:r>
      <w:hyperlink r:id="rId24" w:history="1">
        <w:r>
          <w:rPr>
            <w:rStyle w:val="Hyperlink"/>
            <w:rFonts w:cs="Arial"/>
          </w:rPr>
          <w:t>http://daten.didaktikchemie.uni-bayreuth.de/cnat/fa_paare/</w:t>
        </w:r>
      </w:hyperlink>
      <w:hyperlink r:id="rId25" w:history="1">
        <w:r>
          <w:rPr>
            <w:rStyle w:val="Hyperlink"/>
            <w:rFonts w:cs="Arial"/>
          </w:rPr>
          <w:t>siedetemp_wasser.pdf</w:t>
        </w:r>
      </w:hyperlink>
      <w:r>
        <w:t xml:space="preserve"> (12.03.2012)</w:t>
      </w:r>
      <w:bookmarkEnd w:id="11"/>
    </w:p>
    <w:sectPr w:rsidR="004A4B07" w:rsidRPr="00286533" w:rsidSect="00CC32A6">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5234FD" w:rsidRDefault="005234FD" w:rsidP="005A7DCE">
      <w:pPr>
        <w:spacing w:before="0"/>
      </w:pPr>
      <w:r>
        <w:separator/>
      </w:r>
    </w:p>
  </w:endnote>
  <w:endnote w:type="continuationSeparator" w:id="0">
    <w:p w14:paraId="3214F425" w14:textId="77777777" w:rsidR="005234FD" w:rsidRDefault="005234FD"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5234FD" w:rsidRDefault="005234FD">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56087505" w:rsidR="005234FD" w:rsidRDefault="005234FD">
        <w:pPr>
          <w:pStyle w:val="Fuzeile"/>
          <w:jc w:val="center"/>
        </w:pPr>
        <w:r>
          <w:fldChar w:fldCharType="begin"/>
        </w:r>
        <w:r>
          <w:instrText>PAGE    \* MERGEFORMAT</w:instrText>
        </w:r>
        <w:r>
          <w:fldChar w:fldCharType="separate"/>
        </w:r>
        <w:r w:rsidR="0020175D">
          <w:rPr>
            <w:noProof/>
          </w:rPr>
          <w:t>6</w:t>
        </w:r>
        <w:r>
          <w:fldChar w:fldCharType="end"/>
        </w:r>
      </w:p>
    </w:sdtContent>
  </w:sdt>
  <w:p w14:paraId="69DF8B39" w14:textId="77777777" w:rsidR="005234FD" w:rsidRDefault="005234F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5234FD" w:rsidRDefault="005234FD" w:rsidP="005A7DCE">
      <w:pPr>
        <w:spacing w:before="0"/>
      </w:pPr>
      <w:r>
        <w:separator/>
      </w:r>
    </w:p>
  </w:footnote>
  <w:footnote w:type="continuationSeparator" w:id="0">
    <w:p w14:paraId="026CC8B6" w14:textId="77777777" w:rsidR="005234FD" w:rsidRDefault="005234FD"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09853E0"/>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0" w15:restartNumberingAfterBreak="0">
    <w:nsid w:val="458C4950"/>
    <w:multiLevelType w:val="multilevel"/>
    <w:tmpl w:val="6E8E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6"/>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4"/>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31893"/>
    <w:rsid w:val="00045EDE"/>
    <w:rsid w:val="000712A2"/>
    <w:rsid w:val="00074491"/>
    <w:rsid w:val="000D4A1C"/>
    <w:rsid w:val="000E61E0"/>
    <w:rsid w:val="001B0E73"/>
    <w:rsid w:val="001D6942"/>
    <w:rsid w:val="0020175D"/>
    <w:rsid w:val="00223FF4"/>
    <w:rsid w:val="00286533"/>
    <w:rsid w:val="0033663A"/>
    <w:rsid w:val="0036111E"/>
    <w:rsid w:val="004A4B07"/>
    <w:rsid w:val="005234FD"/>
    <w:rsid w:val="005633FE"/>
    <w:rsid w:val="005A7DCE"/>
    <w:rsid w:val="007161D1"/>
    <w:rsid w:val="007514D3"/>
    <w:rsid w:val="00783295"/>
    <w:rsid w:val="007B2C80"/>
    <w:rsid w:val="007F18E1"/>
    <w:rsid w:val="008117E4"/>
    <w:rsid w:val="00825BFE"/>
    <w:rsid w:val="00850560"/>
    <w:rsid w:val="00883728"/>
    <w:rsid w:val="008A524D"/>
    <w:rsid w:val="008B0573"/>
    <w:rsid w:val="00931B30"/>
    <w:rsid w:val="009710A6"/>
    <w:rsid w:val="009B4835"/>
    <w:rsid w:val="00A21130"/>
    <w:rsid w:val="00A5383F"/>
    <w:rsid w:val="00AA5D66"/>
    <w:rsid w:val="00AB7E4B"/>
    <w:rsid w:val="00AE53F0"/>
    <w:rsid w:val="00AF6343"/>
    <w:rsid w:val="00AF7672"/>
    <w:rsid w:val="00B10DD4"/>
    <w:rsid w:val="00B85024"/>
    <w:rsid w:val="00C511E6"/>
    <w:rsid w:val="00CA413D"/>
    <w:rsid w:val="00CC32A6"/>
    <w:rsid w:val="00D97908"/>
    <w:rsid w:val="00E14DE1"/>
    <w:rsid w:val="00E20AF3"/>
    <w:rsid w:val="00E50811"/>
    <w:rsid w:val="00E54A99"/>
    <w:rsid w:val="00E66EB1"/>
    <w:rsid w:val="00E8473B"/>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031893"/>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BesuchterLink">
    <w:name w:val="FollowedHyperlink"/>
    <w:basedOn w:val="Absatz-Standardschriftart"/>
    <w:uiPriority w:val="99"/>
    <w:semiHidden/>
    <w:unhideWhenUsed/>
    <w:rsid w:val="00031893"/>
    <w:rPr>
      <w:color w:val="0000FF" w:themeColor="followedHyperlink"/>
      <w:u w:val="single"/>
    </w:rPr>
  </w:style>
  <w:style w:type="character" w:styleId="Fett">
    <w:name w:val="Strong"/>
    <w:basedOn w:val="Absatz-Standardschriftart"/>
    <w:uiPriority w:val="22"/>
    <w:rsid w:val="00031893"/>
    <w:rPr>
      <w:b/>
      <w:bCs/>
    </w:rPr>
  </w:style>
  <w:style w:type="character" w:styleId="Platzhaltertext">
    <w:name w:val="Placeholder Text"/>
    <w:basedOn w:val="Absatz-Standardschriftart"/>
    <w:uiPriority w:val="99"/>
    <w:semiHidden/>
    <w:rsid w:val="00031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8576">
      <w:bodyDiv w:val="1"/>
      <w:marLeft w:val="0"/>
      <w:marRight w:val="0"/>
      <w:marTop w:val="0"/>
      <w:marBottom w:val="0"/>
      <w:divBdr>
        <w:top w:val="none" w:sz="0" w:space="0" w:color="auto"/>
        <w:left w:val="none" w:sz="0" w:space="0" w:color="auto"/>
        <w:bottom w:val="none" w:sz="0" w:space="0" w:color="auto"/>
        <w:right w:val="none" w:sz="0" w:space="0" w:color="auto"/>
      </w:divBdr>
    </w:div>
    <w:div w:id="545025441">
      <w:bodyDiv w:val="1"/>
      <w:marLeft w:val="0"/>
      <w:marRight w:val="0"/>
      <w:marTop w:val="0"/>
      <w:marBottom w:val="0"/>
      <w:divBdr>
        <w:top w:val="none" w:sz="0" w:space="0" w:color="auto"/>
        <w:left w:val="none" w:sz="0" w:space="0" w:color="auto"/>
        <w:bottom w:val="none" w:sz="0" w:space="0" w:color="auto"/>
        <w:right w:val="none" w:sz="0" w:space="0" w:color="auto"/>
      </w:divBdr>
    </w:div>
    <w:div w:id="658076166">
      <w:bodyDiv w:val="1"/>
      <w:marLeft w:val="0"/>
      <w:marRight w:val="0"/>
      <w:marTop w:val="0"/>
      <w:marBottom w:val="0"/>
      <w:divBdr>
        <w:top w:val="none" w:sz="0" w:space="0" w:color="auto"/>
        <w:left w:val="none" w:sz="0" w:space="0" w:color="auto"/>
        <w:bottom w:val="none" w:sz="0" w:space="0" w:color="auto"/>
        <w:right w:val="none" w:sz="0" w:space="0" w:color="auto"/>
      </w:divBdr>
    </w:div>
    <w:div w:id="968781626">
      <w:bodyDiv w:val="1"/>
      <w:marLeft w:val="0"/>
      <w:marRight w:val="0"/>
      <w:marTop w:val="0"/>
      <w:marBottom w:val="0"/>
      <w:divBdr>
        <w:top w:val="none" w:sz="0" w:space="0" w:color="auto"/>
        <w:left w:val="none" w:sz="0" w:space="0" w:color="auto"/>
        <w:bottom w:val="none" w:sz="0" w:space="0" w:color="auto"/>
        <w:right w:val="none" w:sz="0" w:space="0" w:color="auto"/>
      </w:divBdr>
    </w:div>
    <w:div w:id="1084181604">
      <w:bodyDiv w:val="1"/>
      <w:marLeft w:val="0"/>
      <w:marRight w:val="0"/>
      <w:marTop w:val="0"/>
      <w:marBottom w:val="0"/>
      <w:divBdr>
        <w:top w:val="none" w:sz="0" w:space="0" w:color="auto"/>
        <w:left w:val="none" w:sz="0" w:space="0" w:color="auto"/>
        <w:bottom w:val="none" w:sz="0" w:space="0" w:color="auto"/>
        <w:right w:val="none" w:sz="0" w:space="0" w:color="auto"/>
      </w:divBdr>
    </w:div>
    <w:div w:id="1192262665">
      <w:bodyDiv w:val="1"/>
      <w:marLeft w:val="0"/>
      <w:marRight w:val="0"/>
      <w:marTop w:val="0"/>
      <w:marBottom w:val="0"/>
      <w:divBdr>
        <w:top w:val="none" w:sz="0" w:space="0" w:color="auto"/>
        <w:left w:val="none" w:sz="0" w:space="0" w:color="auto"/>
        <w:bottom w:val="none" w:sz="0" w:space="0" w:color="auto"/>
        <w:right w:val="none" w:sz="0" w:space="0" w:color="auto"/>
      </w:divBdr>
    </w:div>
    <w:div w:id="18635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hyperlink" Target="http://de.wikipedia.org/wiki/Fuerza-A&#233;rea-Uruguaya-Flug_57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aten.didaktikchemie.uni-bayreuth.de/cnat/fa_paare/siedetemp_wasser.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hysicbox.uni-graz.at/bibliothek/meteorologie_mayrhofer.pdf" TargetMode="External"/><Relationship Id="rId25" Type="http://schemas.openxmlformats.org/officeDocument/2006/relationships/hyperlink" Target="http://daten.didaktikchemie.uni-bayreuth.de/cnat/fa_paare/siedetemp_wasser.pdf" TargetMode="External"/><Relationship Id="rId2" Type="http://schemas.openxmlformats.org/officeDocument/2006/relationships/numbering" Target="numbering.xml"/><Relationship Id="rId16" Type="http://schemas.openxmlformats.org/officeDocument/2006/relationships/hyperlink" Target="http://daten.didaktikchemie.uni-bayreuth.de/v_fachdidaktik/MM_Technisch.htm" TargetMode="External"/><Relationship Id="rId20" Type="http://schemas.openxmlformats.org/officeDocument/2006/relationships/hyperlink" Target="http://daten.didaktikchemie.uni-bayreuth.de/cnat/fa_paare/siedetemp_wass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daten.didaktikchemie.uni-bayreuth.de/cnat/fa_paare/siedetemp_wasser.pdf" TargetMode="External"/><Relationship Id="rId5" Type="http://schemas.openxmlformats.org/officeDocument/2006/relationships/webSettings" Target="webSettings.xml"/><Relationship Id="rId15" Type="http://schemas.openxmlformats.org/officeDocument/2006/relationships/hyperlink" Target="http://daten.didaktikchemie.uni-bayreuth.de/cnat/fa_paare/siedetemp_wasser.pdf" TargetMode="External"/><Relationship Id="rId23" Type="http://schemas.openxmlformats.org/officeDocument/2006/relationships/hyperlink" Target="http://daten.didaktikchemie.uni-bayreuth.de/cnat/fa_paare/siedetemp_wasser.pdf" TargetMode="External"/><Relationship Id="rId10" Type="http://schemas.openxmlformats.org/officeDocument/2006/relationships/image" Target="media/image3.gif"/><Relationship Id="rId19" Type="http://schemas.openxmlformats.org/officeDocument/2006/relationships/hyperlink" Target="http://www.welt.de/multimedia/archive/00826/kami_absturz_urugua_826730p.jp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hyperlink" Target="http://daten.didaktikchemie.uni-bayreuth.de/cnat/fa_paare/siedetemp_wasser.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C6CDD-97FA-4178-A811-1E3875A8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8475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2020-12-07T08:09:00Z</cp:lastPrinted>
  <dcterms:created xsi:type="dcterms:W3CDTF">2020-10-19T07:27:00Z</dcterms:created>
  <dcterms:modified xsi:type="dcterms:W3CDTF">2020-12-07T08:09:00Z</dcterms:modified>
</cp:coreProperties>
</file>