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E8473B">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FD3CDD" w:rsidRDefault="00FD3CDD"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FD3CDD" w:rsidRDefault="00FD3CDD"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0106480D" w:rsidR="00AE53F0" w:rsidRPr="0049199A" w:rsidRDefault="00E8473B" w:rsidP="0049199A">
      <w:pPr>
        <w:pStyle w:val="Seminar"/>
      </w:pPr>
      <w:r w:rsidRPr="0049199A">
        <w:t>Seminar</w:t>
      </w:r>
      <w:r w:rsidR="00FD7888" w:rsidRPr="0049199A">
        <w:t xml:space="preserve"> „Übungen im Vortragen –</w:t>
      </w:r>
      <w:r w:rsidR="0049199A" w:rsidRPr="0049199A">
        <w:t xml:space="preserve"> </w:t>
      </w:r>
      <w:r w:rsidR="00FD7888" w:rsidRPr="0049199A">
        <w:t>PC“</w:t>
      </w:r>
    </w:p>
    <w:p w14:paraId="61C6F5BC" w14:textId="3D9482A3" w:rsidR="00E8473B" w:rsidRDefault="0049199A" w:rsidP="005633FE">
      <w:pPr>
        <w:pStyle w:val="Titel"/>
      </w:pPr>
      <w:r>
        <w:t>Flüssig-Kristalle</w:t>
      </w:r>
    </w:p>
    <w:p w14:paraId="28CE20D7" w14:textId="2A1C4452" w:rsidR="00E8473B" w:rsidRDefault="0049199A" w:rsidP="00E8473B">
      <w:pPr>
        <w:pStyle w:val="Autor"/>
      </w:pPr>
      <w:r>
        <w:t>Florian Just, WS 11/12</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21D7779B" w14:textId="1C1EF738" w:rsidR="00CB5A29"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3036634" w:history="1">
            <w:r w:rsidR="00CB5A29" w:rsidRPr="00AC3510">
              <w:rPr>
                <w:rStyle w:val="Hyperlink"/>
                <w:noProof/>
              </w:rPr>
              <w:t>1</w:t>
            </w:r>
            <w:r w:rsidR="00CB5A29">
              <w:rPr>
                <w:rFonts w:asciiTheme="minorHAnsi" w:eastAsiaTheme="minorEastAsia" w:hAnsiTheme="minorHAnsi"/>
                <w:noProof/>
                <w:sz w:val="22"/>
                <w:lang w:eastAsia="de-DE"/>
              </w:rPr>
              <w:tab/>
            </w:r>
            <w:r w:rsidR="00CB5A29" w:rsidRPr="00AC3510">
              <w:rPr>
                <w:rStyle w:val="Hyperlink"/>
                <w:noProof/>
              </w:rPr>
              <w:t>Allgemeine Eigenschaften</w:t>
            </w:r>
            <w:r w:rsidR="00CB5A29">
              <w:rPr>
                <w:noProof/>
                <w:webHidden/>
              </w:rPr>
              <w:tab/>
            </w:r>
            <w:r w:rsidR="00CB5A29">
              <w:rPr>
                <w:noProof/>
                <w:webHidden/>
              </w:rPr>
              <w:fldChar w:fldCharType="begin"/>
            </w:r>
            <w:r w:rsidR="00CB5A29">
              <w:rPr>
                <w:noProof/>
                <w:webHidden/>
              </w:rPr>
              <w:instrText xml:space="preserve"> PAGEREF _Toc53036634 \h </w:instrText>
            </w:r>
            <w:r w:rsidR="00CB5A29">
              <w:rPr>
                <w:noProof/>
                <w:webHidden/>
              </w:rPr>
            </w:r>
            <w:r w:rsidR="00CB5A29">
              <w:rPr>
                <w:noProof/>
                <w:webHidden/>
              </w:rPr>
              <w:fldChar w:fldCharType="separate"/>
            </w:r>
            <w:r w:rsidR="00763E19">
              <w:rPr>
                <w:noProof/>
                <w:webHidden/>
              </w:rPr>
              <w:t>2</w:t>
            </w:r>
            <w:r w:rsidR="00CB5A29">
              <w:rPr>
                <w:noProof/>
                <w:webHidden/>
              </w:rPr>
              <w:fldChar w:fldCharType="end"/>
            </w:r>
          </w:hyperlink>
        </w:p>
        <w:p w14:paraId="6214428F" w14:textId="3AEC10AF" w:rsidR="00CB5A29" w:rsidRDefault="00763E19">
          <w:pPr>
            <w:pStyle w:val="Verzeichnis2"/>
            <w:tabs>
              <w:tab w:val="left" w:pos="880"/>
              <w:tab w:val="right" w:leader="dot" w:pos="9344"/>
            </w:tabs>
            <w:rPr>
              <w:rFonts w:asciiTheme="minorHAnsi" w:eastAsiaTheme="minorEastAsia" w:hAnsiTheme="minorHAnsi"/>
              <w:noProof/>
              <w:sz w:val="22"/>
              <w:lang w:eastAsia="de-DE"/>
            </w:rPr>
          </w:pPr>
          <w:hyperlink w:anchor="_Toc53036635" w:history="1">
            <w:r w:rsidR="00CB5A29" w:rsidRPr="00AC3510">
              <w:rPr>
                <w:rStyle w:val="Hyperlink"/>
                <w:noProof/>
              </w:rPr>
              <w:t>1.1</w:t>
            </w:r>
            <w:r w:rsidR="00CB5A29">
              <w:rPr>
                <w:rFonts w:asciiTheme="minorHAnsi" w:eastAsiaTheme="minorEastAsia" w:hAnsiTheme="minorHAnsi"/>
                <w:noProof/>
                <w:sz w:val="22"/>
                <w:lang w:eastAsia="de-DE"/>
              </w:rPr>
              <w:tab/>
            </w:r>
            <w:r w:rsidR="00CB5A29" w:rsidRPr="00AC3510">
              <w:rPr>
                <w:rStyle w:val="Hyperlink"/>
                <w:noProof/>
              </w:rPr>
              <w:t>Lyotroper Flüssig-Kristall</w:t>
            </w:r>
            <w:r w:rsidR="00CB5A29">
              <w:rPr>
                <w:noProof/>
                <w:webHidden/>
              </w:rPr>
              <w:tab/>
            </w:r>
            <w:r w:rsidR="00CB5A29">
              <w:rPr>
                <w:noProof/>
                <w:webHidden/>
              </w:rPr>
              <w:fldChar w:fldCharType="begin"/>
            </w:r>
            <w:r w:rsidR="00CB5A29">
              <w:rPr>
                <w:noProof/>
                <w:webHidden/>
              </w:rPr>
              <w:instrText xml:space="preserve"> PAGEREF _Toc53036635 \h </w:instrText>
            </w:r>
            <w:r w:rsidR="00CB5A29">
              <w:rPr>
                <w:noProof/>
                <w:webHidden/>
              </w:rPr>
            </w:r>
            <w:r w:rsidR="00CB5A29">
              <w:rPr>
                <w:noProof/>
                <w:webHidden/>
              </w:rPr>
              <w:fldChar w:fldCharType="separate"/>
            </w:r>
            <w:r>
              <w:rPr>
                <w:noProof/>
                <w:webHidden/>
              </w:rPr>
              <w:t>2</w:t>
            </w:r>
            <w:r w:rsidR="00CB5A29">
              <w:rPr>
                <w:noProof/>
                <w:webHidden/>
              </w:rPr>
              <w:fldChar w:fldCharType="end"/>
            </w:r>
          </w:hyperlink>
        </w:p>
        <w:p w14:paraId="3E4A4C34" w14:textId="413D8030" w:rsidR="00CB5A29" w:rsidRDefault="00763E19">
          <w:pPr>
            <w:pStyle w:val="Verzeichnis2"/>
            <w:tabs>
              <w:tab w:val="left" w:pos="880"/>
              <w:tab w:val="right" w:leader="dot" w:pos="9344"/>
            </w:tabs>
            <w:rPr>
              <w:rFonts w:asciiTheme="minorHAnsi" w:eastAsiaTheme="minorEastAsia" w:hAnsiTheme="minorHAnsi"/>
              <w:noProof/>
              <w:sz w:val="22"/>
              <w:lang w:eastAsia="de-DE"/>
            </w:rPr>
          </w:pPr>
          <w:hyperlink w:anchor="_Toc53036636" w:history="1">
            <w:r w:rsidR="00CB5A29" w:rsidRPr="00AC3510">
              <w:rPr>
                <w:rStyle w:val="Hyperlink"/>
                <w:noProof/>
              </w:rPr>
              <w:t>1.2</w:t>
            </w:r>
            <w:r w:rsidR="00CB5A29">
              <w:rPr>
                <w:rFonts w:asciiTheme="minorHAnsi" w:eastAsiaTheme="minorEastAsia" w:hAnsiTheme="minorHAnsi"/>
                <w:noProof/>
                <w:sz w:val="22"/>
                <w:lang w:eastAsia="de-DE"/>
              </w:rPr>
              <w:tab/>
            </w:r>
            <w:r w:rsidR="00CB5A29" w:rsidRPr="00AC3510">
              <w:rPr>
                <w:rStyle w:val="Hyperlink"/>
                <w:noProof/>
              </w:rPr>
              <w:t>Thermotroper Flüssig-Kristall</w:t>
            </w:r>
            <w:r w:rsidR="00CB5A29">
              <w:rPr>
                <w:noProof/>
                <w:webHidden/>
              </w:rPr>
              <w:tab/>
            </w:r>
            <w:r w:rsidR="00CB5A29">
              <w:rPr>
                <w:noProof/>
                <w:webHidden/>
              </w:rPr>
              <w:fldChar w:fldCharType="begin"/>
            </w:r>
            <w:r w:rsidR="00CB5A29">
              <w:rPr>
                <w:noProof/>
                <w:webHidden/>
              </w:rPr>
              <w:instrText xml:space="preserve"> PAGEREF _Toc53036636 \h </w:instrText>
            </w:r>
            <w:r w:rsidR="00CB5A29">
              <w:rPr>
                <w:noProof/>
                <w:webHidden/>
              </w:rPr>
            </w:r>
            <w:r w:rsidR="00CB5A29">
              <w:rPr>
                <w:noProof/>
                <w:webHidden/>
              </w:rPr>
              <w:fldChar w:fldCharType="separate"/>
            </w:r>
            <w:r>
              <w:rPr>
                <w:noProof/>
                <w:webHidden/>
              </w:rPr>
              <w:t>2</w:t>
            </w:r>
            <w:r w:rsidR="00CB5A29">
              <w:rPr>
                <w:noProof/>
                <w:webHidden/>
              </w:rPr>
              <w:fldChar w:fldCharType="end"/>
            </w:r>
          </w:hyperlink>
        </w:p>
        <w:p w14:paraId="435A4214" w14:textId="0AF91DE9" w:rsidR="00CB5A29" w:rsidRDefault="00763E19">
          <w:pPr>
            <w:pStyle w:val="Verzeichnis2"/>
            <w:tabs>
              <w:tab w:val="left" w:pos="880"/>
              <w:tab w:val="right" w:leader="dot" w:pos="9344"/>
            </w:tabs>
            <w:rPr>
              <w:rFonts w:asciiTheme="minorHAnsi" w:eastAsiaTheme="minorEastAsia" w:hAnsiTheme="minorHAnsi"/>
              <w:noProof/>
              <w:sz w:val="22"/>
              <w:lang w:eastAsia="de-DE"/>
            </w:rPr>
          </w:pPr>
          <w:hyperlink w:anchor="_Toc53036637" w:history="1">
            <w:r w:rsidR="00CB5A29" w:rsidRPr="00AC3510">
              <w:rPr>
                <w:rStyle w:val="Hyperlink"/>
                <w:noProof/>
              </w:rPr>
              <w:t>1.3</w:t>
            </w:r>
            <w:r w:rsidR="00CB5A29">
              <w:rPr>
                <w:rFonts w:asciiTheme="minorHAnsi" w:eastAsiaTheme="minorEastAsia" w:hAnsiTheme="minorHAnsi"/>
                <w:noProof/>
                <w:sz w:val="22"/>
                <w:lang w:eastAsia="de-DE"/>
              </w:rPr>
              <w:tab/>
            </w:r>
            <w:r w:rsidR="00CB5A29" w:rsidRPr="00AC3510">
              <w:rPr>
                <w:rStyle w:val="Hyperlink"/>
                <w:noProof/>
              </w:rPr>
              <w:t>Smektische Phase</w:t>
            </w:r>
            <w:r w:rsidR="00CB5A29">
              <w:rPr>
                <w:noProof/>
                <w:webHidden/>
              </w:rPr>
              <w:tab/>
            </w:r>
            <w:r w:rsidR="00CB5A29">
              <w:rPr>
                <w:noProof/>
                <w:webHidden/>
              </w:rPr>
              <w:fldChar w:fldCharType="begin"/>
            </w:r>
            <w:r w:rsidR="00CB5A29">
              <w:rPr>
                <w:noProof/>
                <w:webHidden/>
              </w:rPr>
              <w:instrText xml:space="preserve"> PAGEREF _Toc53036637 \h </w:instrText>
            </w:r>
            <w:r w:rsidR="00CB5A29">
              <w:rPr>
                <w:noProof/>
                <w:webHidden/>
              </w:rPr>
            </w:r>
            <w:r w:rsidR="00CB5A29">
              <w:rPr>
                <w:noProof/>
                <w:webHidden/>
              </w:rPr>
              <w:fldChar w:fldCharType="separate"/>
            </w:r>
            <w:r>
              <w:rPr>
                <w:noProof/>
                <w:webHidden/>
              </w:rPr>
              <w:t>3</w:t>
            </w:r>
            <w:r w:rsidR="00CB5A29">
              <w:rPr>
                <w:noProof/>
                <w:webHidden/>
              </w:rPr>
              <w:fldChar w:fldCharType="end"/>
            </w:r>
          </w:hyperlink>
        </w:p>
        <w:p w14:paraId="78A5D546" w14:textId="36DB6D0E" w:rsidR="00CB5A29" w:rsidRDefault="00763E19">
          <w:pPr>
            <w:pStyle w:val="Verzeichnis3"/>
            <w:tabs>
              <w:tab w:val="left" w:pos="1320"/>
              <w:tab w:val="right" w:leader="dot" w:pos="9344"/>
            </w:tabs>
            <w:rPr>
              <w:rFonts w:asciiTheme="minorHAnsi" w:eastAsiaTheme="minorEastAsia" w:hAnsiTheme="minorHAnsi"/>
              <w:noProof/>
              <w:sz w:val="22"/>
              <w:lang w:eastAsia="de-DE"/>
            </w:rPr>
          </w:pPr>
          <w:hyperlink w:anchor="_Toc53036638" w:history="1">
            <w:r w:rsidR="00CB5A29" w:rsidRPr="00AC3510">
              <w:rPr>
                <w:rStyle w:val="Hyperlink"/>
                <w:noProof/>
              </w:rPr>
              <w:t>1.3.1</w:t>
            </w:r>
            <w:r w:rsidR="00CB5A29">
              <w:rPr>
                <w:rFonts w:asciiTheme="minorHAnsi" w:eastAsiaTheme="minorEastAsia" w:hAnsiTheme="minorHAnsi"/>
                <w:noProof/>
                <w:sz w:val="22"/>
                <w:lang w:eastAsia="de-DE"/>
              </w:rPr>
              <w:tab/>
            </w:r>
            <w:r w:rsidR="00CB5A29" w:rsidRPr="00AC3510">
              <w:rPr>
                <w:rStyle w:val="Hyperlink"/>
                <w:noProof/>
              </w:rPr>
              <w:t>Cholesterische Phase</w:t>
            </w:r>
            <w:r w:rsidR="00CB5A29">
              <w:rPr>
                <w:noProof/>
                <w:webHidden/>
              </w:rPr>
              <w:tab/>
            </w:r>
            <w:r w:rsidR="00CB5A29">
              <w:rPr>
                <w:noProof/>
                <w:webHidden/>
              </w:rPr>
              <w:fldChar w:fldCharType="begin"/>
            </w:r>
            <w:r w:rsidR="00CB5A29">
              <w:rPr>
                <w:noProof/>
                <w:webHidden/>
              </w:rPr>
              <w:instrText xml:space="preserve"> PAGEREF _Toc53036638 \h </w:instrText>
            </w:r>
            <w:r w:rsidR="00CB5A29">
              <w:rPr>
                <w:noProof/>
                <w:webHidden/>
              </w:rPr>
            </w:r>
            <w:r w:rsidR="00CB5A29">
              <w:rPr>
                <w:noProof/>
                <w:webHidden/>
              </w:rPr>
              <w:fldChar w:fldCharType="separate"/>
            </w:r>
            <w:r>
              <w:rPr>
                <w:noProof/>
                <w:webHidden/>
              </w:rPr>
              <w:t>3</w:t>
            </w:r>
            <w:r w:rsidR="00CB5A29">
              <w:rPr>
                <w:noProof/>
                <w:webHidden/>
              </w:rPr>
              <w:fldChar w:fldCharType="end"/>
            </w:r>
          </w:hyperlink>
        </w:p>
        <w:p w14:paraId="0CF3E0BC" w14:textId="0D9945C5" w:rsidR="00CB5A29" w:rsidRDefault="00763E19">
          <w:pPr>
            <w:pStyle w:val="Verzeichnis3"/>
            <w:tabs>
              <w:tab w:val="left" w:pos="1320"/>
              <w:tab w:val="right" w:leader="dot" w:pos="9344"/>
            </w:tabs>
            <w:rPr>
              <w:rFonts w:asciiTheme="minorHAnsi" w:eastAsiaTheme="minorEastAsia" w:hAnsiTheme="minorHAnsi"/>
              <w:noProof/>
              <w:sz w:val="22"/>
              <w:lang w:eastAsia="de-DE"/>
            </w:rPr>
          </w:pPr>
          <w:hyperlink w:anchor="_Toc53036639" w:history="1">
            <w:r w:rsidR="00CB5A29" w:rsidRPr="00AC3510">
              <w:rPr>
                <w:rStyle w:val="Hyperlink"/>
                <w:noProof/>
              </w:rPr>
              <w:t>1.3.2</w:t>
            </w:r>
            <w:r w:rsidR="00CB5A29">
              <w:rPr>
                <w:rFonts w:asciiTheme="minorHAnsi" w:eastAsiaTheme="minorEastAsia" w:hAnsiTheme="minorHAnsi"/>
                <w:noProof/>
                <w:sz w:val="22"/>
                <w:lang w:eastAsia="de-DE"/>
              </w:rPr>
              <w:tab/>
            </w:r>
            <w:r w:rsidR="00CB5A29" w:rsidRPr="00AC3510">
              <w:rPr>
                <w:rStyle w:val="Hyperlink"/>
                <w:noProof/>
              </w:rPr>
              <w:t>Nematische Phase</w:t>
            </w:r>
            <w:r w:rsidR="00CB5A29">
              <w:rPr>
                <w:noProof/>
                <w:webHidden/>
              </w:rPr>
              <w:tab/>
            </w:r>
            <w:r w:rsidR="00CB5A29">
              <w:rPr>
                <w:noProof/>
                <w:webHidden/>
              </w:rPr>
              <w:fldChar w:fldCharType="begin"/>
            </w:r>
            <w:r w:rsidR="00CB5A29">
              <w:rPr>
                <w:noProof/>
                <w:webHidden/>
              </w:rPr>
              <w:instrText xml:space="preserve"> PAGEREF _Toc53036639 \h </w:instrText>
            </w:r>
            <w:r w:rsidR="00CB5A29">
              <w:rPr>
                <w:noProof/>
                <w:webHidden/>
              </w:rPr>
            </w:r>
            <w:r w:rsidR="00CB5A29">
              <w:rPr>
                <w:noProof/>
                <w:webHidden/>
              </w:rPr>
              <w:fldChar w:fldCharType="separate"/>
            </w:r>
            <w:r>
              <w:rPr>
                <w:noProof/>
                <w:webHidden/>
              </w:rPr>
              <w:t>4</w:t>
            </w:r>
            <w:r w:rsidR="00CB5A29">
              <w:rPr>
                <w:noProof/>
                <w:webHidden/>
              </w:rPr>
              <w:fldChar w:fldCharType="end"/>
            </w:r>
          </w:hyperlink>
        </w:p>
        <w:p w14:paraId="03013AFB" w14:textId="112B76C1" w:rsidR="00CB5A29" w:rsidRDefault="00763E19">
          <w:pPr>
            <w:pStyle w:val="Verzeichnis1"/>
            <w:tabs>
              <w:tab w:val="left" w:pos="480"/>
              <w:tab w:val="right" w:leader="dot" w:pos="9344"/>
            </w:tabs>
            <w:rPr>
              <w:rFonts w:asciiTheme="minorHAnsi" w:eastAsiaTheme="minorEastAsia" w:hAnsiTheme="minorHAnsi"/>
              <w:noProof/>
              <w:sz w:val="22"/>
              <w:lang w:eastAsia="de-DE"/>
            </w:rPr>
          </w:pPr>
          <w:hyperlink w:anchor="_Toc53036640" w:history="1">
            <w:r w:rsidR="00CB5A29" w:rsidRPr="00AC3510">
              <w:rPr>
                <w:rStyle w:val="Hyperlink"/>
                <w:noProof/>
              </w:rPr>
              <w:t>2</w:t>
            </w:r>
            <w:r w:rsidR="00CB5A29">
              <w:rPr>
                <w:rFonts w:asciiTheme="minorHAnsi" w:eastAsiaTheme="minorEastAsia" w:hAnsiTheme="minorHAnsi"/>
                <w:noProof/>
                <w:sz w:val="22"/>
                <w:lang w:eastAsia="de-DE"/>
              </w:rPr>
              <w:tab/>
            </w:r>
            <w:r w:rsidR="00CB5A29" w:rsidRPr="00AC3510">
              <w:rPr>
                <w:rStyle w:val="Hyperlink"/>
                <w:noProof/>
              </w:rPr>
              <w:t>Experiment</w:t>
            </w:r>
            <w:r w:rsidR="00CB5A29">
              <w:rPr>
                <w:noProof/>
                <w:webHidden/>
              </w:rPr>
              <w:tab/>
            </w:r>
            <w:r w:rsidR="00CB5A29">
              <w:rPr>
                <w:noProof/>
                <w:webHidden/>
              </w:rPr>
              <w:fldChar w:fldCharType="begin"/>
            </w:r>
            <w:r w:rsidR="00CB5A29">
              <w:rPr>
                <w:noProof/>
                <w:webHidden/>
              </w:rPr>
              <w:instrText xml:space="preserve"> PAGEREF _Toc53036640 \h </w:instrText>
            </w:r>
            <w:r w:rsidR="00CB5A29">
              <w:rPr>
                <w:noProof/>
                <w:webHidden/>
              </w:rPr>
            </w:r>
            <w:r w:rsidR="00CB5A29">
              <w:rPr>
                <w:noProof/>
                <w:webHidden/>
              </w:rPr>
              <w:fldChar w:fldCharType="separate"/>
            </w:r>
            <w:r>
              <w:rPr>
                <w:noProof/>
                <w:webHidden/>
              </w:rPr>
              <w:t>4</w:t>
            </w:r>
            <w:r w:rsidR="00CB5A29">
              <w:rPr>
                <w:noProof/>
                <w:webHidden/>
              </w:rPr>
              <w:fldChar w:fldCharType="end"/>
            </w:r>
          </w:hyperlink>
        </w:p>
        <w:p w14:paraId="614068E0" w14:textId="4202DC90" w:rsidR="00CB5A29" w:rsidRDefault="00763E19">
          <w:pPr>
            <w:pStyle w:val="Verzeichnis1"/>
            <w:tabs>
              <w:tab w:val="left" w:pos="480"/>
              <w:tab w:val="right" w:leader="dot" w:pos="9344"/>
            </w:tabs>
            <w:rPr>
              <w:rFonts w:asciiTheme="minorHAnsi" w:eastAsiaTheme="minorEastAsia" w:hAnsiTheme="minorHAnsi"/>
              <w:noProof/>
              <w:sz w:val="22"/>
              <w:lang w:eastAsia="de-DE"/>
            </w:rPr>
          </w:pPr>
          <w:hyperlink w:anchor="_Toc53036641" w:history="1">
            <w:r w:rsidR="00CB5A29" w:rsidRPr="00AC3510">
              <w:rPr>
                <w:rStyle w:val="Hyperlink"/>
                <w:noProof/>
              </w:rPr>
              <w:t>3</w:t>
            </w:r>
            <w:r w:rsidR="00CB5A29">
              <w:rPr>
                <w:rFonts w:asciiTheme="minorHAnsi" w:eastAsiaTheme="minorEastAsia" w:hAnsiTheme="minorHAnsi"/>
                <w:noProof/>
                <w:sz w:val="22"/>
                <w:lang w:eastAsia="de-DE"/>
              </w:rPr>
              <w:tab/>
            </w:r>
            <w:r w:rsidR="00CB5A29" w:rsidRPr="00AC3510">
              <w:rPr>
                <w:rStyle w:val="Hyperlink"/>
                <w:noProof/>
              </w:rPr>
              <w:t>Anwendungsbeispiel: Flüssigkristall-Display</w:t>
            </w:r>
            <w:r w:rsidR="00CB5A29">
              <w:rPr>
                <w:noProof/>
                <w:webHidden/>
              </w:rPr>
              <w:tab/>
            </w:r>
            <w:r w:rsidR="00CB5A29">
              <w:rPr>
                <w:noProof/>
                <w:webHidden/>
              </w:rPr>
              <w:fldChar w:fldCharType="begin"/>
            </w:r>
            <w:r w:rsidR="00CB5A29">
              <w:rPr>
                <w:noProof/>
                <w:webHidden/>
              </w:rPr>
              <w:instrText xml:space="preserve"> PAGEREF _Toc53036641 \h </w:instrText>
            </w:r>
            <w:r w:rsidR="00CB5A29">
              <w:rPr>
                <w:noProof/>
                <w:webHidden/>
              </w:rPr>
            </w:r>
            <w:r w:rsidR="00CB5A29">
              <w:rPr>
                <w:noProof/>
                <w:webHidden/>
              </w:rPr>
              <w:fldChar w:fldCharType="separate"/>
            </w:r>
            <w:r>
              <w:rPr>
                <w:noProof/>
                <w:webHidden/>
              </w:rPr>
              <w:t>5</w:t>
            </w:r>
            <w:r w:rsidR="00CB5A29">
              <w:rPr>
                <w:noProof/>
                <w:webHidden/>
              </w:rPr>
              <w:fldChar w:fldCharType="end"/>
            </w:r>
          </w:hyperlink>
        </w:p>
        <w:p w14:paraId="7F045455" w14:textId="26B325EE" w:rsidR="00CB5A29" w:rsidRDefault="00763E19">
          <w:pPr>
            <w:pStyle w:val="Verzeichnis2"/>
            <w:tabs>
              <w:tab w:val="left" w:pos="880"/>
              <w:tab w:val="right" w:leader="dot" w:pos="9344"/>
            </w:tabs>
            <w:rPr>
              <w:rFonts w:asciiTheme="minorHAnsi" w:eastAsiaTheme="minorEastAsia" w:hAnsiTheme="minorHAnsi"/>
              <w:noProof/>
              <w:sz w:val="22"/>
              <w:lang w:eastAsia="de-DE"/>
            </w:rPr>
          </w:pPr>
          <w:hyperlink w:anchor="_Toc53036642" w:history="1">
            <w:r w:rsidR="00CB5A29" w:rsidRPr="00AC3510">
              <w:rPr>
                <w:rStyle w:val="Hyperlink"/>
                <w:noProof/>
              </w:rPr>
              <w:t>3.1</w:t>
            </w:r>
            <w:r w:rsidR="00CB5A29">
              <w:rPr>
                <w:rFonts w:asciiTheme="minorHAnsi" w:eastAsiaTheme="minorEastAsia" w:hAnsiTheme="minorHAnsi"/>
                <w:noProof/>
                <w:sz w:val="22"/>
                <w:lang w:eastAsia="de-DE"/>
              </w:rPr>
              <w:tab/>
            </w:r>
            <w:r w:rsidR="00CB5A29" w:rsidRPr="00AC3510">
              <w:rPr>
                <w:rStyle w:val="Hyperlink"/>
                <w:noProof/>
              </w:rPr>
              <w:t>Aufbau</w:t>
            </w:r>
            <w:r w:rsidR="00CB5A29">
              <w:rPr>
                <w:noProof/>
                <w:webHidden/>
              </w:rPr>
              <w:tab/>
            </w:r>
            <w:r w:rsidR="00CB5A29">
              <w:rPr>
                <w:noProof/>
                <w:webHidden/>
              </w:rPr>
              <w:fldChar w:fldCharType="begin"/>
            </w:r>
            <w:r w:rsidR="00CB5A29">
              <w:rPr>
                <w:noProof/>
                <w:webHidden/>
              </w:rPr>
              <w:instrText xml:space="preserve"> PAGEREF _Toc53036642 \h </w:instrText>
            </w:r>
            <w:r w:rsidR="00CB5A29">
              <w:rPr>
                <w:noProof/>
                <w:webHidden/>
              </w:rPr>
            </w:r>
            <w:r w:rsidR="00CB5A29">
              <w:rPr>
                <w:noProof/>
                <w:webHidden/>
              </w:rPr>
              <w:fldChar w:fldCharType="separate"/>
            </w:r>
            <w:r>
              <w:rPr>
                <w:noProof/>
                <w:webHidden/>
              </w:rPr>
              <w:t>5</w:t>
            </w:r>
            <w:r w:rsidR="00CB5A29">
              <w:rPr>
                <w:noProof/>
                <w:webHidden/>
              </w:rPr>
              <w:fldChar w:fldCharType="end"/>
            </w:r>
          </w:hyperlink>
        </w:p>
        <w:p w14:paraId="6424347E" w14:textId="6BA61D8C" w:rsidR="00CB5A29" w:rsidRDefault="00763E19">
          <w:pPr>
            <w:pStyle w:val="Verzeichnis2"/>
            <w:tabs>
              <w:tab w:val="left" w:pos="880"/>
              <w:tab w:val="right" w:leader="dot" w:pos="9344"/>
            </w:tabs>
            <w:rPr>
              <w:rFonts w:asciiTheme="minorHAnsi" w:eastAsiaTheme="minorEastAsia" w:hAnsiTheme="minorHAnsi"/>
              <w:noProof/>
              <w:sz w:val="22"/>
              <w:lang w:eastAsia="de-DE"/>
            </w:rPr>
          </w:pPr>
          <w:hyperlink w:anchor="_Toc53036643" w:history="1">
            <w:r w:rsidR="00CB5A29" w:rsidRPr="00AC3510">
              <w:rPr>
                <w:rStyle w:val="Hyperlink"/>
                <w:noProof/>
              </w:rPr>
              <w:t>3.2</w:t>
            </w:r>
            <w:r w:rsidR="00CB5A29">
              <w:rPr>
                <w:rFonts w:asciiTheme="minorHAnsi" w:eastAsiaTheme="minorEastAsia" w:hAnsiTheme="minorHAnsi"/>
                <w:noProof/>
                <w:sz w:val="22"/>
                <w:lang w:eastAsia="de-DE"/>
              </w:rPr>
              <w:tab/>
            </w:r>
            <w:r w:rsidR="00CB5A29" w:rsidRPr="00AC3510">
              <w:rPr>
                <w:rStyle w:val="Hyperlink"/>
                <w:noProof/>
              </w:rPr>
              <w:t>Funktionsweise</w:t>
            </w:r>
            <w:r w:rsidR="00CB5A29">
              <w:rPr>
                <w:noProof/>
                <w:webHidden/>
              </w:rPr>
              <w:tab/>
            </w:r>
            <w:r w:rsidR="00CB5A29">
              <w:rPr>
                <w:noProof/>
                <w:webHidden/>
              </w:rPr>
              <w:fldChar w:fldCharType="begin"/>
            </w:r>
            <w:r w:rsidR="00CB5A29">
              <w:rPr>
                <w:noProof/>
                <w:webHidden/>
              </w:rPr>
              <w:instrText xml:space="preserve"> PAGEREF _Toc53036643 \h </w:instrText>
            </w:r>
            <w:r w:rsidR="00CB5A29">
              <w:rPr>
                <w:noProof/>
                <w:webHidden/>
              </w:rPr>
            </w:r>
            <w:r w:rsidR="00CB5A29">
              <w:rPr>
                <w:noProof/>
                <w:webHidden/>
              </w:rPr>
              <w:fldChar w:fldCharType="separate"/>
            </w:r>
            <w:r>
              <w:rPr>
                <w:noProof/>
                <w:webHidden/>
              </w:rPr>
              <w:t>5</w:t>
            </w:r>
            <w:r w:rsidR="00CB5A29">
              <w:rPr>
                <w:noProof/>
                <w:webHidden/>
              </w:rPr>
              <w:fldChar w:fldCharType="end"/>
            </w:r>
          </w:hyperlink>
        </w:p>
        <w:p w14:paraId="5AC765BB" w14:textId="5BFEAA1A" w:rsidR="009B4835" w:rsidRDefault="009B4835">
          <w:r>
            <w:rPr>
              <w:b/>
              <w:bCs/>
            </w:rPr>
            <w:fldChar w:fldCharType="end"/>
          </w:r>
        </w:p>
      </w:sdtContent>
    </w:sdt>
    <w:p w14:paraId="06CE8F08" w14:textId="17916EEA" w:rsidR="00FD7888" w:rsidRPr="0049199A" w:rsidRDefault="00FD7888" w:rsidP="00FD7888">
      <w:pPr>
        <w:pStyle w:val="EinstiegAbschluss"/>
      </w:pPr>
      <w:bookmarkStart w:id="0" w:name="_Überschrift_1"/>
      <w:bookmarkEnd w:id="0"/>
      <w:r w:rsidRPr="0049199A">
        <w:rPr>
          <w:rStyle w:val="Fett"/>
        </w:rPr>
        <w:t>Einstieg</w:t>
      </w:r>
      <w:r>
        <w:t>:</w:t>
      </w:r>
      <w:r w:rsidR="0049199A">
        <w:t xml:space="preserve"> </w:t>
      </w:r>
      <w:r w:rsidR="0049199A">
        <w:rPr>
          <w:rFonts w:cs="Arial"/>
        </w:rPr>
        <w:t>Wenn man eine polarisierte Sonnenbrille besitzt, kann es passieren, dass man seine digitale Armbanduhr nicht ablesen kann. Das komplette Display wird schwarz dargestellt. Unter einem anderen Blickwinkel kann man die Uhrzeit aber ohne Probleme ablesen. Warum das so</w:t>
      </w:r>
      <w:r w:rsidR="00763E19">
        <w:rPr>
          <w:rFonts w:cs="Arial"/>
        </w:rPr>
        <w:t xml:space="preserve"> ist, wird in diesem Beitrag erklärt.</w:t>
      </w:r>
    </w:p>
    <w:p w14:paraId="0873469B" w14:textId="77777777" w:rsidR="0049199A" w:rsidRPr="0049199A" w:rsidRDefault="0049199A" w:rsidP="00FD7888">
      <w:pPr>
        <w:pStyle w:val="EinstiegAbschluss"/>
      </w:pPr>
    </w:p>
    <w:p w14:paraId="65B65C5A" w14:textId="77777777" w:rsidR="0049199A" w:rsidRDefault="0049199A" w:rsidP="0049199A">
      <w:pPr>
        <w:pStyle w:val="Bilder"/>
        <w:sectPr w:rsidR="0049199A" w:rsidSect="009B4835">
          <w:footerReference w:type="default" r:id="rId9"/>
          <w:pgSz w:w="11906" w:h="16838"/>
          <w:pgMar w:top="851" w:right="1134" w:bottom="851" w:left="1418" w:header="0" w:footer="0" w:gutter="0"/>
          <w:cols w:space="708"/>
          <w:titlePg/>
          <w:docGrid w:linePitch="360"/>
        </w:sectPr>
      </w:pPr>
    </w:p>
    <w:p w14:paraId="12783CDA" w14:textId="66DA748E" w:rsidR="0049199A" w:rsidRDefault="0049199A" w:rsidP="0049199A">
      <w:pPr>
        <w:pStyle w:val="Bilder"/>
        <w:spacing w:before="120"/>
      </w:pPr>
      <w:r>
        <w:rPr>
          <w:lang w:eastAsia="de-DE"/>
        </w:rPr>
        <w:lastRenderedPageBreak/>
        <w:drawing>
          <wp:inline distT="0" distB="0" distL="0" distR="0" wp14:anchorId="5FBC0A19" wp14:editId="7804AC49">
            <wp:extent cx="1800000" cy="18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1CF54A0C" w14:textId="5DC6D45A" w:rsidR="0049199A" w:rsidRDefault="0049199A" w:rsidP="0049199A">
      <w:pPr>
        <w:pStyle w:val="Beschriftung"/>
      </w:pPr>
      <w:r>
        <w:t xml:space="preserve">Abb. </w:t>
      </w:r>
      <w:r w:rsidR="00763E19">
        <w:fldChar w:fldCharType="begin"/>
      </w:r>
      <w:r w:rsidR="00763E19">
        <w:instrText xml:space="preserve"> SEQ Abb. \* ARABIC </w:instrText>
      </w:r>
      <w:r w:rsidR="00763E19">
        <w:fldChar w:fldCharType="separate"/>
      </w:r>
      <w:r w:rsidR="00763E19">
        <w:rPr>
          <w:noProof/>
        </w:rPr>
        <w:t>1</w:t>
      </w:r>
      <w:r w:rsidR="00763E19">
        <w:rPr>
          <w:noProof/>
        </w:rPr>
        <w:fldChar w:fldCharType="end"/>
      </w:r>
      <w:r>
        <w:t>: polarisierte Sonnenbrille vor LCD (kein Licht tritt hindurch)</w:t>
      </w:r>
    </w:p>
    <w:p w14:paraId="364D868A" w14:textId="3C296919" w:rsidR="0049199A" w:rsidRDefault="0049199A" w:rsidP="0049199A">
      <w:pPr>
        <w:pStyle w:val="Bilder"/>
      </w:pPr>
      <w:r>
        <w:rPr>
          <w:lang w:eastAsia="de-DE"/>
        </w:rPr>
        <w:lastRenderedPageBreak/>
        <w:drawing>
          <wp:inline distT="0" distB="0" distL="0" distR="0" wp14:anchorId="32D61CE2" wp14:editId="2DF8C850">
            <wp:extent cx="1800000" cy="18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1BB1BB3A" w14:textId="10A9A584" w:rsidR="0049199A" w:rsidRDefault="0049199A" w:rsidP="0049199A">
      <w:pPr>
        <w:pStyle w:val="Beschriftung"/>
      </w:pPr>
      <w:r>
        <w:t xml:space="preserve">Abb. </w:t>
      </w:r>
      <w:r w:rsidR="00763E19">
        <w:fldChar w:fldCharType="begin"/>
      </w:r>
      <w:r w:rsidR="00763E19">
        <w:instrText xml:space="preserve"> SEQ Abb. \* ARABIC </w:instrText>
      </w:r>
      <w:r w:rsidR="00763E19">
        <w:fldChar w:fldCharType="separate"/>
      </w:r>
      <w:r w:rsidR="00763E19">
        <w:rPr>
          <w:noProof/>
        </w:rPr>
        <w:t>2</w:t>
      </w:r>
      <w:r w:rsidR="00763E19">
        <w:rPr>
          <w:noProof/>
        </w:rPr>
        <w:fldChar w:fldCharType="end"/>
      </w:r>
      <w:r>
        <w:t>: polarisierte Sonnenbrille vor LCD um 90° gedreht (Licht tritt hindurch)</w:t>
      </w:r>
    </w:p>
    <w:p w14:paraId="00B01B01" w14:textId="77777777" w:rsidR="0049199A" w:rsidRDefault="0049199A" w:rsidP="0049199A">
      <w:pPr>
        <w:pStyle w:val="EinstiegAbschluss"/>
        <w:rPr>
          <w:rFonts w:cs="Arial"/>
        </w:rPr>
        <w:sectPr w:rsidR="0049199A" w:rsidSect="0049199A">
          <w:type w:val="continuous"/>
          <w:pgSz w:w="11906" w:h="16838"/>
          <w:pgMar w:top="851" w:right="1134" w:bottom="851" w:left="1418" w:header="0" w:footer="0" w:gutter="0"/>
          <w:cols w:num="2" w:space="708"/>
          <w:titlePg/>
          <w:docGrid w:linePitch="360"/>
        </w:sectPr>
      </w:pPr>
    </w:p>
    <w:p w14:paraId="6678DD5C" w14:textId="41349B1C" w:rsidR="0049199A" w:rsidRPr="0049199A" w:rsidRDefault="0049199A" w:rsidP="0049199A">
      <w:pPr>
        <w:pStyle w:val="EinstiegAbschluss"/>
      </w:pPr>
      <w:r>
        <w:rPr>
          <w:rFonts w:cs="Arial"/>
        </w:rPr>
        <w:lastRenderedPageBreak/>
        <w:t>Es wird ein LCD-Bildschirm anstatt einer Digitaluhr als Lichtquelle verwendet, da der Effekt auf diese Weise deutlicher sichtbar ist.</w:t>
      </w:r>
    </w:p>
    <w:p w14:paraId="3423A9BF" w14:textId="77777777" w:rsidR="00CB5A29" w:rsidRDefault="00CB5A29">
      <w:pPr>
        <w:spacing w:before="0"/>
        <w:jc w:val="left"/>
        <w:rPr>
          <w:rFonts w:asciiTheme="majorHAnsi" w:eastAsiaTheme="majorEastAsia" w:hAnsiTheme="majorHAnsi" w:cstheme="majorBidi"/>
          <w:b/>
          <w:sz w:val="32"/>
          <w:szCs w:val="32"/>
        </w:rPr>
      </w:pPr>
      <w:r>
        <w:br w:type="page"/>
      </w:r>
    </w:p>
    <w:p w14:paraId="3D51DEDA" w14:textId="39C0CA74" w:rsidR="00E8473B" w:rsidRDefault="0049199A" w:rsidP="008A524D">
      <w:pPr>
        <w:pStyle w:val="berschrift1"/>
      </w:pPr>
      <w:bookmarkStart w:id="1" w:name="_Toc53036634"/>
      <w:r>
        <w:lastRenderedPageBreak/>
        <w:t>Allgemeine Eigenschaften</w:t>
      </w:r>
      <w:bookmarkEnd w:id="1"/>
    </w:p>
    <w:p w14:paraId="69F6BD8F" w14:textId="35D52014" w:rsidR="0049199A" w:rsidRDefault="0049199A" w:rsidP="0049199A">
      <w:pPr>
        <w:rPr>
          <w:rFonts w:cs="Arial"/>
        </w:rPr>
      </w:pPr>
      <w:r>
        <w:rPr>
          <w:rFonts w:cs="Arial"/>
        </w:rPr>
        <w:t xml:space="preserve">Flüssig-Kristalle bestehen aus </w:t>
      </w:r>
      <w:proofErr w:type="spellStart"/>
      <w:r>
        <w:rPr>
          <w:rFonts w:cs="Arial"/>
        </w:rPr>
        <w:t>langreichweitig</w:t>
      </w:r>
      <w:proofErr w:type="spellEnd"/>
      <w:r>
        <w:rPr>
          <w:rFonts w:cs="Arial"/>
        </w:rPr>
        <w:t xml:space="preserve"> geordneten Flüssigkeiten, die man auch anisotrope Fluide nennt, da viele Charakteristika richtungsabhängig sind. Sie besitzen eine Mesophase, die einen Temperatur-Bereich oder einen Konzentrationsbereich darstellt, in dem die Eigenschaften einer Flüssigkeit und die eines Kristalls koexistieren, und haben eine niedrige Viskosität.</w:t>
      </w:r>
    </w:p>
    <w:p w14:paraId="4C3C6E51" w14:textId="5A291F4B" w:rsidR="0049199A" w:rsidRDefault="0049199A" w:rsidP="0049199A">
      <w:pPr>
        <w:pStyle w:val="berschrift2"/>
      </w:pPr>
      <w:bookmarkStart w:id="2" w:name="_Toc53036635"/>
      <w:proofErr w:type="spellStart"/>
      <w:r>
        <w:t>Lyotroper</w:t>
      </w:r>
      <w:proofErr w:type="spellEnd"/>
      <w:r>
        <w:t xml:space="preserve"> Flüssig-Kristall</w:t>
      </w:r>
      <w:bookmarkEnd w:id="2"/>
    </w:p>
    <w:p w14:paraId="76A26F83" w14:textId="4940A40A" w:rsidR="0049199A" w:rsidRDefault="0049199A" w:rsidP="0049199A">
      <w:r>
        <w:t xml:space="preserve">Bei einem </w:t>
      </w:r>
      <w:proofErr w:type="spellStart"/>
      <w:r>
        <w:t>lyotropen</w:t>
      </w:r>
      <w:proofErr w:type="spellEnd"/>
      <w:r>
        <w:t xml:space="preserve"> Flüssig-Kristall handelt es sich um eine Aggregation meist amphiphiler Moleküle in einem Lösemittel. Diese Moleküle sind unter anderem Fettsäuren oder langkettige Alkohole. Da es von der Tensid-Konzentration abhängt, ob es sich bei der Flüssigkeit um einen Flüssig-Kristall handelt oder nicht, spricht man auch von der </w:t>
      </w:r>
      <w:proofErr w:type="spellStart"/>
      <w:r>
        <w:t>lyotrop</w:t>
      </w:r>
      <w:proofErr w:type="spellEnd"/>
      <w:r>
        <w:t>-flüssigkristallinen Mischphase (Bereich der Phasen-Umwandlung zum Flüssig-Kristall). Wie sich die Moleküle bei unterschiedlicher Tensid-Konzentration verhalten und anordnen zeigt die folgende Abbildung. Ihre Anwendungsgebiete sind in der Waschmittel-Industrie, in der Pharmazie und in der Medizin.</w:t>
      </w:r>
    </w:p>
    <w:p w14:paraId="4FE1EAB3" w14:textId="4EB2D3EB" w:rsidR="0049199A" w:rsidRDefault="0049199A" w:rsidP="0049199A">
      <w:pPr>
        <w:pStyle w:val="Bilder"/>
      </w:pPr>
      <w:r>
        <w:rPr>
          <w:lang w:eastAsia="de-DE"/>
        </w:rPr>
        <w:drawing>
          <wp:inline distT="0" distB="0" distL="0" distR="0" wp14:anchorId="02C3D660" wp14:editId="15E6B4CD">
            <wp:extent cx="5494946" cy="269176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a:extLst>
                        <a:ext uri="{28A0092B-C50C-407E-A947-70E740481C1C}">
                          <a14:useLocalDpi xmlns:a14="http://schemas.microsoft.com/office/drawing/2010/main" val="0"/>
                        </a:ext>
                      </a:extLst>
                    </a:blip>
                    <a:srcRect r="3877" b="5962"/>
                    <a:stretch/>
                  </pic:blipFill>
                  <pic:spPr bwMode="auto">
                    <a:xfrm>
                      <a:off x="0" y="0"/>
                      <a:ext cx="5495273" cy="2691925"/>
                    </a:xfrm>
                    <a:prstGeom prst="rect">
                      <a:avLst/>
                    </a:prstGeom>
                    <a:noFill/>
                    <a:ln>
                      <a:noFill/>
                    </a:ln>
                    <a:extLst>
                      <a:ext uri="{53640926-AAD7-44D8-BBD7-CCE9431645EC}">
                        <a14:shadowObscured xmlns:a14="http://schemas.microsoft.com/office/drawing/2010/main"/>
                      </a:ext>
                    </a:extLst>
                  </pic:spPr>
                </pic:pic>
              </a:graphicData>
            </a:graphic>
          </wp:inline>
        </w:drawing>
      </w:r>
    </w:p>
    <w:p w14:paraId="04429CFE" w14:textId="43D77312" w:rsidR="0049199A" w:rsidRDefault="0049199A" w:rsidP="0049199A">
      <w:pPr>
        <w:pStyle w:val="Beschriftung"/>
      </w:pPr>
      <w:r>
        <w:t xml:space="preserve">Abb. </w:t>
      </w:r>
      <w:r w:rsidR="00763E19">
        <w:fldChar w:fldCharType="begin"/>
      </w:r>
      <w:r w:rsidR="00763E19">
        <w:instrText xml:space="preserve"> SEQ Abb. \* ARABIC </w:instrText>
      </w:r>
      <w:r w:rsidR="00763E19">
        <w:fldChar w:fldCharType="separate"/>
      </w:r>
      <w:r w:rsidR="00763E19">
        <w:rPr>
          <w:noProof/>
        </w:rPr>
        <w:t>3</w:t>
      </w:r>
      <w:r w:rsidR="00763E19">
        <w:rPr>
          <w:noProof/>
        </w:rPr>
        <w:fldChar w:fldCharType="end"/>
      </w:r>
      <w:r>
        <w:t>: Konzentrationsabhängige Molekül-Anordnung [</w:t>
      </w:r>
      <w:r>
        <w:fldChar w:fldCharType="begin"/>
      </w:r>
      <w:r>
        <w:instrText xml:space="preserve"> REF _Ref53035437 \r \h </w:instrText>
      </w:r>
      <w:r>
        <w:fldChar w:fldCharType="separate"/>
      </w:r>
      <w:r w:rsidR="00763E19">
        <w:t>4</w:t>
      </w:r>
      <w:r>
        <w:fldChar w:fldCharType="end"/>
      </w:r>
      <w:r>
        <w:t>]</w:t>
      </w:r>
    </w:p>
    <w:p w14:paraId="51475CF4" w14:textId="7127BEB2" w:rsidR="0049199A" w:rsidRDefault="00FD3CDD" w:rsidP="0049199A">
      <w:pPr>
        <w:pStyle w:val="berschrift2"/>
      </w:pPr>
      <w:bookmarkStart w:id="3" w:name="_Toc53036636"/>
      <w:proofErr w:type="spellStart"/>
      <w:r>
        <w:t>Thermotroper</w:t>
      </w:r>
      <w:proofErr w:type="spellEnd"/>
      <w:r>
        <w:t xml:space="preserve"> Flüssig-Kristall</w:t>
      </w:r>
      <w:bookmarkEnd w:id="3"/>
    </w:p>
    <w:p w14:paraId="1CCBA921" w14:textId="3D4D20E4" w:rsidR="00FD3CDD" w:rsidRDefault="00FD3CDD" w:rsidP="00FD3CDD">
      <w:pPr>
        <w:rPr>
          <w:rFonts w:cs="Arial"/>
        </w:rPr>
      </w:pPr>
      <w:r>
        <w:rPr>
          <w:rFonts w:cs="Arial"/>
        </w:rPr>
        <w:t xml:space="preserve">Anders als bei </w:t>
      </w:r>
      <w:proofErr w:type="spellStart"/>
      <w:r>
        <w:rPr>
          <w:rFonts w:cs="Arial"/>
        </w:rPr>
        <w:t>lyotropen</w:t>
      </w:r>
      <w:proofErr w:type="spellEnd"/>
      <w:r>
        <w:rPr>
          <w:rFonts w:cs="Arial"/>
        </w:rPr>
        <w:t xml:space="preserve"> Flüssig-Kristallen sind die Phasen-Umwandlungen beim </w:t>
      </w:r>
      <w:proofErr w:type="spellStart"/>
      <w:r>
        <w:rPr>
          <w:rFonts w:cs="Arial"/>
        </w:rPr>
        <w:t>thermotropen</w:t>
      </w:r>
      <w:proofErr w:type="spellEnd"/>
      <w:r>
        <w:rPr>
          <w:rFonts w:cs="Arial"/>
        </w:rPr>
        <w:t xml:space="preserve"> Flüssig-Kristall temperaturabhängig.</w:t>
      </w:r>
    </w:p>
    <w:p w14:paraId="5D33D25C" w14:textId="34963962" w:rsidR="00FD3CDD" w:rsidRDefault="00FD3CDD" w:rsidP="00FD3CDD">
      <w:pPr>
        <w:pStyle w:val="Bilder"/>
      </w:pPr>
      <w:r>
        <w:rPr>
          <w:lang w:eastAsia="de-DE"/>
        </w:rPr>
        <w:drawing>
          <wp:inline distT="0" distB="0" distL="0" distR="0" wp14:anchorId="43627530" wp14:editId="23AA558F">
            <wp:extent cx="5716905" cy="1845945"/>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6905" cy="1845945"/>
                    </a:xfrm>
                    <a:prstGeom prst="rect">
                      <a:avLst/>
                    </a:prstGeom>
                    <a:noFill/>
                    <a:ln>
                      <a:noFill/>
                    </a:ln>
                  </pic:spPr>
                </pic:pic>
              </a:graphicData>
            </a:graphic>
          </wp:inline>
        </w:drawing>
      </w:r>
    </w:p>
    <w:p w14:paraId="022428CA" w14:textId="128ABC6F" w:rsidR="00FD3CDD" w:rsidRDefault="00FD3CDD" w:rsidP="00FD3CDD">
      <w:pPr>
        <w:pStyle w:val="Beschriftung"/>
      </w:pPr>
      <w:r>
        <w:t xml:space="preserve">Abb. </w:t>
      </w:r>
      <w:r w:rsidR="00763E19">
        <w:fldChar w:fldCharType="begin"/>
      </w:r>
      <w:r w:rsidR="00763E19">
        <w:instrText xml:space="preserve"> SEQ Abb. \* ARABIC </w:instrText>
      </w:r>
      <w:r w:rsidR="00763E19">
        <w:fldChar w:fldCharType="separate"/>
      </w:r>
      <w:r w:rsidR="00763E19">
        <w:rPr>
          <w:noProof/>
        </w:rPr>
        <w:t>4</w:t>
      </w:r>
      <w:r w:rsidR="00763E19">
        <w:rPr>
          <w:noProof/>
        </w:rPr>
        <w:fldChar w:fldCharType="end"/>
      </w:r>
      <w:r>
        <w:t xml:space="preserve">: Phasen-Umwandlung beim </w:t>
      </w:r>
      <w:proofErr w:type="spellStart"/>
      <w:r>
        <w:t>thermotropen</w:t>
      </w:r>
      <w:proofErr w:type="spellEnd"/>
      <w:r>
        <w:t xml:space="preserve"> Flüssig-Kristall [</w:t>
      </w:r>
      <w:r>
        <w:fldChar w:fldCharType="begin"/>
      </w:r>
      <w:r>
        <w:instrText xml:space="preserve"> REF _Ref53035649 \r \h </w:instrText>
      </w:r>
      <w:r>
        <w:fldChar w:fldCharType="separate"/>
      </w:r>
      <w:r w:rsidR="00763E19">
        <w:t>3</w:t>
      </w:r>
      <w:r>
        <w:fldChar w:fldCharType="end"/>
      </w:r>
      <w:r>
        <w:t>]</w:t>
      </w:r>
    </w:p>
    <w:p w14:paraId="131564FE" w14:textId="10A85860" w:rsidR="00FD3CDD" w:rsidRDefault="00FD3CDD" w:rsidP="00FD3CDD">
      <w:pPr>
        <w:rPr>
          <w:rFonts w:cs="Arial"/>
        </w:rPr>
      </w:pPr>
      <w:r>
        <w:rPr>
          <w:rFonts w:cs="Arial"/>
        </w:rPr>
        <w:t>Die Mesophase befindet sich hier zwischen dem Schmelzpunkt T</w:t>
      </w:r>
      <w:r>
        <w:rPr>
          <w:rFonts w:cs="Arial"/>
          <w:vertAlign w:val="subscript"/>
        </w:rPr>
        <w:t>m</w:t>
      </w:r>
      <w:r>
        <w:rPr>
          <w:rFonts w:cs="Arial"/>
        </w:rPr>
        <w:t xml:space="preserve"> und dem Klärpunkt </w:t>
      </w:r>
      <w:proofErr w:type="spellStart"/>
      <w:r>
        <w:rPr>
          <w:rFonts w:cs="Arial"/>
        </w:rPr>
        <w:t>T</w:t>
      </w:r>
      <w:r>
        <w:rPr>
          <w:rFonts w:cs="Arial"/>
          <w:vertAlign w:val="subscript"/>
        </w:rPr>
        <w:t>k</w:t>
      </w:r>
      <w:proofErr w:type="spellEnd"/>
      <w:r>
        <w:rPr>
          <w:rFonts w:cs="Arial"/>
        </w:rPr>
        <w:t xml:space="preserve">, in der die flüssigkristallinen Eigenschaften liegen. Die meisten Flüssig-Kristalle sind </w:t>
      </w:r>
      <w:r>
        <w:rPr>
          <w:rFonts w:cs="Arial"/>
        </w:rPr>
        <w:lastRenderedPageBreak/>
        <w:t xml:space="preserve">aus </w:t>
      </w:r>
      <w:proofErr w:type="spellStart"/>
      <w:r>
        <w:rPr>
          <w:rFonts w:cs="Arial"/>
        </w:rPr>
        <w:t>kalamitischen</w:t>
      </w:r>
      <w:proofErr w:type="spellEnd"/>
      <w:r>
        <w:rPr>
          <w:rFonts w:cs="Arial"/>
        </w:rPr>
        <w:t xml:space="preserve"> (stäbchenförmigen) oder </w:t>
      </w:r>
      <w:proofErr w:type="spellStart"/>
      <w:r>
        <w:rPr>
          <w:rFonts w:cs="Arial"/>
        </w:rPr>
        <w:t>discotischen</w:t>
      </w:r>
      <w:proofErr w:type="spellEnd"/>
      <w:r>
        <w:rPr>
          <w:rFonts w:cs="Arial"/>
        </w:rPr>
        <w:t xml:space="preserve"> (scheibchenförmigen) Molekülen aufgebaut. Bei </w:t>
      </w:r>
      <w:proofErr w:type="spellStart"/>
      <w:r>
        <w:rPr>
          <w:rFonts w:cs="Arial"/>
        </w:rPr>
        <w:t>thermotropen</w:t>
      </w:r>
      <w:proofErr w:type="spellEnd"/>
      <w:r>
        <w:rPr>
          <w:rFonts w:cs="Arial"/>
        </w:rPr>
        <w:t xml:space="preserve"> </w:t>
      </w:r>
      <w:proofErr w:type="spellStart"/>
      <w:r>
        <w:rPr>
          <w:rFonts w:cs="Arial"/>
        </w:rPr>
        <w:t>kalamitischen</w:t>
      </w:r>
      <w:proofErr w:type="spellEnd"/>
      <w:r>
        <w:rPr>
          <w:rFonts w:cs="Arial"/>
        </w:rPr>
        <w:t xml:space="preserve"> Flüssig-Kristallen lassen sich verschiedene Phasen einteilen, die als </w:t>
      </w:r>
      <w:proofErr w:type="spellStart"/>
      <w:r>
        <w:rPr>
          <w:rFonts w:cs="Arial"/>
        </w:rPr>
        <w:t>smektisch</w:t>
      </w:r>
      <w:proofErr w:type="spellEnd"/>
      <w:r>
        <w:rPr>
          <w:rFonts w:cs="Arial"/>
        </w:rPr>
        <w:t xml:space="preserve">, </w:t>
      </w:r>
      <w:proofErr w:type="spellStart"/>
      <w:r>
        <w:rPr>
          <w:rFonts w:cs="Arial"/>
        </w:rPr>
        <w:t>cholesterisch</w:t>
      </w:r>
      <w:proofErr w:type="spellEnd"/>
      <w:r>
        <w:rPr>
          <w:rFonts w:cs="Arial"/>
        </w:rPr>
        <w:t xml:space="preserve"> oder </w:t>
      </w:r>
      <w:proofErr w:type="spellStart"/>
      <w:r>
        <w:rPr>
          <w:rFonts w:cs="Arial"/>
        </w:rPr>
        <w:t>nematisch</w:t>
      </w:r>
      <w:proofErr w:type="spellEnd"/>
      <w:r>
        <w:rPr>
          <w:rFonts w:cs="Arial"/>
        </w:rPr>
        <w:t xml:space="preserve"> bezeichnet werden. Abhängig von der Temperatur können alle Phasen bei einem Flüssig-Kristall eingestellt werden.</w:t>
      </w:r>
    </w:p>
    <w:p w14:paraId="25531CD0" w14:textId="6EA93876" w:rsidR="00FD3CDD" w:rsidRDefault="00FD3CDD" w:rsidP="00FD3CDD">
      <w:pPr>
        <w:pStyle w:val="berschrift2"/>
      </w:pPr>
      <w:bookmarkStart w:id="4" w:name="_Toc53036637"/>
      <w:proofErr w:type="spellStart"/>
      <w:r>
        <w:t>Smektische</w:t>
      </w:r>
      <w:proofErr w:type="spellEnd"/>
      <w:r>
        <w:t xml:space="preserve"> Phase</w:t>
      </w:r>
      <w:bookmarkEnd w:id="4"/>
    </w:p>
    <w:p w14:paraId="6CE80651" w14:textId="3B3FB4F9" w:rsidR="00FD3CDD" w:rsidRDefault="00FD3CDD" w:rsidP="00FD3CDD">
      <w:pPr>
        <w:rPr>
          <w:rFonts w:cs="Arial"/>
        </w:rPr>
      </w:pPr>
      <w:r>
        <w:rPr>
          <w:rFonts w:cs="Arial"/>
        </w:rPr>
        <w:t>Die Moleküle sind parallel und in Schichten angeordnet, wobei es verschiedene Modifikationen gibt:</w:t>
      </w:r>
    </w:p>
    <w:p w14:paraId="160E7862" w14:textId="77777777" w:rsidR="00FD3CDD" w:rsidRDefault="00FD3CDD" w:rsidP="00FD3CDD">
      <w:pPr>
        <w:rPr>
          <w:rFonts w:cs="Arial"/>
        </w:rPr>
      </w:pPr>
    </w:p>
    <w:p w14:paraId="7CAFD7F8" w14:textId="77777777" w:rsidR="00FD3CDD" w:rsidRDefault="00FD3CDD" w:rsidP="00FD3CDD">
      <w:pPr>
        <w:pStyle w:val="Bilder"/>
        <w:sectPr w:rsidR="00FD3CDD" w:rsidSect="0049199A">
          <w:type w:val="continuous"/>
          <w:pgSz w:w="11906" w:h="16838"/>
          <w:pgMar w:top="851" w:right="1134" w:bottom="851" w:left="1418" w:header="0" w:footer="0" w:gutter="0"/>
          <w:cols w:space="708"/>
          <w:titlePg/>
          <w:docGrid w:linePitch="360"/>
        </w:sectPr>
      </w:pPr>
    </w:p>
    <w:p w14:paraId="36048743" w14:textId="63D4FB0C" w:rsidR="00FD3CDD" w:rsidRDefault="00FD3CDD" w:rsidP="00FD3CDD">
      <w:pPr>
        <w:pStyle w:val="Bilder"/>
        <w:spacing w:before="120"/>
      </w:pPr>
      <w:r>
        <w:rPr>
          <w:lang w:eastAsia="de-DE"/>
        </w:rPr>
        <w:lastRenderedPageBreak/>
        <w:drawing>
          <wp:inline distT="0" distB="0" distL="0" distR="0" wp14:anchorId="5D15F468" wp14:editId="5BAFD8D7">
            <wp:extent cx="1800000" cy="180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3E19398C" w14:textId="56738797" w:rsidR="00FD3CDD" w:rsidRDefault="00FD3CDD" w:rsidP="00FD3CDD">
      <w:pPr>
        <w:pStyle w:val="Beschriftung"/>
      </w:pPr>
      <w:r>
        <w:t xml:space="preserve">Abb. </w:t>
      </w:r>
      <w:r w:rsidR="00763E19">
        <w:fldChar w:fldCharType="begin"/>
      </w:r>
      <w:r w:rsidR="00763E19">
        <w:instrText xml:space="preserve"> SEQ Abb. \* ARABIC </w:instrText>
      </w:r>
      <w:r w:rsidR="00763E19">
        <w:fldChar w:fldCharType="separate"/>
      </w:r>
      <w:r w:rsidR="00763E19">
        <w:rPr>
          <w:noProof/>
        </w:rPr>
        <w:t>5</w:t>
      </w:r>
      <w:r w:rsidR="00763E19">
        <w:rPr>
          <w:noProof/>
        </w:rPr>
        <w:fldChar w:fldCharType="end"/>
      </w:r>
      <w:r>
        <w:t xml:space="preserve">: Modifikation </w:t>
      </w:r>
      <w:proofErr w:type="spellStart"/>
      <w:r>
        <w:t>smektisch</w:t>
      </w:r>
      <w:proofErr w:type="spellEnd"/>
      <w:r>
        <w:t> A [</w:t>
      </w:r>
      <w:r>
        <w:fldChar w:fldCharType="begin"/>
      </w:r>
      <w:r>
        <w:instrText xml:space="preserve"> REF _Ref53035649 \r \h </w:instrText>
      </w:r>
      <w:r>
        <w:fldChar w:fldCharType="separate"/>
      </w:r>
      <w:r w:rsidR="00763E19">
        <w:t>3</w:t>
      </w:r>
      <w:r>
        <w:fldChar w:fldCharType="end"/>
      </w:r>
      <w:r>
        <w:t>]</w:t>
      </w:r>
    </w:p>
    <w:p w14:paraId="706BAA52" w14:textId="40412C09" w:rsidR="00FD3CDD" w:rsidRDefault="00FD3CDD" w:rsidP="00FD3CDD">
      <w:pPr>
        <w:pStyle w:val="Bilder"/>
      </w:pPr>
      <w:r>
        <w:rPr>
          <w:lang w:eastAsia="de-DE"/>
        </w:rPr>
        <w:lastRenderedPageBreak/>
        <w:drawing>
          <wp:inline distT="0" distB="0" distL="0" distR="0" wp14:anchorId="5A3A10C1" wp14:editId="73151B03">
            <wp:extent cx="1800000" cy="180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1F431C87" w14:textId="204FED37" w:rsidR="00FD3CDD" w:rsidRDefault="00FD3CDD" w:rsidP="00FD3CDD">
      <w:pPr>
        <w:pStyle w:val="Beschriftung"/>
      </w:pPr>
      <w:r>
        <w:t xml:space="preserve">Abb. </w:t>
      </w:r>
      <w:r w:rsidR="00763E19">
        <w:fldChar w:fldCharType="begin"/>
      </w:r>
      <w:r w:rsidR="00763E19">
        <w:instrText xml:space="preserve"> SEQ Abb. \* ARABIC </w:instrText>
      </w:r>
      <w:r w:rsidR="00763E19">
        <w:fldChar w:fldCharType="separate"/>
      </w:r>
      <w:r w:rsidR="00763E19">
        <w:rPr>
          <w:noProof/>
        </w:rPr>
        <w:t>6</w:t>
      </w:r>
      <w:r w:rsidR="00763E19">
        <w:rPr>
          <w:noProof/>
        </w:rPr>
        <w:fldChar w:fldCharType="end"/>
      </w:r>
      <w:r>
        <w:t xml:space="preserve">: Modifikation: </w:t>
      </w:r>
      <w:proofErr w:type="spellStart"/>
      <w:r>
        <w:t>smektisch</w:t>
      </w:r>
      <w:proofErr w:type="spellEnd"/>
      <w:r>
        <w:t> C [</w:t>
      </w:r>
      <w:r>
        <w:fldChar w:fldCharType="begin"/>
      </w:r>
      <w:r>
        <w:instrText xml:space="preserve"> REF _Ref53035649 \r \h </w:instrText>
      </w:r>
      <w:r>
        <w:fldChar w:fldCharType="separate"/>
      </w:r>
      <w:r w:rsidR="00763E19">
        <w:t>3</w:t>
      </w:r>
      <w:r>
        <w:fldChar w:fldCharType="end"/>
      </w:r>
      <w:r>
        <w:t>]</w:t>
      </w:r>
    </w:p>
    <w:p w14:paraId="0C83E6F3" w14:textId="77777777" w:rsidR="00FD3CDD" w:rsidRDefault="00FD3CDD" w:rsidP="00FD3CDD">
      <w:pPr>
        <w:rPr>
          <w:rFonts w:cs="Arial"/>
        </w:rPr>
        <w:sectPr w:rsidR="00FD3CDD" w:rsidSect="00FD3CDD">
          <w:type w:val="continuous"/>
          <w:pgSz w:w="11906" w:h="16838"/>
          <w:pgMar w:top="851" w:right="1134" w:bottom="851" w:left="1418" w:header="0" w:footer="0" w:gutter="0"/>
          <w:cols w:num="2" w:space="708"/>
          <w:titlePg/>
          <w:docGrid w:linePitch="360"/>
        </w:sectPr>
      </w:pPr>
    </w:p>
    <w:p w14:paraId="022DEDE6" w14:textId="442D0126" w:rsidR="00FD3CDD" w:rsidRDefault="00FD3CDD" w:rsidP="00FD3CDD">
      <w:pPr>
        <w:rPr>
          <w:rFonts w:cs="Arial"/>
        </w:rPr>
      </w:pPr>
      <w:r>
        <w:rPr>
          <w:rFonts w:cs="Arial"/>
        </w:rPr>
        <w:lastRenderedPageBreak/>
        <w:t xml:space="preserve">Bei der Modifikation </w:t>
      </w:r>
      <w:proofErr w:type="spellStart"/>
      <w:r>
        <w:rPr>
          <w:rFonts w:cs="Arial"/>
        </w:rPr>
        <w:t>smektisch</w:t>
      </w:r>
      <w:proofErr w:type="spellEnd"/>
      <w:r>
        <w:rPr>
          <w:rFonts w:cs="Arial"/>
        </w:rPr>
        <w:t xml:space="preserve"> A steht die Molekül-Längsachse senkrecht zur Schicht-Ebene und bei </w:t>
      </w:r>
      <w:proofErr w:type="spellStart"/>
      <w:r>
        <w:rPr>
          <w:rFonts w:cs="Arial"/>
        </w:rPr>
        <w:t>smektisch</w:t>
      </w:r>
      <w:proofErr w:type="spellEnd"/>
      <w:r>
        <w:rPr>
          <w:rFonts w:cs="Arial"/>
        </w:rPr>
        <w:t xml:space="preserve"> C sind die Molekül-Achsen um einen speziellen Winkel verdreht. Es gibt auch noch eine weitere Modifikation, </w:t>
      </w:r>
      <w:proofErr w:type="spellStart"/>
      <w:r>
        <w:rPr>
          <w:rFonts w:cs="Arial"/>
        </w:rPr>
        <w:t>smektisch</w:t>
      </w:r>
      <w:proofErr w:type="spellEnd"/>
      <w:r>
        <w:rPr>
          <w:rFonts w:cs="Arial"/>
        </w:rPr>
        <w:t> B, die eine hexagonale Struktur aufweist. Diese wird hier nicht betrachtet.</w:t>
      </w:r>
    </w:p>
    <w:p w14:paraId="0D91D577" w14:textId="6CBAFF31" w:rsidR="00FD3CDD" w:rsidRDefault="00FD3CDD" w:rsidP="00FD3CDD">
      <w:pPr>
        <w:pStyle w:val="berschrift3"/>
      </w:pPr>
      <w:bookmarkStart w:id="5" w:name="_Toc53036638"/>
      <w:proofErr w:type="spellStart"/>
      <w:r>
        <w:t>Cholesterische</w:t>
      </w:r>
      <w:proofErr w:type="spellEnd"/>
      <w:r>
        <w:t xml:space="preserve"> Phase</w:t>
      </w:r>
      <w:bookmarkEnd w:id="5"/>
    </w:p>
    <w:p w14:paraId="5CDCEE6A" w14:textId="5BF7B654" w:rsidR="00FD3CDD" w:rsidRDefault="00FD3CDD" w:rsidP="00FD3CDD">
      <w:pPr>
        <w:rPr>
          <w:rFonts w:cs="Arial"/>
        </w:rPr>
      </w:pPr>
      <w:r>
        <w:rPr>
          <w:rFonts w:cs="Arial"/>
        </w:rPr>
        <w:t xml:space="preserve">Die </w:t>
      </w:r>
      <w:proofErr w:type="spellStart"/>
      <w:r>
        <w:rPr>
          <w:rFonts w:cs="Arial"/>
        </w:rPr>
        <w:t>cholesterische</w:t>
      </w:r>
      <w:proofErr w:type="spellEnd"/>
      <w:r>
        <w:rPr>
          <w:rFonts w:cs="Arial"/>
        </w:rPr>
        <w:t xml:space="preserve"> Phase ist die komplizierteste Struktur. Zwar sind die Moleküle auch in Schichten angeordnet, jedoch liegen ihre Längsachsen </w:t>
      </w:r>
      <w:r w:rsidRPr="00FD3CDD">
        <w:rPr>
          <w:rStyle w:val="Fett"/>
        </w:rPr>
        <w:t>in</w:t>
      </w:r>
      <w:r>
        <w:rPr>
          <w:rFonts w:cs="Arial"/>
        </w:rPr>
        <w:t xml:space="preserve"> der Schicht-Ebene, wobei sich die Vorzugsrichtung von Schicht zu Schicht </w:t>
      </w:r>
      <w:proofErr w:type="spellStart"/>
      <w:r>
        <w:rPr>
          <w:rFonts w:cs="Arial"/>
        </w:rPr>
        <w:t>helix</w:t>
      </w:r>
      <w:proofErr w:type="spellEnd"/>
      <w:r>
        <w:rPr>
          <w:rFonts w:cs="Arial"/>
        </w:rPr>
        <w:t xml:space="preserve">- oder schraubenförmig verschiebt, wie in </w:t>
      </w:r>
      <w:r>
        <w:rPr>
          <w:rFonts w:cs="Arial"/>
          <w:color w:val="FF00FF" w:themeColor="accent4"/>
        </w:rPr>
        <w:fldChar w:fldCharType="begin"/>
      </w:r>
      <w:r>
        <w:rPr>
          <w:rFonts w:cs="Arial"/>
        </w:rPr>
        <w:instrText xml:space="preserve"> REF _Ref53036000 \h </w:instrText>
      </w:r>
      <w:r>
        <w:rPr>
          <w:rFonts w:cs="Arial"/>
          <w:color w:val="FF00FF" w:themeColor="accent4"/>
        </w:rPr>
      </w:r>
      <w:r>
        <w:rPr>
          <w:rFonts w:cs="Arial"/>
          <w:color w:val="FF00FF" w:themeColor="accent4"/>
        </w:rPr>
        <w:fldChar w:fldCharType="separate"/>
      </w:r>
      <w:r w:rsidR="00763E19">
        <w:t xml:space="preserve">Abb. </w:t>
      </w:r>
      <w:r w:rsidR="00763E19">
        <w:rPr>
          <w:noProof/>
        </w:rPr>
        <w:t>7</w:t>
      </w:r>
      <w:r>
        <w:rPr>
          <w:rFonts w:cs="Arial"/>
          <w:color w:val="FF00FF" w:themeColor="accent4"/>
        </w:rPr>
        <w:fldChar w:fldCharType="end"/>
      </w:r>
      <w:r>
        <w:rPr>
          <w:rFonts w:cs="Arial"/>
        </w:rPr>
        <w:t xml:space="preserve"> zu sehen.</w:t>
      </w:r>
    </w:p>
    <w:p w14:paraId="2D4D7BA9" w14:textId="7BE6E6C5" w:rsidR="00FD3CDD" w:rsidRDefault="00FD3CDD" w:rsidP="00FD3CDD">
      <w:pPr>
        <w:pStyle w:val="Bilder"/>
      </w:pPr>
      <w:r>
        <w:rPr>
          <w:lang w:eastAsia="de-DE"/>
        </w:rPr>
        <w:drawing>
          <wp:inline distT="0" distB="0" distL="0" distR="0" wp14:anchorId="1325D2F0" wp14:editId="52956DA8">
            <wp:extent cx="2415605" cy="2520000"/>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6">
                      <a:extLst>
                        <a:ext uri="{28A0092B-C50C-407E-A947-70E740481C1C}">
                          <a14:useLocalDpi xmlns:a14="http://schemas.microsoft.com/office/drawing/2010/main" val="0"/>
                        </a:ext>
                      </a:extLst>
                    </a:blip>
                    <a:srcRect l="5390" t="3892" r="5353" b="2995"/>
                    <a:stretch/>
                  </pic:blipFill>
                  <pic:spPr bwMode="auto">
                    <a:xfrm>
                      <a:off x="0" y="0"/>
                      <a:ext cx="2415605" cy="2520000"/>
                    </a:xfrm>
                    <a:prstGeom prst="rect">
                      <a:avLst/>
                    </a:prstGeom>
                    <a:noFill/>
                    <a:ln>
                      <a:noFill/>
                    </a:ln>
                    <a:extLst>
                      <a:ext uri="{53640926-AAD7-44D8-BBD7-CCE9431645EC}">
                        <a14:shadowObscured xmlns:a14="http://schemas.microsoft.com/office/drawing/2010/main"/>
                      </a:ext>
                    </a:extLst>
                  </pic:spPr>
                </pic:pic>
              </a:graphicData>
            </a:graphic>
          </wp:inline>
        </w:drawing>
      </w:r>
    </w:p>
    <w:p w14:paraId="643005E8" w14:textId="0852B91C" w:rsidR="00FD3CDD" w:rsidRDefault="00FD3CDD" w:rsidP="00FD3CDD">
      <w:pPr>
        <w:pStyle w:val="Beschriftung"/>
      </w:pPr>
      <w:bookmarkStart w:id="6" w:name="_Ref53036000"/>
      <w:r>
        <w:t xml:space="preserve">Abb. </w:t>
      </w:r>
      <w:r w:rsidR="00763E19">
        <w:fldChar w:fldCharType="begin"/>
      </w:r>
      <w:r w:rsidR="00763E19">
        <w:instrText xml:space="preserve"> SEQ Abb. \* ARABIC </w:instrText>
      </w:r>
      <w:r w:rsidR="00763E19">
        <w:fldChar w:fldCharType="separate"/>
      </w:r>
      <w:r w:rsidR="00763E19">
        <w:rPr>
          <w:noProof/>
        </w:rPr>
        <w:t>7</w:t>
      </w:r>
      <w:r w:rsidR="00763E19">
        <w:rPr>
          <w:noProof/>
        </w:rPr>
        <w:fldChar w:fldCharType="end"/>
      </w:r>
      <w:bookmarkEnd w:id="6"/>
      <w:r>
        <w:t xml:space="preserve">: Molekül-Anordnung der </w:t>
      </w:r>
      <w:proofErr w:type="spellStart"/>
      <w:r>
        <w:t>cholesterischen</w:t>
      </w:r>
      <w:proofErr w:type="spellEnd"/>
      <w:r>
        <w:t xml:space="preserve"> Phase [</w:t>
      </w:r>
      <w:r>
        <w:fldChar w:fldCharType="begin"/>
      </w:r>
      <w:r>
        <w:instrText xml:space="preserve"> REF _Ref53035649 \r \h </w:instrText>
      </w:r>
      <w:r>
        <w:fldChar w:fldCharType="separate"/>
      </w:r>
      <w:r w:rsidR="00763E19">
        <w:t>3</w:t>
      </w:r>
      <w:r>
        <w:fldChar w:fldCharType="end"/>
      </w:r>
      <w:r>
        <w:t>]</w:t>
      </w:r>
    </w:p>
    <w:p w14:paraId="77E1D6C7" w14:textId="77777777" w:rsidR="00CB5A29" w:rsidRDefault="00CB5A29">
      <w:pPr>
        <w:spacing w:before="0"/>
        <w:jc w:val="left"/>
        <w:rPr>
          <w:rFonts w:asciiTheme="majorHAnsi" w:eastAsiaTheme="majorEastAsia" w:hAnsiTheme="majorHAnsi" w:cstheme="majorBidi"/>
          <w:b/>
          <w:szCs w:val="28"/>
        </w:rPr>
      </w:pPr>
      <w:r>
        <w:br w:type="page"/>
      </w:r>
    </w:p>
    <w:p w14:paraId="4E8A7609" w14:textId="5733C38D" w:rsidR="00FD3CDD" w:rsidRDefault="00FD3CDD" w:rsidP="00FD3CDD">
      <w:pPr>
        <w:pStyle w:val="berschrift3"/>
      </w:pPr>
      <w:bookmarkStart w:id="7" w:name="_Toc53036639"/>
      <w:proofErr w:type="spellStart"/>
      <w:r>
        <w:lastRenderedPageBreak/>
        <w:t>Nematische</w:t>
      </w:r>
      <w:proofErr w:type="spellEnd"/>
      <w:r>
        <w:t xml:space="preserve"> Phase</w:t>
      </w:r>
      <w:bookmarkEnd w:id="7"/>
    </w:p>
    <w:p w14:paraId="0C93F566" w14:textId="220AA691" w:rsidR="00FD3CDD" w:rsidRDefault="00FD3CDD" w:rsidP="00FD3CDD">
      <w:pPr>
        <w:rPr>
          <w:rFonts w:cs="Arial"/>
        </w:rPr>
      </w:pPr>
      <w:r>
        <w:rPr>
          <w:rFonts w:cs="Arial"/>
        </w:rPr>
        <w:t xml:space="preserve">Die </w:t>
      </w:r>
      <w:proofErr w:type="spellStart"/>
      <w:r>
        <w:rPr>
          <w:rFonts w:cs="Arial"/>
        </w:rPr>
        <w:t>nematische</w:t>
      </w:r>
      <w:proofErr w:type="spellEnd"/>
      <w:r>
        <w:rPr>
          <w:rFonts w:cs="Arial"/>
        </w:rPr>
        <w:t xml:space="preserve"> Phase ist der am einfachsten aufgebaute Typ flüssigkristalliner Phasen. Die Moleküle sind am wenigsten geordnet, wobei die Längsachsen der Moleküle eine Vorzugsrichtung aufweisen, die parallel zur optischen Achse ist. Sie sind in Längsrichtung frei beweglich und können um 180° umklappen.</w:t>
      </w:r>
    </w:p>
    <w:p w14:paraId="0DA4BE54" w14:textId="421267D7" w:rsidR="00FD3CDD" w:rsidRDefault="00FD3CDD" w:rsidP="00FD3CDD">
      <w:pPr>
        <w:pStyle w:val="Bilder"/>
      </w:pPr>
      <w:r>
        <w:rPr>
          <w:lang w:eastAsia="de-DE"/>
        </w:rPr>
        <w:drawing>
          <wp:inline distT="0" distB="0" distL="0" distR="0" wp14:anchorId="6680C8D4" wp14:editId="4D5B1373">
            <wp:extent cx="1800000" cy="180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57267048" w14:textId="51B7946B" w:rsidR="00FD3CDD" w:rsidRDefault="00FD3CDD" w:rsidP="00FD3CDD">
      <w:pPr>
        <w:pStyle w:val="Beschriftung"/>
      </w:pPr>
      <w:r>
        <w:t xml:space="preserve">Abb. </w:t>
      </w:r>
      <w:r w:rsidR="00763E19">
        <w:fldChar w:fldCharType="begin"/>
      </w:r>
      <w:r w:rsidR="00763E19">
        <w:instrText xml:space="preserve"> SEQ Abb. \* ARABIC </w:instrText>
      </w:r>
      <w:r w:rsidR="00763E19">
        <w:fldChar w:fldCharType="separate"/>
      </w:r>
      <w:r w:rsidR="00763E19">
        <w:rPr>
          <w:noProof/>
        </w:rPr>
        <w:t>8</w:t>
      </w:r>
      <w:r w:rsidR="00763E19">
        <w:rPr>
          <w:noProof/>
        </w:rPr>
        <w:fldChar w:fldCharType="end"/>
      </w:r>
      <w:r>
        <w:t xml:space="preserve">: Molekül-Anordnung der </w:t>
      </w:r>
      <w:proofErr w:type="spellStart"/>
      <w:r>
        <w:t>nematischen</w:t>
      </w:r>
      <w:proofErr w:type="spellEnd"/>
      <w:r>
        <w:t xml:space="preserve"> Phase [</w:t>
      </w:r>
      <w:r>
        <w:fldChar w:fldCharType="begin"/>
      </w:r>
      <w:r>
        <w:instrText xml:space="preserve"> REF _Ref53035649 \r \h </w:instrText>
      </w:r>
      <w:r>
        <w:fldChar w:fldCharType="separate"/>
      </w:r>
      <w:r w:rsidR="00763E19">
        <w:t>3</w:t>
      </w:r>
      <w:r>
        <w:fldChar w:fldCharType="end"/>
      </w:r>
      <w:r>
        <w:t>]</w:t>
      </w:r>
    </w:p>
    <w:p w14:paraId="5B983782" w14:textId="13331A10" w:rsidR="00FD3CDD" w:rsidRDefault="006252E8" w:rsidP="006252E8">
      <w:pPr>
        <w:pStyle w:val="berschrift1"/>
      </w:pPr>
      <w:bookmarkStart w:id="8" w:name="_Toc53036640"/>
      <w:r>
        <w:t>Experiment</w:t>
      </w:r>
      <w:bookmarkEnd w:id="8"/>
    </w:p>
    <w:p w14:paraId="2A7B9482" w14:textId="4C9F0E31" w:rsidR="006252E8" w:rsidRDefault="006252E8" w:rsidP="006252E8">
      <w:pPr>
        <w:rPr>
          <w:rStyle w:val="Fett"/>
          <w:rFonts w:cs="Arial"/>
          <w:b w:val="0"/>
          <w:bCs w:val="0"/>
        </w:rPr>
      </w:pPr>
      <w:r>
        <w:rPr>
          <w:rStyle w:val="Fett"/>
          <w:rFonts w:cs="Arial"/>
          <w:b w:val="0"/>
          <w:bCs w:val="0"/>
        </w:rPr>
        <w:t>Es werden die richtungsabhängigen optischen Eigenschaften einer Flüssigkeit, eines Kristalls und eines Flüssig-Kristalls untersucht. Dabei bringt man die Probe zwischen zwei Polarisationsfilter an, die um 90° verdreht auf einem Overhead-Projektor aufgebaut sind.</w:t>
      </w:r>
    </w:p>
    <w:p w14:paraId="0CF03CA1" w14:textId="704AC784" w:rsidR="006252E8" w:rsidRDefault="006252E8" w:rsidP="006252E8">
      <w:pPr>
        <w:pStyle w:val="Bilder"/>
      </w:pPr>
      <w:r>
        <w:rPr>
          <w:lang w:eastAsia="de-DE"/>
        </w:rPr>
        <w:drawing>
          <wp:inline distT="0" distB="0" distL="0" distR="0" wp14:anchorId="2512C42D" wp14:editId="2A17EA51">
            <wp:extent cx="4290060" cy="282892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060" cy="2828925"/>
                    </a:xfrm>
                    <a:prstGeom prst="rect">
                      <a:avLst/>
                    </a:prstGeom>
                    <a:noFill/>
                    <a:ln>
                      <a:noFill/>
                    </a:ln>
                  </pic:spPr>
                </pic:pic>
              </a:graphicData>
            </a:graphic>
          </wp:inline>
        </w:drawing>
      </w:r>
    </w:p>
    <w:p w14:paraId="7FD4FA47" w14:textId="68B64ED1" w:rsidR="006252E8" w:rsidRDefault="006252E8" w:rsidP="006252E8">
      <w:pPr>
        <w:pStyle w:val="Beschriftung"/>
      </w:pPr>
      <w:r>
        <w:t xml:space="preserve">Abb. </w:t>
      </w:r>
      <w:r w:rsidR="00763E19">
        <w:fldChar w:fldCharType="begin"/>
      </w:r>
      <w:r w:rsidR="00763E19">
        <w:instrText xml:space="preserve"> SEQ Abb. \* ARABIC </w:instrText>
      </w:r>
      <w:r w:rsidR="00763E19">
        <w:fldChar w:fldCharType="separate"/>
      </w:r>
      <w:r w:rsidR="00763E19">
        <w:rPr>
          <w:noProof/>
        </w:rPr>
        <w:t>9</w:t>
      </w:r>
      <w:r w:rsidR="00763E19">
        <w:rPr>
          <w:noProof/>
        </w:rPr>
        <w:fldChar w:fldCharType="end"/>
      </w:r>
      <w:r>
        <w:t>: Versuchsaufbau [</w:t>
      </w:r>
      <w:r>
        <w:fldChar w:fldCharType="begin"/>
      </w:r>
      <w:r>
        <w:instrText xml:space="preserve"> REF _Ref53036218 \r \h </w:instrText>
      </w:r>
      <w:r>
        <w:fldChar w:fldCharType="separate"/>
      </w:r>
      <w:r w:rsidR="00763E19">
        <w:t>2</w:t>
      </w:r>
      <w:r>
        <w:fldChar w:fldCharType="end"/>
      </w:r>
      <w:r>
        <w:t>]</w:t>
      </w:r>
    </w:p>
    <w:p w14:paraId="1850C204" w14:textId="77777777" w:rsidR="006252E8" w:rsidRDefault="006252E8" w:rsidP="006252E8">
      <w:pPr>
        <w:rPr>
          <w:lang w:eastAsia="de-DE"/>
        </w:rPr>
      </w:pPr>
      <w:r w:rsidRPr="006252E8">
        <w:rPr>
          <w:b/>
          <w:bCs/>
          <w:lang w:eastAsia="de-DE"/>
        </w:rPr>
        <w:t>Probe 1:</w:t>
      </w:r>
      <w:r w:rsidRPr="006252E8">
        <w:rPr>
          <w:lang w:eastAsia="de-DE"/>
        </w:rPr>
        <w:t xml:space="preserve"> Gefäß mit Wasser</w:t>
      </w:r>
    </w:p>
    <w:p w14:paraId="14937B26" w14:textId="5C7F3CEA" w:rsidR="006252E8" w:rsidRPr="006252E8" w:rsidRDefault="006252E8" w:rsidP="006252E8">
      <w:r w:rsidRPr="006252E8">
        <w:t>Das Wasser dreht die Schwingungsebene des Lichts nicht. Der Bereich, den die Polarisationsfilter überdecken, bleibt dunkel.</w:t>
      </w:r>
    </w:p>
    <w:p w14:paraId="4B42DDFA" w14:textId="74A14833" w:rsidR="006252E8" w:rsidRDefault="006252E8" w:rsidP="006252E8">
      <w:pPr>
        <w:rPr>
          <w:rStyle w:val="Fett"/>
          <w:rFonts w:cs="Arial"/>
          <w:b w:val="0"/>
          <w:bCs w:val="0"/>
        </w:rPr>
      </w:pPr>
      <w:r>
        <w:rPr>
          <w:rStyle w:val="Fett"/>
          <w:rFonts w:cs="Arial"/>
        </w:rPr>
        <w:t>Probe 2:</w:t>
      </w:r>
      <w:r>
        <w:rPr>
          <w:rStyle w:val="Fett"/>
          <w:rFonts w:cs="Arial"/>
          <w:b w:val="0"/>
          <w:bCs w:val="0"/>
        </w:rPr>
        <w:t xml:space="preserve"> Doppelspat Kristall</w:t>
      </w:r>
    </w:p>
    <w:p w14:paraId="6A5BBEB7" w14:textId="3786D0BF" w:rsidR="006252E8" w:rsidRDefault="006252E8" w:rsidP="006252E8">
      <w:pPr>
        <w:rPr>
          <w:rStyle w:val="Fett"/>
          <w:rFonts w:cs="Arial"/>
          <w:b w:val="0"/>
          <w:bCs w:val="0"/>
        </w:rPr>
      </w:pPr>
      <w:r>
        <w:rPr>
          <w:rStyle w:val="Fett"/>
          <w:rFonts w:cs="Arial"/>
          <w:b w:val="0"/>
          <w:bCs w:val="0"/>
        </w:rPr>
        <w:t>Der Doppelspat dreht die Schwingungsebene. Der Bereich, den die Polarisationsfilter überdecken, wird heller oder dunkler, je nachdem wie man den Kristall hält.</w:t>
      </w:r>
    </w:p>
    <w:p w14:paraId="4A02F957" w14:textId="41CBC466" w:rsidR="006252E8" w:rsidRDefault="006252E8" w:rsidP="006252E8">
      <w:pPr>
        <w:rPr>
          <w:rStyle w:val="Fett"/>
          <w:rFonts w:cs="Arial"/>
          <w:b w:val="0"/>
          <w:bCs w:val="0"/>
        </w:rPr>
      </w:pPr>
      <w:r>
        <w:rPr>
          <w:rStyle w:val="Fett"/>
          <w:rFonts w:cs="Arial"/>
        </w:rPr>
        <w:t>Probe 3:</w:t>
      </w:r>
      <w:r>
        <w:rPr>
          <w:rStyle w:val="Fett"/>
          <w:rFonts w:cs="Arial"/>
          <w:b w:val="0"/>
          <w:bCs w:val="0"/>
        </w:rPr>
        <w:t xml:space="preserve"> Flüssigkristalldisplay (LCD)</w:t>
      </w:r>
    </w:p>
    <w:p w14:paraId="413A4895" w14:textId="1FD43F70" w:rsidR="006252E8" w:rsidRDefault="006252E8" w:rsidP="006252E8">
      <w:pPr>
        <w:rPr>
          <w:rStyle w:val="Fett"/>
          <w:rFonts w:cs="Arial"/>
          <w:b w:val="0"/>
          <w:bCs w:val="0"/>
        </w:rPr>
      </w:pPr>
      <w:r>
        <w:rPr>
          <w:rStyle w:val="Fett"/>
          <w:rFonts w:cs="Arial"/>
          <w:b w:val="0"/>
          <w:bCs w:val="0"/>
        </w:rPr>
        <w:t>Das LCD dreht die Schwingungsebene. Der Bereich, den die Polarisationsfilter überdecken, wird heller oder dunkler, je nachdem wie man das LCD hält. Liegt Spannung an, werden die angesteuerten Bereiche des LCD dunkel.</w:t>
      </w:r>
    </w:p>
    <w:p w14:paraId="2C927CE9" w14:textId="4BB68D93" w:rsidR="006252E8" w:rsidRDefault="006252E8" w:rsidP="006252E8">
      <w:pPr>
        <w:pStyle w:val="berschrift1"/>
      </w:pPr>
      <w:bookmarkStart w:id="9" w:name="_Toc53036641"/>
      <w:r>
        <w:t>Anwendungsbeispiel: Flüssigkristall-Display</w:t>
      </w:r>
      <w:bookmarkEnd w:id="9"/>
    </w:p>
    <w:p w14:paraId="356214FF" w14:textId="6C1B659E" w:rsidR="006252E8" w:rsidRDefault="006252E8" w:rsidP="006252E8">
      <w:pPr>
        <w:rPr>
          <w:rFonts w:cs="Arial"/>
        </w:rPr>
      </w:pPr>
      <w:r>
        <w:rPr>
          <w:rFonts w:cs="Arial"/>
        </w:rPr>
        <w:t>Es wird eine TN-Anzeige betrachtet. TN steht hier für "</w:t>
      </w:r>
      <w:proofErr w:type="spellStart"/>
      <w:r>
        <w:rPr>
          <w:rFonts w:cs="Arial"/>
        </w:rPr>
        <w:t>twisted</w:t>
      </w:r>
      <w:proofErr w:type="spellEnd"/>
      <w:r>
        <w:rPr>
          <w:rFonts w:cs="Arial"/>
        </w:rPr>
        <w:t xml:space="preserve"> </w:t>
      </w:r>
      <w:proofErr w:type="spellStart"/>
      <w:r>
        <w:rPr>
          <w:rFonts w:cs="Arial"/>
        </w:rPr>
        <w:t>nematic</w:t>
      </w:r>
      <w:proofErr w:type="spellEnd"/>
      <w:r>
        <w:rPr>
          <w:rFonts w:cs="Arial"/>
        </w:rPr>
        <w:t xml:space="preserve">", also verdrillt </w:t>
      </w:r>
      <w:proofErr w:type="spellStart"/>
      <w:r>
        <w:rPr>
          <w:rFonts w:cs="Arial"/>
        </w:rPr>
        <w:t>nematisch</w:t>
      </w:r>
      <w:proofErr w:type="spellEnd"/>
      <w:r>
        <w:rPr>
          <w:rFonts w:cs="Arial"/>
        </w:rPr>
        <w:t>. Die TN-Anzeige ist der Urtyp des LCDs. Es ist einfach zu verstehen, aber hat den Nachteil, dass die Lesbarkeit stark vom Blickwinkel abhängt.</w:t>
      </w:r>
    </w:p>
    <w:p w14:paraId="72163C81" w14:textId="738160EE" w:rsidR="006252E8" w:rsidRDefault="006252E8" w:rsidP="006252E8">
      <w:pPr>
        <w:pStyle w:val="berschrift2"/>
      </w:pPr>
      <w:bookmarkStart w:id="10" w:name="_Toc53036642"/>
      <w:r>
        <w:t>Aufbau</w:t>
      </w:r>
      <w:bookmarkEnd w:id="10"/>
    </w:p>
    <w:p w14:paraId="722CFEAE" w14:textId="4B6CC516" w:rsidR="006252E8" w:rsidRPr="006252E8" w:rsidRDefault="006252E8" w:rsidP="006252E8">
      <w:r w:rsidRPr="006252E8">
        <w:t>Zwischen zwei Elektroden befindet sich eine 5</w:t>
      </w:r>
      <w:r>
        <w:t> </w:t>
      </w:r>
      <w:r w:rsidRPr="006252E8">
        <w:t>µm dicke flüssigkristalline (</w:t>
      </w:r>
      <w:proofErr w:type="spellStart"/>
      <w:r w:rsidRPr="006252E8">
        <w:t>nematische</w:t>
      </w:r>
      <w:proofErr w:type="spellEnd"/>
      <w:r w:rsidRPr="006252E8">
        <w:t xml:space="preserve">) Schicht und darüber und darunter sind Polarisationsfilter (Polarisator und Analysator) angebracht, die senkrecht aufeinander stehen. Auf den Elektroden befindet sich jeweils eine Orientierungsschicht an Molekülen, deren Ausrichtung parallel zum jeweiligen Polarisationsfilter ist. Da die Moleküle das bestreben haben, sich parallel auszurichten, entsteht so eine graduelle Verdrillung der Moleküle, also eine Art Band, zwischen den Elektroden (siehe </w:t>
      </w:r>
      <w:r>
        <w:rPr>
          <w:color w:val="FF00FF" w:themeColor="accent4"/>
        </w:rPr>
        <w:fldChar w:fldCharType="begin"/>
      </w:r>
      <w:r>
        <w:instrText xml:space="preserve"> REF _Ref53036453 \h </w:instrText>
      </w:r>
      <w:r>
        <w:rPr>
          <w:color w:val="FF00FF" w:themeColor="accent4"/>
        </w:rPr>
      </w:r>
      <w:r>
        <w:rPr>
          <w:color w:val="FF00FF" w:themeColor="accent4"/>
        </w:rPr>
        <w:fldChar w:fldCharType="separate"/>
      </w:r>
      <w:r w:rsidR="00763E19">
        <w:t xml:space="preserve">Abb. </w:t>
      </w:r>
      <w:r w:rsidR="00763E19">
        <w:rPr>
          <w:noProof/>
        </w:rPr>
        <w:t>10</w:t>
      </w:r>
      <w:r>
        <w:rPr>
          <w:color w:val="FF00FF" w:themeColor="accent4"/>
        </w:rPr>
        <w:fldChar w:fldCharType="end"/>
      </w:r>
      <w:r w:rsidRPr="006252E8">
        <w:t>).</w:t>
      </w:r>
    </w:p>
    <w:p w14:paraId="4570856B" w14:textId="41489D1D" w:rsidR="006252E8" w:rsidRDefault="006252E8" w:rsidP="006252E8">
      <w:pPr>
        <w:pStyle w:val="Bilder"/>
      </w:pPr>
      <w:r>
        <w:rPr>
          <w:lang w:eastAsia="de-DE"/>
        </w:rPr>
        <w:drawing>
          <wp:inline distT="0" distB="0" distL="0" distR="0" wp14:anchorId="18F999AD" wp14:editId="25BD9094">
            <wp:extent cx="5337308" cy="2880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7308" cy="2880000"/>
                    </a:xfrm>
                    <a:prstGeom prst="rect">
                      <a:avLst/>
                    </a:prstGeom>
                    <a:noFill/>
                    <a:ln>
                      <a:noFill/>
                    </a:ln>
                  </pic:spPr>
                </pic:pic>
              </a:graphicData>
            </a:graphic>
          </wp:inline>
        </w:drawing>
      </w:r>
    </w:p>
    <w:p w14:paraId="19C04B7D" w14:textId="072A756D" w:rsidR="006252E8" w:rsidRDefault="006252E8" w:rsidP="006252E8">
      <w:pPr>
        <w:pStyle w:val="Beschriftung"/>
      </w:pPr>
      <w:bookmarkStart w:id="11" w:name="_Ref53036453"/>
      <w:r>
        <w:t xml:space="preserve">Abb. </w:t>
      </w:r>
      <w:r w:rsidR="00763E19">
        <w:fldChar w:fldCharType="begin"/>
      </w:r>
      <w:r w:rsidR="00763E19">
        <w:instrText xml:space="preserve"> SEQ Abb. \* ARABIC </w:instrText>
      </w:r>
      <w:r w:rsidR="00763E19">
        <w:fldChar w:fldCharType="separate"/>
      </w:r>
      <w:r w:rsidR="00763E19">
        <w:rPr>
          <w:noProof/>
        </w:rPr>
        <w:t>10</w:t>
      </w:r>
      <w:r w:rsidR="00763E19">
        <w:rPr>
          <w:noProof/>
        </w:rPr>
        <w:fldChar w:fldCharType="end"/>
      </w:r>
      <w:bookmarkEnd w:id="11"/>
      <w:r>
        <w:t>: Aufbau und Funktion einer TN-Anzeige [</w:t>
      </w:r>
      <w:r>
        <w:fldChar w:fldCharType="begin"/>
      </w:r>
      <w:r>
        <w:instrText xml:space="preserve"> REF _Ref53035649 \r \h </w:instrText>
      </w:r>
      <w:r>
        <w:fldChar w:fldCharType="separate"/>
      </w:r>
      <w:r w:rsidR="00763E19">
        <w:t>3</w:t>
      </w:r>
      <w:r>
        <w:fldChar w:fldCharType="end"/>
      </w:r>
      <w:r>
        <w:t>]</w:t>
      </w:r>
    </w:p>
    <w:p w14:paraId="2B14E3BD" w14:textId="11335A40" w:rsidR="006252E8" w:rsidRDefault="006252E8" w:rsidP="006252E8">
      <w:pPr>
        <w:pStyle w:val="berschrift2"/>
      </w:pPr>
      <w:bookmarkStart w:id="12" w:name="_Toc53036643"/>
      <w:r>
        <w:t>Funktionsweise</w:t>
      </w:r>
      <w:bookmarkEnd w:id="12"/>
    </w:p>
    <w:p w14:paraId="7A1A0989" w14:textId="62A8CFDA" w:rsidR="006252E8" w:rsidRDefault="006252E8" w:rsidP="006252E8">
      <w:pPr>
        <w:rPr>
          <w:rFonts w:cs="Arial"/>
        </w:rPr>
      </w:pPr>
      <w:r>
        <w:rPr>
          <w:rFonts w:cs="Arial"/>
        </w:rPr>
        <w:t>Die verdrillte Flüssigkeitsschicht dreht die Polarisationsebene des Lichts, je nachdem, ob ein elektrisches Feld angelegt ist. Das elektrische Feld bewirkt, dass sich die Moleküle entlang dem Feld ausrichten. Flüssigkristallmoleküle mit einem Dipolmoment parallel zur Molekülachse zeigen dieses Verhalten.</w:t>
      </w:r>
    </w:p>
    <w:p w14:paraId="013AC0CE" w14:textId="63B01370" w:rsidR="006252E8" w:rsidRDefault="006252E8" w:rsidP="006252E8">
      <w:pPr>
        <w:rPr>
          <w:rFonts w:cs="Arial"/>
        </w:rPr>
      </w:pPr>
      <w:r w:rsidRPr="006252E8">
        <w:rPr>
          <w:rStyle w:val="Fett"/>
        </w:rPr>
        <w:t>Keine Spannung</w:t>
      </w:r>
      <w:r>
        <w:rPr>
          <w:rFonts w:cs="Arial"/>
        </w:rPr>
        <w:t xml:space="preserve">: </w:t>
      </w:r>
    </w:p>
    <w:p w14:paraId="74E6AAF1" w14:textId="605417E8" w:rsidR="006252E8" w:rsidRDefault="006252E8" w:rsidP="006252E8">
      <w:pPr>
        <w:rPr>
          <w:rFonts w:cs="Arial"/>
        </w:rPr>
      </w:pPr>
      <w:r>
        <w:rPr>
          <w:rFonts w:cs="Arial"/>
        </w:rPr>
        <w:t xml:space="preserve">Das </w:t>
      </w:r>
      <w:proofErr w:type="spellStart"/>
      <w:r>
        <w:rPr>
          <w:rFonts w:cs="Arial"/>
        </w:rPr>
        <w:t>unpolarisierte</w:t>
      </w:r>
      <w:proofErr w:type="spellEnd"/>
      <w:r>
        <w:rPr>
          <w:rFonts w:cs="Arial"/>
        </w:rPr>
        <w:t xml:space="preserve"> Licht trifft auf den Polarisator und polarisiertes Licht fällt ein. Von den verdrillten Molekülen lässt sich das polarisierte Licht „leiten", was eine Drehung der Schwingungsebene um 90° bewirkt. Somit können die Lichtwellen den Analysator passieren und das LCD erscheint hell/transparent.</w:t>
      </w:r>
    </w:p>
    <w:p w14:paraId="15261539" w14:textId="03D22D34" w:rsidR="006252E8" w:rsidRDefault="006252E8" w:rsidP="006252E8">
      <w:pPr>
        <w:rPr>
          <w:rFonts w:cs="Arial"/>
        </w:rPr>
      </w:pPr>
      <w:r w:rsidRPr="006252E8">
        <w:rPr>
          <w:rStyle w:val="Fett"/>
        </w:rPr>
        <w:t>Spannung ist angelegt (5 V)</w:t>
      </w:r>
      <w:r>
        <w:rPr>
          <w:rFonts w:cs="Arial"/>
        </w:rPr>
        <w:t>:</w:t>
      </w:r>
    </w:p>
    <w:p w14:paraId="71DE9A4B" w14:textId="64A31FD0" w:rsidR="006252E8" w:rsidRDefault="006252E8" w:rsidP="006252E8">
      <w:pPr>
        <w:rPr>
          <w:rFonts w:cs="Arial"/>
        </w:rPr>
      </w:pPr>
      <w:r>
        <w:rPr>
          <w:rFonts w:cs="Arial"/>
        </w:rPr>
        <w:t xml:space="preserve">Das </w:t>
      </w:r>
      <w:proofErr w:type="spellStart"/>
      <w:r>
        <w:rPr>
          <w:rFonts w:cs="Arial"/>
        </w:rPr>
        <w:t>unpolarisierte</w:t>
      </w:r>
      <w:proofErr w:type="spellEnd"/>
      <w:r>
        <w:rPr>
          <w:rFonts w:cs="Arial"/>
        </w:rPr>
        <w:t xml:space="preserve"> Licht trifft auf den Polarisator und polarisiertes Licht fällt ein. Da die Moleküle des Flüssigkristalls sich entlang der Richtung des elektrischen Feldes orientieren, bricht das Verdrillungsband zusammen, die Schwingungsebene wird nicht gedreht und die Lichtwellen können den zweiten Polarisationsfilter nicht passieren, da ihre Schwingungsebene nicht der des Analysators entspricht. Somit erscheint das LCD dunkel.</w:t>
      </w:r>
    </w:p>
    <w:p w14:paraId="61085C2E" w14:textId="36E5B4B2" w:rsidR="006252E8" w:rsidRPr="00763E19" w:rsidRDefault="006252E8" w:rsidP="006252E8">
      <w:pPr>
        <w:pStyle w:val="Zusammenfassung"/>
      </w:pPr>
      <w:r w:rsidRPr="006252E8">
        <w:rPr>
          <w:rStyle w:val="Fett"/>
        </w:rPr>
        <w:t>Zusammenfassung</w:t>
      </w:r>
      <w:r>
        <w:t xml:space="preserve">: </w:t>
      </w:r>
      <w:r>
        <w:rPr>
          <w:rFonts w:cs="Arial"/>
        </w:rPr>
        <w:t>Flüssig-Kristalle vereinen die richtungsabhängigen physikalischen Eigenschaften mit den viskosen Eigenschaften einer Flüssigkeit. Die Mesophase, in der die flüssigkristallinen Eigenschaften präsent sind, kann durch Konzentrationsänderung (</w:t>
      </w:r>
      <w:proofErr w:type="spellStart"/>
      <w:r>
        <w:rPr>
          <w:rFonts w:cs="Arial"/>
        </w:rPr>
        <w:t>lyotroper</w:t>
      </w:r>
      <w:proofErr w:type="spellEnd"/>
      <w:r>
        <w:rPr>
          <w:rFonts w:cs="Arial"/>
        </w:rPr>
        <w:t xml:space="preserve"> Flüssigkristall) oder durch Temperatur-Änderung (</w:t>
      </w:r>
      <w:proofErr w:type="spellStart"/>
      <w:r>
        <w:rPr>
          <w:rFonts w:cs="Arial"/>
        </w:rPr>
        <w:t>thermotroper</w:t>
      </w:r>
      <w:proofErr w:type="spellEnd"/>
      <w:r>
        <w:rPr>
          <w:rFonts w:cs="Arial"/>
        </w:rPr>
        <w:t xml:space="preserve"> Flüssig-Kristall) erreicht werden. Anwendung finden Flüssig-Kristalle bei der Herstellung von Anzeige-Geräten, in der Medizin und in der Waschmittel-Herstellung.</w:t>
      </w:r>
    </w:p>
    <w:p w14:paraId="2551D7EC" w14:textId="17702CD8" w:rsidR="00763E19" w:rsidRPr="006252E8" w:rsidRDefault="00763E19" w:rsidP="00763E19">
      <w:pPr>
        <w:pStyle w:val="EinstiegAbschluss"/>
      </w:pPr>
      <w:r>
        <w:rPr>
          <w:rStyle w:val="Fett"/>
        </w:rPr>
        <w:t>Abschluss:</w:t>
      </w:r>
      <w:r>
        <w:t xml:space="preserve"> fehlt.</w:t>
      </w:r>
      <w:bookmarkStart w:id="13" w:name="_GoBack"/>
      <w:bookmarkEnd w:id="13"/>
    </w:p>
    <w:p w14:paraId="2A8C06EE" w14:textId="1975CD4A" w:rsidR="00931B30" w:rsidRDefault="00931B30" w:rsidP="00931B30">
      <w:pPr>
        <w:rPr>
          <w:b/>
          <w:bCs/>
        </w:rPr>
      </w:pPr>
      <w:r w:rsidRPr="000E61E0">
        <w:rPr>
          <w:b/>
          <w:bCs/>
        </w:rPr>
        <w:t>Quellen:</w:t>
      </w:r>
    </w:p>
    <w:p w14:paraId="0C61377B" w14:textId="77777777" w:rsidR="0049199A" w:rsidRDefault="0049199A" w:rsidP="0049199A">
      <w:pPr>
        <w:pStyle w:val="AufzhlungStandard"/>
      </w:pPr>
      <w:bookmarkStart w:id="14" w:name="_Ref53036210"/>
      <w:r>
        <w:t xml:space="preserve">Brown, </w:t>
      </w:r>
      <w:proofErr w:type="spellStart"/>
      <w:r>
        <w:t>LeMay</w:t>
      </w:r>
      <w:proofErr w:type="spellEnd"/>
      <w:r>
        <w:t xml:space="preserve">, </w:t>
      </w:r>
      <w:proofErr w:type="spellStart"/>
      <w:r>
        <w:t>Bursten</w:t>
      </w:r>
      <w:proofErr w:type="spellEnd"/>
      <w:r>
        <w:t xml:space="preserve"> (2007): Chemie, 10. Auflage, München: Pearson Studium.</w:t>
      </w:r>
      <w:bookmarkEnd w:id="14"/>
    </w:p>
    <w:bookmarkStart w:id="15" w:name="_Ref53036218"/>
    <w:p w14:paraId="089A2AA6" w14:textId="5B63B187" w:rsidR="0049199A" w:rsidRDefault="0049199A" w:rsidP="0049199A">
      <w:pPr>
        <w:pStyle w:val="AufzhlungStandard"/>
      </w:pPr>
      <w:r>
        <w:fldChar w:fldCharType="begin"/>
      </w:r>
      <w:r>
        <w:instrText xml:space="preserve"> HYPERLINK "http://w3-o.hm.edu/home/fb/fb06/labors/lab_didaktik/o-2-10.htm" </w:instrText>
      </w:r>
      <w:r>
        <w:fldChar w:fldCharType="separate"/>
      </w:r>
      <w:r>
        <w:rPr>
          <w:rStyle w:val="Hyperlink"/>
          <w:rFonts w:cs="Arial"/>
        </w:rPr>
        <w:t>http://w3-o.hm.edu/home/fb/fb06/labors/lab_didaktik/o-2-10.htm</w:t>
      </w:r>
      <w:r>
        <w:fldChar w:fldCharType="end"/>
      </w:r>
      <w:r>
        <w:t xml:space="preserve"> (28.3.2012; Stand 16.12.2015: Quelle nicht mehr auffindbar)</w:t>
      </w:r>
      <w:bookmarkEnd w:id="15"/>
    </w:p>
    <w:bookmarkStart w:id="16" w:name="_Ref53035649"/>
    <w:p w14:paraId="1D62E84A" w14:textId="3BE4FDD7" w:rsidR="0049199A" w:rsidRDefault="0049199A" w:rsidP="0049199A">
      <w:pPr>
        <w:pStyle w:val="AufzhlungStandard"/>
      </w:pPr>
      <w:r>
        <w:fldChar w:fldCharType="begin"/>
      </w:r>
      <w:r>
        <w:instrText xml:space="preserve"> HYPERLINK "http://www.pci.tu-bs.de/aggericke/PC5-Grenzf/Fluessigkristalle.pdf" </w:instrText>
      </w:r>
      <w:r>
        <w:fldChar w:fldCharType="separate"/>
      </w:r>
      <w:r>
        <w:rPr>
          <w:rStyle w:val="Hyperlink"/>
          <w:rFonts w:cs="Arial"/>
        </w:rPr>
        <w:t>http://www.pci.tu-bs.de/aggericke/PC5-Grenzf/Fluessigkristalle.pdf</w:t>
      </w:r>
      <w:r>
        <w:fldChar w:fldCharType="end"/>
      </w:r>
      <w:r>
        <w:t xml:space="preserve"> (26.3.2012)</w:t>
      </w:r>
      <w:bookmarkEnd w:id="16"/>
    </w:p>
    <w:p w14:paraId="76762B62" w14:textId="77777777" w:rsidR="0049199A" w:rsidRDefault="0049199A" w:rsidP="0049199A">
      <w:pPr>
        <w:pStyle w:val="AufzhlungStandard"/>
      </w:pPr>
      <w:bookmarkStart w:id="17" w:name="_Ref53035437"/>
      <w:r>
        <w:t>Dörfler, Hans-Dieter: Grenzflächen und kolloid-disperse Systeme; Springer Verlag, Heidelberg, 2002, Seite 405 - 505</w:t>
      </w:r>
      <w:bookmarkEnd w:id="17"/>
    </w:p>
    <w:sectPr w:rsidR="0049199A" w:rsidSect="0049199A">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C506" w14:textId="77777777" w:rsidR="00FD3CDD" w:rsidRDefault="00FD3CDD" w:rsidP="005A7DCE">
      <w:pPr>
        <w:spacing w:before="0"/>
      </w:pPr>
      <w:r>
        <w:separator/>
      </w:r>
    </w:p>
  </w:endnote>
  <w:endnote w:type="continuationSeparator" w:id="0">
    <w:p w14:paraId="3214F425" w14:textId="77777777" w:rsidR="00FD3CDD" w:rsidRDefault="00FD3CDD"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FD3CDD" w:rsidRDefault="00FD3CDD">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756BD055" w:rsidR="00FD3CDD" w:rsidRDefault="00FD3CDD">
        <w:pPr>
          <w:pStyle w:val="Fuzeile"/>
          <w:jc w:val="center"/>
        </w:pPr>
        <w:r>
          <w:fldChar w:fldCharType="begin"/>
        </w:r>
        <w:r>
          <w:instrText>PAGE    \* MERGEFORMAT</w:instrText>
        </w:r>
        <w:r>
          <w:fldChar w:fldCharType="separate"/>
        </w:r>
        <w:r w:rsidR="00763E19">
          <w:rPr>
            <w:noProof/>
          </w:rPr>
          <w:t>4</w:t>
        </w:r>
        <w:r>
          <w:fldChar w:fldCharType="end"/>
        </w:r>
      </w:p>
    </w:sdtContent>
  </w:sdt>
  <w:p w14:paraId="69DF8B39" w14:textId="77777777" w:rsidR="00FD3CDD" w:rsidRDefault="00FD3CD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A33A" w14:textId="77777777" w:rsidR="00FD3CDD" w:rsidRDefault="00FD3CDD" w:rsidP="005A7DCE">
      <w:pPr>
        <w:spacing w:before="0"/>
      </w:pPr>
      <w:r>
        <w:separator/>
      </w:r>
    </w:p>
  </w:footnote>
  <w:footnote w:type="continuationSeparator" w:id="0">
    <w:p w14:paraId="026CC8B6" w14:textId="77777777" w:rsidR="00FD3CDD" w:rsidRDefault="00FD3CDD"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276AE2"/>
    <w:multiLevelType w:val="multilevel"/>
    <w:tmpl w:val="A09853E0"/>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8"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0"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1"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3" w15:restartNumberingAfterBreak="0">
    <w:nsid w:val="60FC7131"/>
    <w:multiLevelType w:val="multilevel"/>
    <w:tmpl w:val="65F62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5"/>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1"/>
  </w:num>
  <w:num w:numId="7">
    <w:abstractNumId w:val="6"/>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9"/>
  </w:num>
  <w:num w:numId="13">
    <w:abstractNumId w:val="8"/>
  </w:num>
  <w:num w:numId="14">
    <w:abstractNumId w:val="0"/>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 w:numId="20">
    <w:abstractNumId w:val="14"/>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712A2"/>
    <w:rsid w:val="00074491"/>
    <w:rsid w:val="000D4A1C"/>
    <w:rsid w:val="000E61E0"/>
    <w:rsid w:val="001B0E73"/>
    <w:rsid w:val="001D6942"/>
    <w:rsid w:val="00286533"/>
    <w:rsid w:val="0033663A"/>
    <w:rsid w:val="0036111E"/>
    <w:rsid w:val="0049199A"/>
    <w:rsid w:val="004A4B07"/>
    <w:rsid w:val="005633FE"/>
    <w:rsid w:val="005A7DCE"/>
    <w:rsid w:val="006252E8"/>
    <w:rsid w:val="007161D1"/>
    <w:rsid w:val="007514D3"/>
    <w:rsid w:val="00763E19"/>
    <w:rsid w:val="00783295"/>
    <w:rsid w:val="007B2C80"/>
    <w:rsid w:val="007F18E1"/>
    <w:rsid w:val="008117E4"/>
    <w:rsid w:val="00825BFE"/>
    <w:rsid w:val="00850560"/>
    <w:rsid w:val="00883728"/>
    <w:rsid w:val="008A524D"/>
    <w:rsid w:val="009046B5"/>
    <w:rsid w:val="00931B30"/>
    <w:rsid w:val="009710A6"/>
    <w:rsid w:val="009B4835"/>
    <w:rsid w:val="00A21130"/>
    <w:rsid w:val="00A5383F"/>
    <w:rsid w:val="00AA5D66"/>
    <w:rsid w:val="00AB7E4B"/>
    <w:rsid w:val="00AE53F0"/>
    <w:rsid w:val="00AF7672"/>
    <w:rsid w:val="00B85024"/>
    <w:rsid w:val="00C511E6"/>
    <w:rsid w:val="00CA413D"/>
    <w:rsid w:val="00CB5A29"/>
    <w:rsid w:val="00D97908"/>
    <w:rsid w:val="00E14DE1"/>
    <w:rsid w:val="00E20AF3"/>
    <w:rsid w:val="00E50811"/>
    <w:rsid w:val="00E54A99"/>
    <w:rsid w:val="00E8473B"/>
    <w:rsid w:val="00F76D18"/>
    <w:rsid w:val="00FD3CDD"/>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FD3CDD"/>
    <w:pPr>
      <w:spacing w:after="12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BesuchterLink">
    <w:name w:val="FollowedHyperlink"/>
    <w:basedOn w:val="Absatz-Standardschriftart"/>
    <w:uiPriority w:val="99"/>
    <w:semiHidden/>
    <w:unhideWhenUsed/>
    <w:rsid w:val="0049199A"/>
    <w:rPr>
      <w:color w:val="0000FF" w:themeColor="followedHyperlink"/>
      <w:u w:val="single"/>
    </w:rPr>
  </w:style>
  <w:style w:type="character" w:styleId="Fett">
    <w:name w:val="Strong"/>
    <w:basedOn w:val="Absatz-Standardschriftart"/>
    <w:uiPriority w:val="22"/>
    <w:qFormat/>
    <w:rsid w:val="0049199A"/>
    <w:rPr>
      <w:b/>
      <w:bCs/>
    </w:rPr>
  </w:style>
  <w:style w:type="character" w:styleId="Platzhaltertext">
    <w:name w:val="Placeholder Text"/>
    <w:basedOn w:val="Absatz-Standardschriftart"/>
    <w:uiPriority w:val="99"/>
    <w:semiHidden/>
    <w:rsid w:val="00FD3C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68466">
      <w:bodyDiv w:val="1"/>
      <w:marLeft w:val="0"/>
      <w:marRight w:val="0"/>
      <w:marTop w:val="0"/>
      <w:marBottom w:val="0"/>
      <w:divBdr>
        <w:top w:val="none" w:sz="0" w:space="0" w:color="auto"/>
        <w:left w:val="none" w:sz="0" w:space="0" w:color="auto"/>
        <w:bottom w:val="none" w:sz="0" w:space="0" w:color="auto"/>
        <w:right w:val="none" w:sz="0" w:space="0" w:color="auto"/>
      </w:divBdr>
    </w:div>
    <w:div w:id="1720742039">
      <w:bodyDiv w:val="1"/>
      <w:marLeft w:val="0"/>
      <w:marRight w:val="0"/>
      <w:marTop w:val="0"/>
      <w:marBottom w:val="0"/>
      <w:divBdr>
        <w:top w:val="none" w:sz="0" w:space="0" w:color="auto"/>
        <w:left w:val="none" w:sz="0" w:space="0" w:color="auto"/>
        <w:bottom w:val="none" w:sz="0" w:space="0" w:color="auto"/>
        <w:right w:val="none" w:sz="0" w:space="0" w:color="auto"/>
      </w:divBdr>
    </w:div>
    <w:div w:id="207712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jpeg"/><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gif"/></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2647D-BECF-4236-A59B-B9671551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1268</Words>
  <Characters>7990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2020-11-18T15:14:00Z</cp:lastPrinted>
  <dcterms:created xsi:type="dcterms:W3CDTF">2020-10-08T05:34:00Z</dcterms:created>
  <dcterms:modified xsi:type="dcterms:W3CDTF">2020-11-18T15:14:00Z</dcterms:modified>
</cp:coreProperties>
</file>