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3EF7AA" w14:textId="77777777" w:rsidR="00E8473B" w:rsidRDefault="00E8473B" w:rsidP="00E8473B">
      <w:pPr>
        <w:pStyle w:val="Bilder"/>
      </w:pPr>
      <w:r w:rsidRPr="00716CB6">
        <w:rPr>
          <w:lang w:eastAsia="de-DE"/>
        </w:rPr>
        <mc:AlternateContent>
          <mc:Choice Requires="wpg">
            <w:drawing>
              <wp:inline distT="0" distB="0" distL="0" distR="0" wp14:anchorId="58E443D7" wp14:editId="480B7263">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A82B3" w14:textId="77777777" w:rsidR="00512C51" w:rsidRDefault="00512C51"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E443D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50A82B3" w14:textId="77777777" w:rsidR="00512C51" w:rsidRDefault="00512C51"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7A300D4A" wp14:editId="207ABB1C">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0BB03198" w14:textId="77777777" w:rsidR="00AE53F0" w:rsidRPr="00512C51" w:rsidRDefault="00E8473B" w:rsidP="00512C51">
      <w:pPr>
        <w:pStyle w:val="Seminar"/>
      </w:pPr>
      <w:r w:rsidRPr="00512C51">
        <w:t>Seminar</w:t>
      </w:r>
      <w:r w:rsidR="00FD7888" w:rsidRPr="00512C51">
        <w:t xml:space="preserve"> „Übungen im Vortragen –</w:t>
      </w:r>
      <w:r w:rsidR="00512C51" w:rsidRPr="00512C51">
        <w:t xml:space="preserve"> </w:t>
      </w:r>
      <w:r w:rsidR="00FD7888" w:rsidRPr="00512C51">
        <w:t>PC“</w:t>
      </w:r>
    </w:p>
    <w:p w14:paraId="016B3903" w14:textId="77777777" w:rsidR="00E8473B" w:rsidRDefault="00512C51" w:rsidP="005633FE">
      <w:pPr>
        <w:pStyle w:val="Titel"/>
      </w:pPr>
      <w:r>
        <w:t xml:space="preserve">Brechung nach </w:t>
      </w:r>
      <w:proofErr w:type="spellStart"/>
      <w:r>
        <w:t>Snellius</w:t>
      </w:r>
      <w:proofErr w:type="spellEnd"/>
    </w:p>
    <w:p w14:paraId="0976E2B0" w14:textId="24A003BB" w:rsidR="00E8473B" w:rsidRDefault="00512C51" w:rsidP="00E8473B">
      <w:pPr>
        <w:pStyle w:val="Autor"/>
      </w:pPr>
      <w:r>
        <w:t>Michael Höfler, WS 10/11</w:t>
      </w:r>
      <w:r w:rsidR="00EC16E0">
        <w:t>; Jan Schneider, WS 22/23</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14:paraId="30E32F10" w14:textId="77777777" w:rsidR="006C46BC" w:rsidRPr="006C46BC" w:rsidRDefault="006C46BC" w:rsidP="006C46BC">
          <w:pPr>
            <w:pStyle w:val="Inhaltsverzeichnisberschrift"/>
          </w:pPr>
          <w:r>
            <w:t>Gliederung</w:t>
          </w:r>
        </w:p>
        <w:p w14:paraId="700683C4" w14:textId="6E5501D1" w:rsidR="002B169E" w:rsidRDefault="006C46BC">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r>
            <w:fldChar w:fldCharType="begin"/>
          </w:r>
          <w:r>
            <w:instrText xml:space="preserve"> TOC \o "1-3" \h \z \u </w:instrText>
          </w:r>
          <w:r>
            <w:fldChar w:fldCharType="separate"/>
          </w:r>
          <w:hyperlink w:anchor="_Toc144731459" w:history="1">
            <w:r w:rsidR="002B169E" w:rsidRPr="00DA4E3A">
              <w:rPr>
                <w:rStyle w:val="Hyperlink"/>
                <w:noProof/>
              </w:rPr>
              <w:t>1</w:t>
            </w:r>
            <w:r w:rsidR="002B169E">
              <w:rPr>
                <w:rFonts w:asciiTheme="minorHAnsi" w:eastAsiaTheme="minorEastAsia" w:hAnsiTheme="minorHAnsi"/>
                <w:noProof/>
                <w:kern w:val="2"/>
                <w:sz w:val="22"/>
                <w:lang w:eastAsia="de-DE"/>
                <w14:ligatures w14:val="standardContextual"/>
              </w:rPr>
              <w:tab/>
            </w:r>
            <w:r w:rsidR="002B169E" w:rsidRPr="00DA4E3A">
              <w:rPr>
                <w:rStyle w:val="Hyperlink"/>
                <w:noProof/>
              </w:rPr>
              <w:t>Experiment: Dreigeteilter Löffel [1]</w:t>
            </w:r>
            <w:r w:rsidR="002B169E">
              <w:rPr>
                <w:noProof/>
                <w:webHidden/>
              </w:rPr>
              <w:tab/>
            </w:r>
            <w:r w:rsidR="002B169E">
              <w:rPr>
                <w:noProof/>
                <w:webHidden/>
              </w:rPr>
              <w:fldChar w:fldCharType="begin"/>
            </w:r>
            <w:r w:rsidR="002B169E">
              <w:rPr>
                <w:noProof/>
                <w:webHidden/>
              </w:rPr>
              <w:instrText xml:space="preserve"> PAGEREF _Toc144731459 \h </w:instrText>
            </w:r>
            <w:r w:rsidR="002B169E">
              <w:rPr>
                <w:noProof/>
                <w:webHidden/>
              </w:rPr>
            </w:r>
            <w:r w:rsidR="002B169E">
              <w:rPr>
                <w:noProof/>
                <w:webHidden/>
              </w:rPr>
              <w:fldChar w:fldCharType="separate"/>
            </w:r>
            <w:r w:rsidR="009E6BD7">
              <w:rPr>
                <w:noProof/>
                <w:webHidden/>
              </w:rPr>
              <w:t>1</w:t>
            </w:r>
            <w:r w:rsidR="002B169E">
              <w:rPr>
                <w:noProof/>
                <w:webHidden/>
              </w:rPr>
              <w:fldChar w:fldCharType="end"/>
            </w:r>
          </w:hyperlink>
        </w:p>
        <w:p w14:paraId="44F9E5EC" w14:textId="6250ECD8" w:rsidR="002B169E" w:rsidRDefault="009E6BD7">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4731460" w:history="1">
            <w:r w:rsidR="002B169E" w:rsidRPr="00DA4E3A">
              <w:rPr>
                <w:rStyle w:val="Hyperlink"/>
                <w:noProof/>
              </w:rPr>
              <w:t>2</w:t>
            </w:r>
            <w:r w:rsidR="002B169E">
              <w:rPr>
                <w:rFonts w:asciiTheme="minorHAnsi" w:eastAsiaTheme="minorEastAsia" w:hAnsiTheme="minorHAnsi"/>
                <w:noProof/>
                <w:kern w:val="2"/>
                <w:sz w:val="22"/>
                <w:lang w:eastAsia="de-DE"/>
                <w14:ligatures w14:val="standardContextual"/>
              </w:rPr>
              <w:tab/>
            </w:r>
            <w:r w:rsidR="002B169E" w:rsidRPr="00DA4E3A">
              <w:rPr>
                <w:rStyle w:val="Hyperlink"/>
                <w:noProof/>
              </w:rPr>
              <w:t>Experiment: Die magische Münze</w:t>
            </w:r>
            <w:r w:rsidR="002B169E">
              <w:rPr>
                <w:noProof/>
                <w:webHidden/>
              </w:rPr>
              <w:tab/>
            </w:r>
            <w:r w:rsidR="002B169E">
              <w:rPr>
                <w:noProof/>
                <w:webHidden/>
              </w:rPr>
              <w:fldChar w:fldCharType="begin"/>
            </w:r>
            <w:r w:rsidR="002B169E">
              <w:rPr>
                <w:noProof/>
                <w:webHidden/>
              </w:rPr>
              <w:instrText xml:space="preserve"> PAGEREF _Toc144731460 \h </w:instrText>
            </w:r>
            <w:r w:rsidR="002B169E">
              <w:rPr>
                <w:noProof/>
                <w:webHidden/>
              </w:rPr>
            </w:r>
            <w:r w:rsidR="002B169E">
              <w:rPr>
                <w:noProof/>
                <w:webHidden/>
              </w:rPr>
              <w:fldChar w:fldCharType="separate"/>
            </w:r>
            <w:r>
              <w:rPr>
                <w:noProof/>
                <w:webHidden/>
              </w:rPr>
              <w:t>2</w:t>
            </w:r>
            <w:r w:rsidR="002B169E">
              <w:rPr>
                <w:noProof/>
                <w:webHidden/>
              </w:rPr>
              <w:fldChar w:fldCharType="end"/>
            </w:r>
          </w:hyperlink>
        </w:p>
        <w:p w14:paraId="41F661FB" w14:textId="39D1105D" w:rsidR="002B169E" w:rsidRDefault="009E6BD7">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4731461" w:history="1">
            <w:r w:rsidR="002B169E" w:rsidRPr="00DA4E3A">
              <w:rPr>
                <w:rStyle w:val="Hyperlink"/>
                <w:noProof/>
              </w:rPr>
              <w:t>3</w:t>
            </w:r>
            <w:r w:rsidR="002B169E">
              <w:rPr>
                <w:rFonts w:asciiTheme="minorHAnsi" w:eastAsiaTheme="minorEastAsia" w:hAnsiTheme="minorHAnsi"/>
                <w:noProof/>
                <w:kern w:val="2"/>
                <w:sz w:val="22"/>
                <w:lang w:eastAsia="de-DE"/>
                <w14:ligatures w14:val="standardContextual"/>
              </w:rPr>
              <w:tab/>
            </w:r>
            <w:r w:rsidR="002B169E" w:rsidRPr="00DA4E3A">
              <w:rPr>
                <w:rStyle w:val="Hyperlink"/>
                <w:noProof/>
              </w:rPr>
              <w:t>Snelliussches Brechungsgesetz [2]</w:t>
            </w:r>
            <w:r w:rsidR="002B169E">
              <w:rPr>
                <w:noProof/>
                <w:webHidden/>
              </w:rPr>
              <w:tab/>
            </w:r>
            <w:r w:rsidR="002B169E">
              <w:rPr>
                <w:noProof/>
                <w:webHidden/>
              </w:rPr>
              <w:fldChar w:fldCharType="begin"/>
            </w:r>
            <w:r w:rsidR="002B169E">
              <w:rPr>
                <w:noProof/>
                <w:webHidden/>
              </w:rPr>
              <w:instrText xml:space="preserve"> PAGEREF _Toc144731461 \h </w:instrText>
            </w:r>
            <w:r w:rsidR="002B169E">
              <w:rPr>
                <w:noProof/>
                <w:webHidden/>
              </w:rPr>
            </w:r>
            <w:r w:rsidR="002B169E">
              <w:rPr>
                <w:noProof/>
                <w:webHidden/>
              </w:rPr>
              <w:fldChar w:fldCharType="separate"/>
            </w:r>
            <w:r>
              <w:rPr>
                <w:noProof/>
                <w:webHidden/>
              </w:rPr>
              <w:t>3</w:t>
            </w:r>
            <w:r w:rsidR="002B169E">
              <w:rPr>
                <w:noProof/>
                <w:webHidden/>
              </w:rPr>
              <w:fldChar w:fldCharType="end"/>
            </w:r>
          </w:hyperlink>
        </w:p>
        <w:p w14:paraId="2419AC75" w14:textId="1C80173B" w:rsidR="002B169E" w:rsidRDefault="009E6BD7">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4731462" w:history="1">
            <w:r w:rsidR="002B169E" w:rsidRPr="00DA4E3A">
              <w:rPr>
                <w:rStyle w:val="Hyperlink"/>
                <w:noProof/>
              </w:rPr>
              <w:t>4</w:t>
            </w:r>
            <w:r w:rsidR="002B169E">
              <w:rPr>
                <w:rFonts w:asciiTheme="minorHAnsi" w:eastAsiaTheme="minorEastAsia" w:hAnsiTheme="minorHAnsi"/>
                <w:noProof/>
                <w:kern w:val="2"/>
                <w:sz w:val="22"/>
                <w:lang w:eastAsia="de-DE"/>
                <w14:ligatures w14:val="standardContextual"/>
              </w:rPr>
              <w:tab/>
            </w:r>
            <w:r w:rsidR="002B169E" w:rsidRPr="00DA4E3A">
              <w:rPr>
                <w:rStyle w:val="Hyperlink"/>
                <w:noProof/>
              </w:rPr>
              <w:t>Experiment: Brechung eines Lichtstrahls [3]</w:t>
            </w:r>
            <w:r w:rsidR="002B169E">
              <w:rPr>
                <w:noProof/>
                <w:webHidden/>
              </w:rPr>
              <w:tab/>
            </w:r>
            <w:r w:rsidR="002B169E">
              <w:rPr>
                <w:noProof/>
                <w:webHidden/>
              </w:rPr>
              <w:fldChar w:fldCharType="begin"/>
            </w:r>
            <w:r w:rsidR="002B169E">
              <w:rPr>
                <w:noProof/>
                <w:webHidden/>
              </w:rPr>
              <w:instrText xml:space="preserve"> PAGEREF _Toc144731462 \h </w:instrText>
            </w:r>
            <w:r w:rsidR="002B169E">
              <w:rPr>
                <w:noProof/>
                <w:webHidden/>
              </w:rPr>
            </w:r>
            <w:r w:rsidR="002B169E">
              <w:rPr>
                <w:noProof/>
                <w:webHidden/>
              </w:rPr>
              <w:fldChar w:fldCharType="separate"/>
            </w:r>
            <w:r>
              <w:rPr>
                <w:noProof/>
                <w:webHidden/>
              </w:rPr>
              <w:t>4</w:t>
            </w:r>
            <w:r w:rsidR="002B169E">
              <w:rPr>
                <w:noProof/>
                <w:webHidden/>
              </w:rPr>
              <w:fldChar w:fldCharType="end"/>
            </w:r>
          </w:hyperlink>
        </w:p>
        <w:p w14:paraId="07F9C8EB" w14:textId="3F456ABB" w:rsidR="002B169E" w:rsidRDefault="009E6BD7">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4731463" w:history="1">
            <w:r w:rsidR="002B169E" w:rsidRPr="00DA4E3A">
              <w:rPr>
                <w:rStyle w:val="Hyperlink"/>
                <w:noProof/>
              </w:rPr>
              <w:t>5</w:t>
            </w:r>
            <w:r w:rsidR="002B169E">
              <w:rPr>
                <w:rFonts w:asciiTheme="minorHAnsi" w:eastAsiaTheme="minorEastAsia" w:hAnsiTheme="minorHAnsi"/>
                <w:noProof/>
                <w:kern w:val="2"/>
                <w:sz w:val="22"/>
                <w:lang w:eastAsia="de-DE"/>
                <w14:ligatures w14:val="standardContextual"/>
              </w:rPr>
              <w:tab/>
            </w:r>
            <w:r w:rsidR="002B169E" w:rsidRPr="00DA4E3A">
              <w:rPr>
                <w:rStyle w:val="Hyperlink"/>
                <w:noProof/>
              </w:rPr>
              <w:t>Kritischer Winkel und Totalreflektion [5]</w:t>
            </w:r>
            <w:r w:rsidR="002B169E">
              <w:rPr>
                <w:noProof/>
                <w:webHidden/>
              </w:rPr>
              <w:tab/>
            </w:r>
            <w:r w:rsidR="002B169E">
              <w:rPr>
                <w:noProof/>
                <w:webHidden/>
              </w:rPr>
              <w:fldChar w:fldCharType="begin"/>
            </w:r>
            <w:r w:rsidR="002B169E">
              <w:rPr>
                <w:noProof/>
                <w:webHidden/>
              </w:rPr>
              <w:instrText xml:space="preserve"> PAGEREF _Toc144731463 \h </w:instrText>
            </w:r>
            <w:r w:rsidR="002B169E">
              <w:rPr>
                <w:noProof/>
                <w:webHidden/>
              </w:rPr>
            </w:r>
            <w:r w:rsidR="002B169E">
              <w:rPr>
                <w:noProof/>
                <w:webHidden/>
              </w:rPr>
              <w:fldChar w:fldCharType="separate"/>
            </w:r>
            <w:r>
              <w:rPr>
                <w:noProof/>
                <w:webHidden/>
              </w:rPr>
              <w:t>4</w:t>
            </w:r>
            <w:r w:rsidR="002B169E">
              <w:rPr>
                <w:noProof/>
                <w:webHidden/>
              </w:rPr>
              <w:fldChar w:fldCharType="end"/>
            </w:r>
          </w:hyperlink>
        </w:p>
        <w:p w14:paraId="149D8CA1" w14:textId="0BF9C4F3" w:rsidR="002B169E" w:rsidRDefault="009E6BD7">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4731464" w:history="1">
            <w:r w:rsidR="002B169E" w:rsidRPr="00DA4E3A">
              <w:rPr>
                <w:rStyle w:val="Hyperlink"/>
                <w:noProof/>
              </w:rPr>
              <w:t>6</w:t>
            </w:r>
            <w:r w:rsidR="002B169E">
              <w:rPr>
                <w:rFonts w:asciiTheme="minorHAnsi" w:eastAsiaTheme="minorEastAsia" w:hAnsiTheme="minorHAnsi"/>
                <w:noProof/>
                <w:kern w:val="2"/>
                <w:sz w:val="22"/>
                <w:lang w:eastAsia="de-DE"/>
                <w14:ligatures w14:val="standardContextual"/>
              </w:rPr>
              <w:tab/>
            </w:r>
            <w:r w:rsidR="002B169E" w:rsidRPr="00DA4E3A">
              <w:rPr>
                <w:rStyle w:val="Hyperlink"/>
                <w:noProof/>
              </w:rPr>
              <w:t>Fermatsches Prinzip</w:t>
            </w:r>
            <w:r w:rsidR="002B169E">
              <w:rPr>
                <w:noProof/>
                <w:webHidden/>
              </w:rPr>
              <w:tab/>
            </w:r>
            <w:r w:rsidR="002B169E">
              <w:rPr>
                <w:noProof/>
                <w:webHidden/>
              </w:rPr>
              <w:fldChar w:fldCharType="begin"/>
            </w:r>
            <w:r w:rsidR="002B169E">
              <w:rPr>
                <w:noProof/>
                <w:webHidden/>
              </w:rPr>
              <w:instrText xml:space="preserve"> PAGEREF _Toc144731464 \h </w:instrText>
            </w:r>
            <w:r w:rsidR="002B169E">
              <w:rPr>
                <w:noProof/>
                <w:webHidden/>
              </w:rPr>
            </w:r>
            <w:r w:rsidR="002B169E">
              <w:rPr>
                <w:noProof/>
                <w:webHidden/>
              </w:rPr>
              <w:fldChar w:fldCharType="separate"/>
            </w:r>
            <w:r>
              <w:rPr>
                <w:noProof/>
                <w:webHidden/>
              </w:rPr>
              <w:t>5</w:t>
            </w:r>
            <w:r w:rsidR="002B169E">
              <w:rPr>
                <w:noProof/>
                <w:webHidden/>
              </w:rPr>
              <w:fldChar w:fldCharType="end"/>
            </w:r>
          </w:hyperlink>
        </w:p>
        <w:p w14:paraId="7B28CB3C" w14:textId="5276C43F" w:rsidR="002B169E" w:rsidRDefault="009E6BD7">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4731465" w:history="1">
            <w:r w:rsidR="002B169E" w:rsidRPr="00DA4E3A">
              <w:rPr>
                <w:rStyle w:val="Hyperlink"/>
                <w:noProof/>
              </w:rPr>
              <w:t>7</w:t>
            </w:r>
            <w:r w:rsidR="002B169E">
              <w:rPr>
                <w:rFonts w:asciiTheme="minorHAnsi" w:eastAsiaTheme="minorEastAsia" w:hAnsiTheme="minorHAnsi"/>
                <w:noProof/>
                <w:kern w:val="2"/>
                <w:sz w:val="22"/>
                <w:lang w:eastAsia="de-DE"/>
                <w14:ligatures w14:val="standardContextual"/>
              </w:rPr>
              <w:tab/>
            </w:r>
            <w:r w:rsidR="002B169E" w:rsidRPr="00DA4E3A">
              <w:rPr>
                <w:rStyle w:val="Hyperlink"/>
                <w:noProof/>
              </w:rPr>
              <w:t>Funktionsweise eines Regensensors [7]</w:t>
            </w:r>
            <w:r w:rsidR="002B169E">
              <w:rPr>
                <w:noProof/>
                <w:webHidden/>
              </w:rPr>
              <w:tab/>
            </w:r>
            <w:r w:rsidR="002B169E">
              <w:rPr>
                <w:noProof/>
                <w:webHidden/>
              </w:rPr>
              <w:fldChar w:fldCharType="begin"/>
            </w:r>
            <w:r w:rsidR="002B169E">
              <w:rPr>
                <w:noProof/>
                <w:webHidden/>
              </w:rPr>
              <w:instrText xml:space="preserve"> PAGEREF _Toc144731465 \h </w:instrText>
            </w:r>
            <w:r w:rsidR="002B169E">
              <w:rPr>
                <w:noProof/>
                <w:webHidden/>
              </w:rPr>
            </w:r>
            <w:r w:rsidR="002B169E">
              <w:rPr>
                <w:noProof/>
                <w:webHidden/>
              </w:rPr>
              <w:fldChar w:fldCharType="separate"/>
            </w:r>
            <w:r>
              <w:rPr>
                <w:noProof/>
                <w:webHidden/>
              </w:rPr>
              <w:t>5</w:t>
            </w:r>
            <w:r w:rsidR="002B169E">
              <w:rPr>
                <w:noProof/>
                <w:webHidden/>
              </w:rPr>
              <w:fldChar w:fldCharType="end"/>
            </w:r>
          </w:hyperlink>
        </w:p>
        <w:p w14:paraId="6F4C4B48" w14:textId="6709B953" w:rsidR="006C46BC" w:rsidRDefault="006C46BC">
          <w:r>
            <w:rPr>
              <w:b/>
              <w:bCs/>
            </w:rPr>
            <w:fldChar w:fldCharType="end"/>
          </w:r>
        </w:p>
      </w:sdtContent>
    </w:sdt>
    <w:p w14:paraId="5CF10430" w14:textId="0B6FA247" w:rsidR="00FD7888" w:rsidRPr="000954FB" w:rsidRDefault="00FD7888" w:rsidP="00FD7888">
      <w:pPr>
        <w:pStyle w:val="EinstiegAbschluss"/>
      </w:pPr>
      <w:bookmarkStart w:id="1" w:name="_Überschrift_1"/>
      <w:bookmarkEnd w:id="1"/>
      <w:r w:rsidRPr="00C47CC6">
        <w:rPr>
          <w:rStyle w:val="Fett"/>
        </w:rPr>
        <w:t>Einstieg</w:t>
      </w:r>
      <w:r w:rsidR="000954FB">
        <w:rPr>
          <w:rStyle w:val="Fett"/>
        </w:rPr>
        <w:t xml:space="preserve"> 1</w:t>
      </w:r>
      <w:r>
        <w:t>:</w:t>
      </w:r>
      <w:r w:rsidR="00C47CC6">
        <w:t xml:space="preserve"> </w:t>
      </w:r>
      <w:r w:rsidR="00512C51">
        <w:rPr>
          <w:rFonts w:cs="Arial"/>
        </w:rPr>
        <w:t>Der Regen</w:t>
      </w:r>
      <w:r w:rsidR="00212FAA">
        <w:rPr>
          <w:rFonts w:cs="Arial"/>
        </w:rPr>
        <w:t>s</w:t>
      </w:r>
      <w:r w:rsidR="00512C51">
        <w:rPr>
          <w:rFonts w:cs="Arial"/>
        </w:rPr>
        <w:t>ensor ermöglicht eine automatische Regulierung des Scheiben</w:t>
      </w:r>
      <w:r w:rsidR="00212FAA">
        <w:rPr>
          <w:rFonts w:cs="Arial"/>
        </w:rPr>
        <w:t>w</w:t>
      </w:r>
      <w:r w:rsidR="00512C51">
        <w:rPr>
          <w:rFonts w:cs="Arial"/>
        </w:rPr>
        <w:t>ischers entsprechend den Wetter</w:t>
      </w:r>
      <w:r w:rsidR="00212FAA">
        <w:rPr>
          <w:rFonts w:cs="Arial"/>
        </w:rPr>
        <w:t>b</w:t>
      </w:r>
      <w:r w:rsidR="00512C51">
        <w:rPr>
          <w:rFonts w:cs="Arial"/>
        </w:rPr>
        <w:t>edingungen. Er registriert Wasser</w:t>
      </w:r>
      <w:r w:rsidR="00212FAA">
        <w:rPr>
          <w:rFonts w:cs="Arial"/>
        </w:rPr>
        <w:t>t</w:t>
      </w:r>
      <w:r w:rsidR="00512C51">
        <w:rPr>
          <w:rFonts w:cs="Arial"/>
        </w:rPr>
        <w:t>ropfen auf der Windschutz</w:t>
      </w:r>
      <w:r w:rsidR="00212FAA">
        <w:rPr>
          <w:rFonts w:cs="Arial"/>
        </w:rPr>
        <w:t>s</w:t>
      </w:r>
      <w:r w:rsidR="00512C51">
        <w:rPr>
          <w:rFonts w:cs="Arial"/>
        </w:rPr>
        <w:t xml:space="preserve">cheibe durch ein </w:t>
      </w:r>
      <w:proofErr w:type="spellStart"/>
      <w:r w:rsidR="00512C51">
        <w:rPr>
          <w:rFonts w:cs="Arial"/>
        </w:rPr>
        <w:t>optoelektrisches</w:t>
      </w:r>
      <w:proofErr w:type="spellEnd"/>
      <w:r w:rsidR="00512C51">
        <w:rPr>
          <w:rFonts w:cs="Arial"/>
        </w:rPr>
        <w:t xml:space="preserve"> Verfahren. Dazu werden die physikalischen Effekte der Brechung und Totalreflexion genutzt. Im Folgenden soll das Funktionsprinzip beschrieben werden.</w:t>
      </w:r>
    </w:p>
    <w:p w14:paraId="253A892B" w14:textId="54B13CF5" w:rsidR="000954FB" w:rsidRDefault="000954FB" w:rsidP="003D323D">
      <w:pPr>
        <w:pStyle w:val="EinstiegAbschluss"/>
      </w:pPr>
      <w:r>
        <w:rPr>
          <w:rStyle w:val="Fett"/>
        </w:rPr>
        <w:t>Einstieg 2:</w:t>
      </w:r>
      <w:r>
        <w:t xml:space="preserve"> </w:t>
      </w:r>
      <w:r w:rsidR="00BC5E2A" w:rsidRPr="00BC5E2A">
        <w:rPr>
          <w:iCs/>
        </w:rPr>
        <w:t>Wer hat alles ein Auto oder fährt gelegentlich mal Auto? Und wer hat alles einen Regensensor im Auto verbaut? An alle, die das nicht haben: Das Problem ist Fahren bei Regenwetter. Mal regnet es stärker, mal schwächer. Man muss die ganze Zeit einstellen</w:t>
      </w:r>
      <w:r w:rsidR="00212FAA">
        <w:rPr>
          <w:iCs/>
        </w:rPr>
        <w:t>,</w:t>
      </w:r>
      <w:r w:rsidR="00BC5E2A" w:rsidRPr="00BC5E2A">
        <w:rPr>
          <w:iCs/>
        </w:rPr>
        <w:t xml:space="preserve"> ob und wie stark der Scheibenwischer wischen soll. Bei den anderen wischt er automatisch und erkennt, dass es wirklich Wasser auf der Scheibe ist und nicht Dreck oder eine Fliege. </w:t>
      </w:r>
    </w:p>
    <w:p w14:paraId="5AA811AA" w14:textId="5C4E31D4" w:rsidR="006D0F18" w:rsidRDefault="000947FE" w:rsidP="008A524D">
      <w:pPr>
        <w:pStyle w:val="berschrift1"/>
      </w:pPr>
      <w:bookmarkStart w:id="2" w:name="_Toc144731459"/>
      <w:r>
        <w:rPr>
          <w:noProof/>
          <w:lang w:eastAsia="de-DE"/>
        </w:rPr>
        <w:drawing>
          <wp:anchor distT="0" distB="0" distL="114300" distR="114300" simplePos="0" relativeHeight="251658240" behindDoc="0" locked="0" layoutInCell="1" allowOverlap="1" wp14:anchorId="4CB2F333" wp14:editId="4E6D46CE">
            <wp:simplePos x="0" y="0"/>
            <wp:positionH relativeFrom="column">
              <wp:posOffset>4308779</wp:posOffset>
            </wp:positionH>
            <wp:positionV relativeFrom="paragraph">
              <wp:posOffset>34925</wp:posOffset>
            </wp:positionV>
            <wp:extent cx="1652270" cy="2790825"/>
            <wp:effectExtent l="0" t="0" r="5080" b="9525"/>
            <wp:wrapSquare wrapText="bothSides"/>
            <wp:docPr id="10689144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270"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F18">
        <w:t>Experiment: Dreigeteilter Löffel</w:t>
      </w:r>
      <w:r w:rsidR="004713A1">
        <w:t xml:space="preserve"> [1]</w:t>
      </w:r>
      <w:bookmarkEnd w:id="2"/>
    </w:p>
    <w:p w14:paraId="7E6EB06A" w14:textId="190D7B71" w:rsidR="00935268" w:rsidRDefault="00935268" w:rsidP="00935268">
      <w:pPr>
        <w:pStyle w:val="Liste1Aufzhlung"/>
        <w:numPr>
          <w:ilvl w:val="0"/>
          <w:numId w:val="0"/>
        </w:numPr>
        <w:ind w:left="454" w:hanging="454"/>
      </w:pPr>
      <w:r w:rsidRPr="00935268">
        <w:rPr>
          <w:b/>
          <w:bCs/>
        </w:rPr>
        <w:t>Material:</w:t>
      </w:r>
      <w:r>
        <w:t xml:space="preserve"> Glas</w:t>
      </w:r>
      <w:r w:rsidR="009E23BB">
        <w:t>,</w:t>
      </w:r>
      <w:r>
        <w:t xml:space="preserve"> Löffel, Wasser, Öl</w:t>
      </w:r>
    </w:p>
    <w:p w14:paraId="6935E2A3" w14:textId="485916BF" w:rsidR="00935268" w:rsidRDefault="00935268" w:rsidP="00935268">
      <w:pPr>
        <w:pStyle w:val="Liste1Aufzhlung"/>
        <w:numPr>
          <w:ilvl w:val="0"/>
          <w:numId w:val="0"/>
        </w:numPr>
      </w:pPr>
      <w:r w:rsidRPr="00935268">
        <w:rPr>
          <w:b/>
          <w:bCs/>
        </w:rPr>
        <w:t>Durchführung</w:t>
      </w:r>
      <w:r>
        <w:rPr>
          <w:b/>
          <w:bCs/>
        </w:rPr>
        <w:t xml:space="preserve"> 1</w:t>
      </w:r>
      <w:r w:rsidRPr="00935268">
        <w:rPr>
          <w:b/>
          <w:bCs/>
        </w:rPr>
        <w:t>:</w:t>
      </w:r>
      <w:r>
        <w:t xml:space="preserve"> Im ersten Teil des Experiments wird der Löffel in ein Glas mit Wasser gegeben.</w:t>
      </w:r>
      <w:r w:rsidR="000947FE" w:rsidRPr="000947FE">
        <w:t xml:space="preserve"> </w:t>
      </w:r>
    </w:p>
    <w:p w14:paraId="7772C55F" w14:textId="1491AF17" w:rsidR="00935268" w:rsidRDefault="00935268" w:rsidP="00935268">
      <w:pPr>
        <w:pStyle w:val="Liste1Aufzhlung"/>
        <w:numPr>
          <w:ilvl w:val="0"/>
          <w:numId w:val="0"/>
        </w:numPr>
      </w:pPr>
      <w:r w:rsidRPr="00935268">
        <w:rPr>
          <w:b/>
          <w:bCs/>
        </w:rPr>
        <w:t>Durchführung 2:</w:t>
      </w:r>
      <w:r>
        <w:t xml:space="preserve"> Im zweiten Teil wird auf das Wasser im Glas zusätzlich Öl gegossen und so lange gewartet, bis sich eine deutliche Grenzfläche zwischen Wasser und Öl gebildet hat</w:t>
      </w:r>
      <w:r w:rsidR="00590548">
        <w:t xml:space="preserve"> (Abb. 1)</w:t>
      </w:r>
      <w:r>
        <w:t>.</w:t>
      </w:r>
    </w:p>
    <w:p w14:paraId="090AB8E3" w14:textId="5012E53A" w:rsidR="00935268" w:rsidRDefault="00935268" w:rsidP="00935268">
      <w:pPr>
        <w:pStyle w:val="Liste1Aufzhlung"/>
        <w:numPr>
          <w:ilvl w:val="0"/>
          <w:numId w:val="0"/>
        </w:numPr>
      </w:pPr>
      <w:r w:rsidRPr="00935268">
        <w:rPr>
          <w:b/>
          <w:bCs/>
        </w:rPr>
        <w:t>Beobachtung:</w:t>
      </w:r>
      <w:r>
        <w:t xml:space="preserve"> Nach dem ersten Teil </w:t>
      </w:r>
      <w:r w:rsidR="001203D7">
        <w:t>des Experiments sieht es so aus, als sei</w:t>
      </w:r>
      <w:r>
        <w:t xml:space="preserve"> der Löffel an der Grenzfläche von Luft zu Wasser verschoben. Nach dem zweiten Teil </w:t>
      </w:r>
      <w:r w:rsidR="001203D7">
        <w:t>sieht es so aus, als sei</w:t>
      </w:r>
      <w:r>
        <w:t xml:space="preserve"> der Löffel an der Grenzfläche von Luft zu Öl und an der Grenzfläche von Öl zu Wasser unterschiedlich stark verschoben.</w:t>
      </w:r>
    </w:p>
    <w:p w14:paraId="22429139" w14:textId="6BEF17B4" w:rsidR="001F60D3" w:rsidRPr="001F60D3" w:rsidRDefault="000947FE" w:rsidP="005868F9">
      <w:pPr>
        <w:pStyle w:val="Liste1Aufzhlung"/>
        <w:numPr>
          <w:ilvl w:val="0"/>
          <w:numId w:val="0"/>
        </w:numPr>
      </w:pPr>
      <w:r>
        <w:rPr>
          <w:noProof/>
          <w:lang w:eastAsia="de-DE"/>
        </w:rPr>
        <mc:AlternateContent>
          <mc:Choice Requires="wps">
            <w:drawing>
              <wp:anchor distT="0" distB="0" distL="114300" distR="114300" simplePos="0" relativeHeight="251660288" behindDoc="0" locked="0" layoutInCell="1" allowOverlap="1" wp14:anchorId="3CE7CC9F" wp14:editId="06E5BD16">
                <wp:simplePos x="0" y="0"/>
                <wp:positionH relativeFrom="column">
                  <wp:posOffset>4283710</wp:posOffset>
                </wp:positionH>
                <wp:positionV relativeFrom="paragraph">
                  <wp:posOffset>73633</wp:posOffset>
                </wp:positionV>
                <wp:extent cx="1685925" cy="635"/>
                <wp:effectExtent l="0" t="0" r="9525" b="0"/>
                <wp:wrapSquare wrapText="bothSides"/>
                <wp:docPr id="892007440" name="Textfeld 1"/>
                <wp:cNvGraphicFramePr/>
                <a:graphic xmlns:a="http://schemas.openxmlformats.org/drawingml/2006/main">
                  <a:graphicData uri="http://schemas.microsoft.com/office/word/2010/wordprocessingShape">
                    <wps:wsp>
                      <wps:cNvSpPr txBox="1"/>
                      <wps:spPr>
                        <a:xfrm>
                          <a:off x="0" y="0"/>
                          <a:ext cx="1685925" cy="635"/>
                        </a:xfrm>
                        <a:prstGeom prst="rect">
                          <a:avLst/>
                        </a:prstGeom>
                        <a:solidFill>
                          <a:prstClr val="white"/>
                        </a:solidFill>
                        <a:ln>
                          <a:noFill/>
                        </a:ln>
                      </wps:spPr>
                      <wps:txbx>
                        <w:txbxContent>
                          <w:p w14:paraId="206DC24B" w14:textId="27AE886E" w:rsidR="000947FE" w:rsidRPr="00C55DAC" w:rsidRDefault="000947FE" w:rsidP="000947FE">
                            <w:pPr>
                              <w:pStyle w:val="Beschriftung"/>
                              <w:rPr>
                                <w:b/>
                                <w:noProof/>
                                <w:color w:val="auto"/>
                              </w:rPr>
                            </w:pPr>
                            <w:r>
                              <w:t xml:space="preserve">Abb. </w:t>
                            </w:r>
                            <w:r w:rsidR="009E6BD7">
                              <w:fldChar w:fldCharType="begin"/>
                            </w:r>
                            <w:r w:rsidR="009E6BD7">
                              <w:instrText xml:space="preserve"> SEQ Abbildung \* ARABIC </w:instrText>
                            </w:r>
                            <w:r w:rsidR="009E6BD7">
                              <w:fldChar w:fldCharType="separate"/>
                            </w:r>
                            <w:r w:rsidR="009E6BD7">
                              <w:rPr>
                                <w:noProof/>
                              </w:rPr>
                              <w:t>1</w:t>
                            </w:r>
                            <w:r w:rsidR="009E6BD7">
                              <w:rPr>
                                <w:noProof/>
                              </w:rPr>
                              <w:fldChar w:fldCharType="end"/>
                            </w:r>
                            <w:r>
                              <w:t>: Löffel mit Wasser und Öl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E7CC9F" id="_x0000_t202" coordsize="21600,21600" o:spt="202" path="m,l,21600r21600,l21600,xe">
                <v:stroke joinstyle="miter"/>
                <v:path gradientshapeok="t" o:connecttype="rect"/>
              </v:shapetype>
              <v:shape id="Textfeld 1" o:spid="_x0000_s1032" type="#_x0000_t202" style="position:absolute;left:0;text-align:left;margin-left:337.3pt;margin-top:5.8pt;width:132.7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" stroked="f">
                <v:textbox style="mso-fit-shape-to-text:t" inset="0,0,0,0">
                  <w:txbxContent>
                    <w:p w14:paraId="206DC24B" w14:textId="27AE886E" w:rsidR="000947FE" w:rsidRPr="00C55DAC" w:rsidRDefault="000947FE" w:rsidP="000947FE">
                      <w:pPr>
                        <w:pStyle w:val="Beschriftung"/>
                        <w:rPr>
                          <w:b/>
                          <w:noProof/>
                          <w:color w:val="auto"/>
                        </w:rPr>
                      </w:pPr>
                      <w:r>
                        <w:t xml:space="preserve">Abb. </w:t>
                      </w:r>
                      <w:r w:rsidR="009E6BD7">
                        <w:fldChar w:fldCharType="begin"/>
                      </w:r>
                      <w:r w:rsidR="009E6BD7">
                        <w:instrText xml:space="preserve"> SEQ Abbildung \* ARABIC </w:instrText>
                      </w:r>
                      <w:r w:rsidR="009E6BD7">
                        <w:fldChar w:fldCharType="separate"/>
                      </w:r>
                      <w:r w:rsidR="009E6BD7">
                        <w:rPr>
                          <w:noProof/>
                        </w:rPr>
                        <w:t>1</w:t>
                      </w:r>
                      <w:r w:rsidR="009E6BD7">
                        <w:rPr>
                          <w:noProof/>
                        </w:rPr>
                        <w:fldChar w:fldCharType="end"/>
                      </w:r>
                      <w:r>
                        <w:t>: Löffel mit Wasser und Öl</w:t>
                      </w:r>
                    </w:p>
                  </w:txbxContent>
                </v:textbox>
                <w10:wrap type="square"/>
              </v:shape>
            </w:pict>
          </mc:Fallback>
        </mc:AlternateContent>
      </w:r>
      <w:r w:rsidR="00935268" w:rsidRPr="000D1DC2">
        <w:rPr>
          <w:b/>
          <w:bCs/>
        </w:rPr>
        <w:t>Deutung:</w:t>
      </w:r>
      <w:r w:rsidR="00935268">
        <w:t xml:space="preserve"> Im ersten Teil des Experiments wird das Licht an der Grenzfläche von Luft zu Wasser gebrochen. Im zweiten Teil </w:t>
      </w:r>
      <w:r w:rsidR="00935268">
        <w:lastRenderedPageBreak/>
        <w:t xml:space="preserve">entstehen </w:t>
      </w:r>
      <w:r w:rsidR="004876D7">
        <w:t>die neuen</w:t>
      </w:r>
      <w:r w:rsidR="00935268">
        <w:t xml:space="preserve"> Grenzflächen</w:t>
      </w:r>
      <w:r w:rsidR="004876D7">
        <w:t xml:space="preserve"> Waser zu Öl und </w:t>
      </w:r>
      <w:r w:rsidR="00C11B19">
        <w:t>Luft</w:t>
      </w:r>
      <w:r w:rsidR="004876D7">
        <w:t xml:space="preserve"> zu </w:t>
      </w:r>
      <w:r w:rsidR="00C11B19">
        <w:t>Öl</w:t>
      </w:r>
      <w:r w:rsidR="004876D7">
        <w:t>.</w:t>
      </w:r>
      <w:r w:rsidR="00935268">
        <w:t xml:space="preserve"> An der Grenzfläche von Luft zu Öl wird das Licht stärker gebrochen, da der Unterschied der </w:t>
      </w:r>
      <w:r w:rsidR="009E23BB">
        <w:t>Brechungsindices</w:t>
      </w:r>
      <w:r w:rsidR="00935268">
        <w:t xml:space="preserve"> an dieser Grenzfläche größer ist als an der </w:t>
      </w:r>
      <w:r w:rsidR="0090404F">
        <w:t xml:space="preserve">Grenzfläche </w:t>
      </w:r>
      <w:r w:rsidR="00935268">
        <w:t>von Öl zu Wasser.</w:t>
      </w:r>
    </w:p>
    <w:p w14:paraId="1F8473FE" w14:textId="47D39407" w:rsidR="006D0F18" w:rsidRPr="006D0F18" w:rsidRDefault="006D0F18" w:rsidP="006D0F18">
      <w:pPr>
        <w:pStyle w:val="berschrift1"/>
      </w:pPr>
      <w:bookmarkStart w:id="3" w:name="_Toc144731460"/>
      <w:r>
        <w:t>Experiment: Die magische Münze</w:t>
      </w:r>
      <w:bookmarkEnd w:id="3"/>
    </w:p>
    <w:p w14:paraId="329F8AC1" w14:textId="77777777" w:rsidR="00512C51" w:rsidRDefault="00512C51" w:rsidP="00512C51">
      <w:r w:rsidRPr="00512C51">
        <w:rPr>
          <w:rStyle w:val="Fett"/>
        </w:rPr>
        <w:t>Material</w:t>
      </w:r>
      <w:r>
        <w:t>:</w:t>
      </w:r>
    </w:p>
    <w:p w14:paraId="2D9AD55F" w14:textId="77777777" w:rsidR="00512C51" w:rsidRDefault="00512C51" w:rsidP="00512C51">
      <w:pPr>
        <w:pStyle w:val="Liste1Aufzhlung"/>
        <w:sectPr w:rsidR="00512C51" w:rsidSect="00931B30">
          <w:footerReference w:type="default" r:id="rId10"/>
          <w:pgSz w:w="11906" w:h="16838"/>
          <w:pgMar w:top="851" w:right="1134" w:bottom="1134" w:left="1418" w:header="0" w:footer="0" w:gutter="0"/>
          <w:cols w:space="708"/>
          <w:titlePg/>
          <w:docGrid w:linePitch="360"/>
        </w:sectPr>
      </w:pPr>
    </w:p>
    <w:p w14:paraId="27F86D63" w14:textId="77777777" w:rsidR="00512C51" w:rsidRDefault="00512C51" w:rsidP="00512C51">
      <w:pPr>
        <w:pStyle w:val="Liste1Aufzhlung"/>
      </w:pPr>
      <w:r>
        <w:lastRenderedPageBreak/>
        <w:t>Tasse</w:t>
      </w:r>
    </w:p>
    <w:p w14:paraId="00893A92" w14:textId="77777777" w:rsidR="00512C51" w:rsidRDefault="00512C51" w:rsidP="00512C51">
      <w:pPr>
        <w:pStyle w:val="Liste1Aufzhlung"/>
      </w:pPr>
      <w:r>
        <w:t>Wasser</w:t>
      </w:r>
    </w:p>
    <w:p w14:paraId="2B98B115" w14:textId="77777777" w:rsidR="00512C51" w:rsidRDefault="00512C51" w:rsidP="00512C51">
      <w:pPr>
        <w:pStyle w:val="Liste1Aufzhlung"/>
      </w:pPr>
      <w:r>
        <w:lastRenderedPageBreak/>
        <w:t>Münze</w:t>
      </w:r>
    </w:p>
    <w:p w14:paraId="1BCE3565" w14:textId="77777777" w:rsidR="00512C51" w:rsidRDefault="00512C51" w:rsidP="00512C51">
      <w:pPr>
        <w:pStyle w:val="Liste1Aufzhlung"/>
      </w:pPr>
      <w:proofErr w:type="spellStart"/>
      <w:r>
        <w:t>Flexcam</w:t>
      </w:r>
      <w:proofErr w:type="spellEnd"/>
    </w:p>
    <w:p w14:paraId="50E31C99" w14:textId="77777777" w:rsidR="00512C51" w:rsidRDefault="00512C51" w:rsidP="00512C51">
      <w:pPr>
        <w:rPr>
          <w:rStyle w:val="Fett"/>
        </w:rPr>
        <w:sectPr w:rsidR="00512C51" w:rsidSect="00512C51">
          <w:type w:val="continuous"/>
          <w:pgSz w:w="11906" w:h="16838"/>
          <w:pgMar w:top="851" w:right="1134" w:bottom="1134" w:left="1418" w:header="0" w:footer="0" w:gutter="0"/>
          <w:cols w:num="2" w:space="708"/>
          <w:titlePg/>
          <w:docGrid w:linePitch="360"/>
        </w:sectPr>
      </w:pPr>
    </w:p>
    <w:p w14:paraId="33CD04EB" w14:textId="74B7B3FD" w:rsidR="00512C51" w:rsidRDefault="00512C51" w:rsidP="00512C51">
      <w:pPr>
        <w:rPr>
          <w:rFonts w:cs="Arial"/>
        </w:rPr>
      </w:pPr>
      <w:r w:rsidRPr="00512C51">
        <w:rPr>
          <w:rStyle w:val="Fett"/>
        </w:rPr>
        <w:lastRenderedPageBreak/>
        <w:t>Durchführung 1</w:t>
      </w:r>
      <w:r>
        <w:t xml:space="preserve">: </w:t>
      </w:r>
      <w:r>
        <w:rPr>
          <w:rFonts w:cs="Arial"/>
        </w:rPr>
        <w:t xml:space="preserve">In eine leere Tasse wird eine Münze gelegt. Nun wird die </w:t>
      </w:r>
      <w:proofErr w:type="spellStart"/>
      <w:r>
        <w:rPr>
          <w:rFonts w:cs="Arial"/>
        </w:rPr>
        <w:t>Flexcam</w:t>
      </w:r>
      <w:proofErr w:type="spellEnd"/>
      <w:r>
        <w:rPr>
          <w:rFonts w:cs="Arial"/>
        </w:rPr>
        <w:t xml:space="preserve"> so aufgestellt</w:t>
      </w:r>
      <w:r w:rsidR="00212FAA">
        <w:rPr>
          <w:rFonts w:cs="Arial"/>
        </w:rPr>
        <w:t>,</w:t>
      </w:r>
      <w:r>
        <w:rPr>
          <w:rFonts w:cs="Arial"/>
        </w:rPr>
        <w:t xml:space="preserve"> das</w:t>
      </w:r>
      <w:r w:rsidR="00212FAA">
        <w:rPr>
          <w:rFonts w:cs="Arial"/>
        </w:rPr>
        <w:t>s</w:t>
      </w:r>
      <w:r>
        <w:rPr>
          <w:rFonts w:cs="Arial"/>
        </w:rPr>
        <w:t xml:space="preserve"> die Münze aufgrund des Blickwinkels gerade nicht zu sehen ist</w:t>
      </w:r>
      <w:r w:rsidR="00974A49">
        <w:rPr>
          <w:rFonts w:cs="Arial"/>
        </w:rPr>
        <w:t xml:space="preserve"> (Abb. 2)</w:t>
      </w:r>
      <w:r>
        <w:rPr>
          <w:rFonts w:cs="Arial"/>
        </w:rPr>
        <w:t>.</w:t>
      </w:r>
    </w:p>
    <w:p w14:paraId="3B3BE9E7" w14:textId="77777777" w:rsidR="00256DA7" w:rsidRDefault="00512C51" w:rsidP="00256DA7">
      <w:pPr>
        <w:pStyle w:val="Bilder"/>
        <w:keepNext/>
      </w:pPr>
      <w:r>
        <w:rPr>
          <w:lang w:eastAsia="de-DE"/>
        </w:rPr>
        <w:drawing>
          <wp:inline distT="0" distB="0" distL="0" distR="0" wp14:anchorId="1F68D1F4" wp14:editId="12B9AACC">
            <wp:extent cx="2194992"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4992" cy="1440000"/>
                    </a:xfrm>
                    <a:prstGeom prst="rect">
                      <a:avLst/>
                    </a:prstGeom>
                    <a:noFill/>
                    <a:ln>
                      <a:noFill/>
                    </a:ln>
                  </pic:spPr>
                </pic:pic>
              </a:graphicData>
            </a:graphic>
          </wp:inline>
        </w:drawing>
      </w:r>
    </w:p>
    <w:p w14:paraId="7A2E1113" w14:textId="23B3F19E" w:rsidR="00F06A56" w:rsidRDefault="00256DA7" w:rsidP="00256DA7">
      <w:pPr>
        <w:pStyle w:val="Beschriftung"/>
      </w:pPr>
      <w:r w:rsidRPr="00831F31">
        <w:t xml:space="preserve">Abb. 2: Richtige Ausrichtung der </w:t>
      </w:r>
      <w:proofErr w:type="spellStart"/>
      <w:r w:rsidRPr="00831F31">
        <w:t>Flexcam</w:t>
      </w:r>
      <w:proofErr w:type="spellEnd"/>
    </w:p>
    <w:p w14:paraId="20456E14" w14:textId="19E55CFA" w:rsidR="00512C51" w:rsidRDefault="00512C51" w:rsidP="00512C51">
      <w:pPr>
        <w:rPr>
          <w:rFonts w:cs="Arial"/>
        </w:rPr>
      </w:pPr>
      <w:r w:rsidRPr="00512C51">
        <w:rPr>
          <w:rStyle w:val="Fett"/>
        </w:rPr>
        <w:t>Durchführung 2</w:t>
      </w:r>
      <w:r>
        <w:t xml:space="preserve">: </w:t>
      </w:r>
      <w:r>
        <w:rPr>
          <w:rFonts w:cs="Arial"/>
        </w:rPr>
        <w:t>Anschließend wird die Tasse mit Wasser gefüllt</w:t>
      </w:r>
      <w:r w:rsidR="00974A49">
        <w:rPr>
          <w:rFonts w:cs="Arial"/>
        </w:rPr>
        <w:t xml:space="preserve"> (Abb. 3)</w:t>
      </w:r>
      <w:r>
        <w:rPr>
          <w:rFonts w:cs="Arial"/>
        </w:rPr>
        <w:t>.</w:t>
      </w:r>
    </w:p>
    <w:p w14:paraId="5825C3B7" w14:textId="77777777" w:rsidR="00256DA7" w:rsidRDefault="00512C51" w:rsidP="00256DA7">
      <w:pPr>
        <w:pStyle w:val="Bilder"/>
        <w:keepNext/>
      </w:pPr>
      <w:r>
        <w:rPr>
          <w:lang w:eastAsia="de-DE"/>
        </w:rPr>
        <w:drawing>
          <wp:inline distT="0" distB="0" distL="0" distR="0" wp14:anchorId="48152D25" wp14:editId="7CC078C3">
            <wp:extent cx="2156460" cy="143830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56460" cy="1438305"/>
                    </a:xfrm>
                    <a:prstGeom prst="rect">
                      <a:avLst/>
                    </a:prstGeom>
                    <a:noFill/>
                    <a:ln>
                      <a:noFill/>
                    </a:ln>
                  </pic:spPr>
                </pic:pic>
              </a:graphicData>
            </a:graphic>
          </wp:inline>
        </w:drawing>
      </w:r>
    </w:p>
    <w:p w14:paraId="4984E7DD" w14:textId="4D73C624" w:rsidR="00F06A56" w:rsidRDefault="00256DA7" w:rsidP="00256DA7">
      <w:pPr>
        <w:pStyle w:val="Beschriftung"/>
      </w:pPr>
      <w:r w:rsidRPr="004949D5">
        <w:t>Abb. 3: Licht wird durch Wasser vom Einfallslot weggebrochen</w:t>
      </w:r>
    </w:p>
    <w:p w14:paraId="717216A1" w14:textId="77777777" w:rsidR="00512C51" w:rsidRDefault="00512C51" w:rsidP="00512C51">
      <w:pPr>
        <w:rPr>
          <w:rFonts w:cs="Arial"/>
        </w:rPr>
      </w:pPr>
      <w:r w:rsidRPr="00512C51">
        <w:rPr>
          <w:rStyle w:val="Fett"/>
        </w:rPr>
        <w:t>Beobachtung</w:t>
      </w:r>
      <w:r>
        <w:t xml:space="preserve">: </w:t>
      </w:r>
      <w:r>
        <w:rPr>
          <w:rFonts w:cs="Arial"/>
        </w:rPr>
        <w:t>Wenn die Tasse leer ist, ist die Münze aufgrund des Blickwinkels nicht zu sehen. Wird jedoch Wasser in die Tasse gegossen, wird die Münze sichtbar</w:t>
      </w:r>
      <w:r w:rsidR="00655F56">
        <w:rPr>
          <w:rFonts w:cs="Arial"/>
        </w:rPr>
        <w:t>,</w:t>
      </w:r>
      <w:r>
        <w:rPr>
          <w:rFonts w:cs="Arial"/>
        </w:rPr>
        <w:t xml:space="preserve"> obwohl die Position der Münze und der </w:t>
      </w:r>
      <w:proofErr w:type="spellStart"/>
      <w:r>
        <w:rPr>
          <w:rFonts w:cs="Arial"/>
        </w:rPr>
        <w:t>Flexcam</w:t>
      </w:r>
      <w:proofErr w:type="spellEnd"/>
      <w:r>
        <w:rPr>
          <w:rFonts w:cs="Arial"/>
        </w:rPr>
        <w:t xml:space="preserve"> nicht verändert wurde.</w:t>
      </w:r>
    </w:p>
    <w:p w14:paraId="40DB1254" w14:textId="2541898F" w:rsidR="00512C51" w:rsidRDefault="00512C51" w:rsidP="00512C51">
      <w:pPr>
        <w:rPr>
          <w:rFonts w:cs="Arial"/>
        </w:rPr>
      </w:pPr>
      <w:r w:rsidRPr="00512C51">
        <w:rPr>
          <w:rStyle w:val="Fett"/>
        </w:rPr>
        <w:t>Interpretation</w:t>
      </w:r>
      <w:r>
        <w:rPr>
          <w:rFonts w:cs="Arial"/>
        </w:rPr>
        <w:t>: Die Münze wird aufgrund der Licht</w:t>
      </w:r>
      <w:r w:rsidR="00212FAA">
        <w:rPr>
          <w:rFonts w:cs="Arial"/>
        </w:rPr>
        <w:t>b</w:t>
      </w:r>
      <w:r>
        <w:rPr>
          <w:rFonts w:cs="Arial"/>
        </w:rPr>
        <w:t xml:space="preserve">rechung sichtbar. Das Licht wird beim Übergang vom optisch dichteren Medium (Wasser) zum optisch dünneren Medium (Luft) vom Einfallslot </w:t>
      </w:r>
      <w:r w:rsidR="00212FAA">
        <w:rPr>
          <w:rFonts w:cs="Arial"/>
        </w:rPr>
        <w:t>weggebrochen</w:t>
      </w:r>
      <w:r>
        <w:rPr>
          <w:rFonts w:cs="Arial"/>
        </w:rPr>
        <w:t>.</w:t>
      </w:r>
    </w:p>
    <w:p w14:paraId="108E277D" w14:textId="77777777" w:rsidR="003E0B2D" w:rsidRDefault="003E0B2D">
      <w:pPr>
        <w:spacing w:before="0"/>
        <w:jc w:val="left"/>
        <w:rPr>
          <w:rFonts w:asciiTheme="majorHAnsi" w:eastAsiaTheme="majorEastAsia" w:hAnsiTheme="majorHAnsi" w:cstheme="majorBidi"/>
          <w:b/>
          <w:sz w:val="32"/>
          <w:szCs w:val="32"/>
        </w:rPr>
      </w:pPr>
      <w:bookmarkStart w:id="4" w:name="_Toc144731461"/>
      <w:r>
        <w:br w:type="page"/>
      </w:r>
    </w:p>
    <w:p w14:paraId="02D7D87D" w14:textId="586407DA" w:rsidR="006D0F18" w:rsidRPr="006D0F18" w:rsidRDefault="006D0F18" w:rsidP="00512C51">
      <w:pPr>
        <w:pStyle w:val="berschrift1"/>
      </w:pPr>
      <w:r>
        <w:lastRenderedPageBreak/>
        <w:t>Snelliussches Brechungsgesetz</w:t>
      </w:r>
      <w:r w:rsidR="00D40337">
        <w:t xml:space="preserve"> [2]</w:t>
      </w:r>
      <w:bookmarkEnd w:id="4"/>
    </w:p>
    <w:p w14:paraId="2F5AF376" w14:textId="3D8DD6A3" w:rsidR="00512C51" w:rsidRDefault="00512C51" w:rsidP="00512C51">
      <w:pPr>
        <w:rPr>
          <w:rFonts w:cs="Arial"/>
        </w:rPr>
      </w:pPr>
      <w:r>
        <w:rPr>
          <w:rFonts w:cs="Arial"/>
        </w:rPr>
        <w:t>Licht ändert beim Übergang von einem Medium mit spezifischem Brechungsindex (Material</w:t>
      </w:r>
      <w:r w:rsidR="00C16D77">
        <w:rPr>
          <w:rFonts w:cs="Arial"/>
        </w:rPr>
        <w:t>-K</w:t>
      </w:r>
      <w:r>
        <w:rPr>
          <w:rFonts w:cs="Arial"/>
        </w:rPr>
        <w:t>onstante) in ein zweites Medium mit anderem Brechungsindex seine Richtung i</w:t>
      </w:r>
      <w:r w:rsidR="00655F56">
        <w:rPr>
          <w:rFonts w:cs="Arial"/>
        </w:rPr>
        <w:t>n</w:t>
      </w:r>
      <w:r>
        <w:rPr>
          <w:rFonts w:cs="Arial"/>
        </w:rPr>
        <w:t xml:space="preserve"> Bezug auf das Einfallslot. Man spricht von der Brechung des Lichtstrahls an der Grenz</w:t>
      </w:r>
      <w:r w:rsidR="001C6221">
        <w:rPr>
          <w:rFonts w:cs="Arial"/>
        </w:rPr>
        <w:t>fl</w:t>
      </w:r>
      <w:r>
        <w:rPr>
          <w:rFonts w:cs="Arial"/>
        </w:rPr>
        <w:t>äche</w:t>
      </w:r>
      <w:r w:rsidR="00792AED">
        <w:rPr>
          <w:rFonts w:cs="Arial"/>
        </w:rPr>
        <w:t xml:space="preserve"> (Abb. 4)</w:t>
      </w:r>
      <w:r>
        <w:rPr>
          <w:rFonts w:cs="Arial"/>
        </w:rPr>
        <w:t>.</w:t>
      </w:r>
    </w:p>
    <w:p w14:paraId="4F3AD2A1" w14:textId="77777777" w:rsidR="00512C51" w:rsidRDefault="00512C51" w:rsidP="00512C51">
      <w:pPr>
        <w:pStyle w:val="Bilder"/>
      </w:pPr>
      <w:r>
        <w:rPr>
          <w:lang w:eastAsia="de-DE"/>
        </w:rPr>
        <w:drawing>
          <wp:inline distT="0" distB="0" distL="0" distR="0" wp14:anchorId="7B9A6AEF" wp14:editId="47105070">
            <wp:extent cx="4455906" cy="3435722"/>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57940" cy="3437290"/>
                    </a:xfrm>
                    <a:prstGeom prst="rect">
                      <a:avLst/>
                    </a:prstGeom>
                    <a:noFill/>
                    <a:ln>
                      <a:noFill/>
                    </a:ln>
                  </pic:spPr>
                </pic:pic>
              </a:graphicData>
            </a:graphic>
          </wp:inline>
        </w:drawing>
      </w:r>
    </w:p>
    <w:p w14:paraId="1EAF3F62" w14:textId="419BBF53" w:rsidR="00512C51" w:rsidRDefault="00512C51" w:rsidP="00512C51">
      <w:pPr>
        <w:pStyle w:val="Beschriftung"/>
      </w:pPr>
      <w:r>
        <w:t xml:space="preserve">Abb. </w:t>
      </w:r>
      <w:r w:rsidR="00974A49">
        <w:t>4</w:t>
      </w:r>
      <w:r>
        <w:t>: Brechung von Licht an einer Phasen</w:t>
      </w:r>
      <w:r w:rsidR="00256DA7">
        <w:t>g</w:t>
      </w:r>
      <w:r>
        <w:t>renze (Snelliussches Brechungsgesetz)</w:t>
      </w:r>
    </w:p>
    <w:p w14:paraId="06CC6CA4" w14:textId="2A24952C" w:rsidR="00F06A56" w:rsidRDefault="00512C51" w:rsidP="00512C51">
      <w:pPr>
        <w:rPr>
          <w:rFonts w:cs="Arial"/>
        </w:rPr>
      </w:pPr>
      <w:r>
        <w:rPr>
          <w:rFonts w:cs="Arial"/>
        </w:rPr>
        <w:t xml:space="preserve">Mit dem </w:t>
      </w:r>
      <w:proofErr w:type="spellStart"/>
      <w:r w:rsidR="00655F56">
        <w:rPr>
          <w:rFonts w:cs="Arial"/>
        </w:rPr>
        <w:t>s</w:t>
      </w:r>
      <w:r>
        <w:rPr>
          <w:rFonts w:cs="Arial"/>
        </w:rPr>
        <w:t>nelliusschen</w:t>
      </w:r>
      <w:proofErr w:type="spellEnd"/>
      <w:r>
        <w:rPr>
          <w:rFonts w:cs="Arial"/>
        </w:rPr>
        <w:t xml:space="preserve"> Brechungsgesetz lässt sich die Richtungsänderung des Licht</w:t>
      </w:r>
      <w:r w:rsidR="00C16D77">
        <w:rPr>
          <w:rFonts w:cs="Arial"/>
        </w:rPr>
        <w:t>-</w:t>
      </w:r>
      <w:r w:rsidR="00A62C4E">
        <w:rPr>
          <w:rFonts w:cs="Arial"/>
        </w:rPr>
        <w:t>s</w:t>
      </w:r>
      <w:r>
        <w:rPr>
          <w:rFonts w:cs="Arial"/>
        </w:rPr>
        <w:t>trahls berechnen:</w:t>
      </w:r>
    </w:p>
    <w:p w14:paraId="6330D8C7" w14:textId="621A5C86" w:rsidR="00A62C4E" w:rsidRDefault="00A62C4E" w:rsidP="00B8493D">
      <w:pPr>
        <w:pStyle w:val="Formeln"/>
      </w:pPr>
      <w:r>
        <w:rPr>
          <w:noProof/>
          <w:lang w:eastAsia="de-DE"/>
        </w:rPr>
        <w:drawing>
          <wp:inline distT="0" distB="0" distL="0" distR="0" wp14:anchorId="649F0DB6" wp14:editId="5BBE0ACB">
            <wp:extent cx="1872615" cy="911272"/>
            <wp:effectExtent l="0" t="0" r="0" b="3175"/>
            <wp:docPr id="1071768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68906" name="Grafik 1"/>
                    <pic:cNvPicPr/>
                  </pic:nvPicPr>
                  <pic:blipFill>
                    <a:blip r:embed="rId14">
                      <a:extLst>
                        <a:ext uri="{28A0092B-C50C-407E-A947-70E740481C1C}">
                          <a14:useLocalDpi xmlns:a14="http://schemas.microsoft.com/office/drawing/2010/main" val="0"/>
                        </a:ext>
                      </a:extLst>
                    </a:blip>
                    <a:stretch>
                      <a:fillRect/>
                    </a:stretch>
                  </pic:blipFill>
                  <pic:spPr>
                    <a:xfrm>
                      <a:off x="0" y="0"/>
                      <a:ext cx="1872615" cy="911272"/>
                    </a:xfrm>
                    <a:prstGeom prst="rect">
                      <a:avLst/>
                    </a:prstGeom>
                  </pic:spPr>
                </pic:pic>
              </a:graphicData>
            </a:graphic>
          </wp:inline>
        </w:drawing>
      </w:r>
    </w:p>
    <w:p w14:paraId="10F15CED" w14:textId="020687C9" w:rsidR="00512C51" w:rsidRPr="00512C51" w:rsidRDefault="00512C51" w:rsidP="00512C51">
      <w:r w:rsidRPr="00512C51">
        <w:t>Aufgrund des Brechungsgesetzes lassen sich zwei grundlegende Aussagen über die Richtungsänderung des Lichts treffen:</w:t>
      </w:r>
    </w:p>
    <w:p w14:paraId="1686A6F3" w14:textId="182B1036" w:rsidR="00512C51" w:rsidRPr="00512C51" w:rsidRDefault="00512C51" w:rsidP="00512C51">
      <w:pPr>
        <w:pStyle w:val="Liste1Aufzhlung"/>
      </w:pPr>
      <w:r w:rsidRPr="00512C51">
        <w:t>Geht Licht vom optisch dünneren Medium in ein optisch dichteres Medium über, so wird es zum Einfallslot hin</w:t>
      </w:r>
      <w:r w:rsidR="00212FAA">
        <w:t xml:space="preserve"> </w:t>
      </w:r>
      <w:r w:rsidRPr="00512C51">
        <w:t>gebrochen</w:t>
      </w:r>
      <w:r w:rsidR="003E0B2D">
        <w:t>.</w:t>
      </w:r>
    </w:p>
    <w:p w14:paraId="46BF6A41" w14:textId="672AA6BD" w:rsidR="00512C51" w:rsidRDefault="00512C51" w:rsidP="00512C51">
      <w:pPr>
        <w:pStyle w:val="Liste1Aufzhlung"/>
      </w:pPr>
      <w:r w:rsidRPr="00512C51">
        <w:t>Geht Licht von einem optisch dichteren Medium in ein optisch dünneres Medium über, wird es vom Einfallslot weggebrochen</w:t>
      </w:r>
      <w:r w:rsidR="003E0B2D">
        <w:t>.</w:t>
      </w:r>
    </w:p>
    <w:p w14:paraId="650DD4F5" w14:textId="77777777" w:rsidR="003E0B2D" w:rsidRDefault="003E0B2D">
      <w:pPr>
        <w:spacing w:before="0"/>
        <w:jc w:val="left"/>
        <w:rPr>
          <w:rFonts w:asciiTheme="majorHAnsi" w:eastAsiaTheme="majorEastAsia" w:hAnsiTheme="majorHAnsi" w:cstheme="majorBidi"/>
          <w:b/>
          <w:sz w:val="32"/>
          <w:szCs w:val="32"/>
        </w:rPr>
      </w:pPr>
      <w:bookmarkStart w:id="5" w:name="_Toc144731462"/>
      <w:r>
        <w:br w:type="page"/>
      </w:r>
    </w:p>
    <w:p w14:paraId="421C0306" w14:textId="13DB746A" w:rsidR="00D656C5" w:rsidRPr="00512C51" w:rsidRDefault="00D656C5" w:rsidP="00D656C5">
      <w:pPr>
        <w:pStyle w:val="berschrift1"/>
      </w:pPr>
      <w:r>
        <w:lastRenderedPageBreak/>
        <w:t>Experiment: Brechung eines L</w:t>
      </w:r>
      <w:r w:rsidR="00256DA7">
        <w:t>ichts</w:t>
      </w:r>
      <w:r>
        <w:t>trahls</w:t>
      </w:r>
      <w:r w:rsidR="00096C87">
        <w:t xml:space="preserve"> [3]</w:t>
      </w:r>
      <w:bookmarkEnd w:id="5"/>
    </w:p>
    <w:p w14:paraId="412C5E99" w14:textId="77777777" w:rsidR="00512C51" w:rsidRDefault="00512C51" w:rsidP="00512C51">
      <w:r w:rsidRPr="00512C51">
        <w:rPr>
          <w:rStyle w:val="Fett"/>
        </w:rPr>
        <w:t>Material</w:t>
      </w:r>
      <w:r>
        <w:t>:</w:t>
      </w:r>
    </w:p>
    <w:p w14:paraId="5E35DA50" w14:textId="77777777" w:rsidR="00512C51" w:rsidRDefault="00512C51" w:rsidP="00512C51">
      <w:pPr>
        <w:pStyle w:val="Liste1Aufzhlung"/>
        <w:sectPr w:rsidR="00512C51" w:rsidSect="00512C51">
          <w:type w:val="continuous"/>
          <w:pgSz w:w="11906" w:h="16838"/>
          <w:pgMar w:top="851" w:right="1134" w:bottom="1134" w:left="1418" w:header="0" w:footer="0" w:gutter="0"/>
          <w:cols w:space="708"/>
          <w:titlePg/>
          <w:docGrid w:linePitch="360"/>
        </w:sectPr>
      </w:pPr>
    </w:p>
    <w:p w14:paraId="53051AE2" w14:textId="77777777" w:rsidR="00512C51" w:rsidRDefault="00512C51" w:rsidP="00512C51">
      <w:pPr>
        <w:pStyle w:val="Liste1Aufzhlung"/>
      </w:pPr>
      <w:r>
        <w:t>Laser</w:t>
      </w:r>
    </w:p>
    <w:p w14:paraId="05E5388E" w14:textId="77777777" w:rsidR="00512C51" w:rsidRDefault="00512C51" w:rsidP="00512C51">
      <w:pPr>
        <w:pStyle w:val="Liste1Aufzhlung"/>
      </w:pPr>
      <w:r>
        <w:t>Glas-Halbzylinder</w:t>
      </w:r>
    </w:p>
    <w:p w14:paraId="45B75B01" w14:textId="3550A425" w:rsidR="00512C51" w:rsidRDefault="00512C51" w:rsidP="00512C51">
      <w:pPr>
        <w:pStyle w:val="Liste1Aufzhlung"/>
      </w:pPr>
      <w:r>
        <w:t>Winkel</w:t>
      </w:r>
      <w:r w:rsidR="00256DA7">
        <w:t>m</w:t>
      </w:r>
      <w:r>
        <w:t>esser mit Halterung</w:t>
      </w:r>
    </w:p>
    <w:p w14:paraId="262B10C7" w14:textId="77777777" w:rsidR="00512C51" w:rsidRDefault="00512C51" w:rsidP="00512C51">
      <w:pPr>
        <w:rPr>
          <w:rStyle w:val="Fett"/>
        </w:rPr>
        <w:sectPr w:rsidR="00512C51" w:rsidSect="00512C51">
          <w:type w:val="continuous"/>
          <w:pgSz w:w="11906" w:h="16838"/>
          <w:pgMar w:top="851" w:right="1134" w:bottom="1134" w:left="1418" w:header="0" w:footer="0" w:gutter="0"/>
          <w:cols w:num="2" w:space="708"/>
          <w:titlePg/>
          <w:docGrid w:linePitch="360"/>
        </w:sectPr>
      </w:pPr>
    </w:p>
    <w:p w14:paraId="5D2F6CD8" w14:textId="39627984" w:rsidR="00512C51" w:rsidRDefault="00512C51" w:rsidP="00512C51">
      <w:pPr>
        <w:rPr>
          <w:rFonts w:cs="Arial"/>
        </w:rPr>
      </w:pPr>
      <w:r w:rsidRPr="00512C51">
        <w:rPr>
          <w:rStyle w:val="Fett"/>
        </w:rPr>
        <w:t>Durchführung</w:t>
      </w:r>
      <w:r>
        <w:t xml:space="preserve">: </w:t>
      </w:r>
      <w:r>
        <w:rPr>
          <w:rFonts w:cs="Arial"/>
        </w:rPr>
        <w:t>Der Glas-Halbzylinder wird mit Hilfe der Halterung so auf dem Winkelmesser befestigt, dass die halbrunde Seite nach unten zeigt. Anschließend wird unter einem frei gewählten Winkel gegen das Einfallslot von unten mit dem Laser in den Glas</w:t>
      </w:r>
      <w:r w:rsidR="00212FAA">
        <w:rPr>
          <w:rFonts w:cs="Arial"/>
        </w:rPr>
        <w:t>k</w:t>
      </w:r>
      <w:r>
        <w:rPr>
          <w:rFonts w:cs="Arial"/>
        </w:rPr>
        <w:t>örper gezielt. Dabei wird die Mitte des Winkel</w:t>
      </w:r>
      <w:r w:rsidR="00256DA7">
        <w:rPr>
          <w:rFonts w:cs="Arial"/>
        </w:rPr>
        <w:t>m</w:t>
      </w:r>
      <w:r>
        <w:rPr>
          <w:rFonts w:cs="Arial"/>
        </w:rPr>
        <w:t>essers anvisiert. Damit der L</w:t>
      </w:r>
      <w:r w:rsidR="00256DA7">
        <w:rPr>
          <w:rFonts w:cs="Arial"/>
        </w:rPr>
        <w:t>ichts</w:t>
      </w:r>
      <w:r>
        <w:rPr>
          <w:rFonts w:cs="Arial"/>
        </w:rPr>
        <w:t>trahl sichtbar wird, muss dieser den Winkel</w:t>
      </w:r>
      <w:r w:rsidR="00256DA7">
        <w:rPr>
          <w:rFonts w:cs="Arial"/>
        </w:rPr>
        <w:t>m</w:t>
      </w:r>
      <w:r>
        <w:rPr>
          <w:rFonts w:cs="Arial"/>
        </w:rPr>
        <w:t>esser streifen</w:t>
      </w:r>
      <w:r w:rsidR="00792AED">
        <w:rPr>
          <w:rFonts w:cs="Arial"/>
        </w:rPr>
        <w:t xml:space="preserve"> (Abb. 5)</w:t>
      </w:r>
      <w:r>
        <w:rPr>
          <w:rFonts w:cs="Arial"/>
        </w:rPr>
        <w:t>.</w:t>
      </w:r>
    </w:p>
    <w:p w14:paraId="6354CCC8" w14:textId="77777777" w:rsidR="005A13EE" w:rsidRDefault="00512C51" w:rsidP="005A13EE">
      <w:pPr>
        <w:pStyle w:val="Bilder"/>
        <w:keepNext/>
      </w:pPr>
      <w:r>
        <w:rPr>
          <w:lang w:eastAsia="de-DE"/>
        </w:rPr>
        <w:drawing>
          <wp:inline distT="0" distB="0" distL="0" distR="0" wp14:anchorId="2E9FDA11" wp14:editId="38F46EFF">
            <wp:extent cx="2844683" cy="227195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44683" cy="2271953"/>
                    </a:xfrm>
                    <a:prstGeom prst="rect">
                      <a:avLst/>
                    </a:prstGeom>
                    <a:noFill/>
                    <a:ln>
                      <a:noFill/>
                    </a:ln>
                  </pic:spPr>
                </pic:pic>
              </a:graphicData>
            </a:graphic>
          </wp:inline>
        </w:drawing>
      </w:r>
    </w:p>
    <w:p w14:paraId="7603BBDF" w14:textId="762B914B" w:rsidR="000954FB" w:rsidRDefault="005A13EE" w:rsidP="005A13EE">
      <w:pPr>
        <w:pStyle w:val="Beschriftung"/>
      </w:pPr>
      <w:r>
        <w:t>Abb.</w:t>
      </w:r>
      <w:r w:rsidR="008E30D0">
        <w:t xml:space="preserve"> </w:t>
      </w:r>
      <w:r w:rsidR="00256DA7">
        <w:t>5</w:t>
      </w:r>
      <w:r>
        <w:t>: Brechung des L</w:t>
      </w:r>
      <w:r w:rsidR="0053603E">
        <w:t>icht</w:t>
      </w:r>
      <w:r>
        <w:t>strahls am Glas-Halbzylinder</w:t>
      </w:r>
      <w:r w:rsidR="0053603E">
        <w:t xml:space="preserve"> [</w:t>
      </w:r>
      <w:r w:rsidR="000B118E">
        <w:t>4</w:t>
      </w:r>
      <w:r w:rsidR="0053603E">
        <w:t>]</w:t>
      </w:r>
    </w:p>
    <w:p w14:paraId="084B4EFA" w14:textId="500E162C" w:rsidR="00512C51" w:rsidRDefault="00512C51" w:rsidP="00512C51">
      <w:pPr>
        <w:rPr>
          <w:rFonts w:cs="Arial"/>
        </w:rPr>
      </w:pPr>
      <w:r w:rsidRPr="00512C51">
        <w:rPr>
          <w:rStyle w:val="Fett"/>
        </w:rPr>
        <w:t>Beobachtung</w:t>
      </w:r>
      <w:r>
        <w:t xml:space="preserve">: </w:t>
      </w:r>
      <w:r>
        <w:rPr>
          <w:rFonts w:cs="Arial"/>
        </w:rPr>
        <w:t>Der Winkel des Licht</w:t>
      </w:r>
      <w:r w:rsidR="00256DA7">
        <w:rPr>
          <w:rFonts w:cs="Arial"/>
        </w:rPr>
        <w:t>s</w:t>
      </w:r>
      <w:r>
        <w:rPr>
          <w:rFonts w:cs="Arial"/>
        </w:rPr>
        <w:t>trahls gegen das Einfallslot vor Verlassen des Glas</w:t>
      </w:r>
      <w:r w:rsidR="00C16D77">
        <w:rPr>
          <w:rFonts w:cs="Arial"/>
        </w:rPr>
        <w:t>-H</w:t>
      </w:r>
      <w:r>
        <w:rPr>
          <w:rFonts w:cs="Arial"/>
        </w:rPr>
        <w:t>albzylinders ist deutlich kleiner als der nach Verlassen des Glas</w:t>
      </w:r>
      <w:r w:rsidR="00C16D77">
        <w:rPr>
          <w:rFonts w:cs="Arial"/>
        </w:rPr>
        <w:t>-H</w:t>
      </w:r>
      <w:r>
        <w:rPr>
          <w:rFonts w:cs="Arial"/>
        </w:rPr>
        <w:t>albzylinders.</w:t>
      </w:r>
    </w:p>
    <w:p w14:paraId="4C219520" w14:textId="571035BA" w:rsidR="00512C51" w:rsidRDefault="00512C51" w:rsidP="00512C51">
      <w:pPr>
        <w:rPr>
          <w:rFonts w:cs="Arial"/>
        </w:rPr>
      </w:pPr>
      <w:r w:rsidRPr="00512C51">
        <w:rPr>
          <w:rStyle w:val="Fett"/>
        </w:rPr>
        <w:t>Interpretation</w:t>
      </w:r>
      <w:r>
        <w:rPr>
          <w:rFonts w:cs="Arial"/>
        </w:rPr>
        <w:t>: Der Licht</w:t>
      </w:r>
      <w:r w:rsidR="00256DA7">
        <w:rPr>
          <w:rFonts w:cs="Arial"/>
        </w:rPr>
        <w:t>s</w:t>
      </w:r>
      <w:r>
        <w:rPr>
          <w:rFonts w:cs="Arial"/>
        </w:rPr>
        <w:t>trahl wird beim Verlassen des Glas-Halbzylinders an der Grenz</w:t>
      </w:r>
      <w:r w:rsidR="00256DA7">
        <w:rPr>
          <w:rFonts w:cs="Arial"/>
        </w:rPr>
        <w:t>fl</w:t>
      </w:r>
      <w:r>
        <w:rPr>
          <w:rFonts w:cs="Arial"/>
        </w:rPr>
        <w:t>äche zwischen Luft und Glas vom Einfallslot weggebrochen. Beim Auftreffen auf die halbrunde Seite des Glas</w:t>
      </w:r>
      <w:r w:rsidR="00C16D77">
        <w:rPr>
          <w:rFonts w:cs="Arial"/>
        </w:rPr>
        <w:t>-H</w:t>
      </w:r>
      <w:r>
        <w:rPr>
          <w:rFonts w:cs="Arial"/>
        </w:rPr>
        <w:t>albzylinder wird das Licht nicht gebrochen, da der Lichtstrahl im 90° Winkel auftrifft.</w:t>
      </w:r>
    </w:p>
    <w:p w14:paraId="3F62D154" w14:textId="334BA4C8" w:rsidR="00512C51" w:rsidRDefault="00512C51" w:rsidP="00512C51">
      <w:pPr>
        <w:pStyle w:val="berschrift1"/>
      </w:pPr>
      <w:bookmarkStart w:id="6" w:name="_Toc144731463"/>
      <w:r>
        <w:t>Kritischer Winkel und Total</w:t>
      </w:r>
      <w:r w:rsidR="001F60D3">
        <w:t>r</w:t>
      </w:r>
      <w:r>
        <w:t>eflektion</w:t>
      </w:r>
      <w:r w:rsidR="008A57BB">
        <w:t xml:space="preserve"> [</w:t>
      </w:r>
      <w:r w:rsidR="000B118E">
        <w:t>5</w:t>
      </w:r>
      <w:r w:rsidR="008A57BB">
        <w:t>]</w:t>
      </w:r>
      <w:bookmarkEnd w:id="6"/>
    </w:p>
    <w:p w14:paraId="4D056226" w14:textId="691D63BB" w:rsidR="00512C51" w:rsidRPr="00512C51" w:rsidRDefault="00512C51" w:rsidP="00512C51">
      <w:r w:rsidRPr="00512C51">
        <w:t>Bei dem Übergang von Licht aus einem optisch dichteren Medium in ein optisch dünneres Medium wird das Licht bei einem kritischen Winkel</w:t>
      </w:r>
      <w:r w:rsidR="005A13EE">
        <w:t xml:space="preserve"> (</w:t>
      </w:r>
      <w:proofErr w:type="spellStart"/>
      <w:r w:rsidR="005A13EE" w:rsidRPr="005A13EE">
        <w:t>δ</w:t>
      </w:r>
      <w:r w:rsidR="005A13EE" w:rsidRPr="005A13EE">
        <w:rPr>
          <w:vertAlign w:val="subscript"/>
        </w:rPr>
        <w:t>c</w:t>
      </w:r>
      <w:proofErr w:type="spellEnd"/>
      <w:r w:rsidR="005A13EE">
        <w:t>)</w:t>
      </w:r>
      <w:r w:rsidRPr="00512C51">
        <w:t xml:space="preserve"> parallel zur Grenzfläche gebrochen.</w:t>
      </w:r>
    </w:p>
    <w:p w14:paraId="62933574" w14:textId="641D2863" w:rsidR="00512C51" w:rsidRPr="00512C51" w:rsidRDefault="001A1102" w:rsidP="00512C51">
      <w:pPr>
        <w:pStyle w:val="Formeln"/>
      </w:pPr>
      <w:r>
        <w:rPr>
          <w:noProof/>
          <w:lang w:eastAsia="de-DE"/>
        </w:rPr>
        <w:drawing>
          <wp:inline distT="0" distB="0" distL="0" distR="0" wp14:anchorId="4DA35BC5" wp14:editId="1E5DD92B">
            <wp:extent cx="2401696" cy="925050"/>
            <wp:effectExtent l="0" t="0" r="0" b="8890"/>
            <wp:docPr id="10960759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75999" name="Grafik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1696" cy="925050"/>
                    </a:xfrm>
                    <a:prstGeom prst="rect">
                      <a:avLst/>
                    </a:prstGeom>
                  </pic:spPr>
                </pic:pic>
              </a:graphicData>
            </a:graphic>
          </wp:inline>
        </w:drawing>
      </w:r>
    </w:p>
    <w:p w14:paraId="44768153" w14:textId="23EA0474" w:rsidR="00512C51" w:rsidRPr="00512C51" w:rsidRDefault="00512C51" w:rsidP="00512C51">
      <w:r w:rsidRPr="00512C51">
        <w:t>Ist der Einfallswinkel größer als der kritische Winkel</w:t>
      </w:r>
      <w:r w:rsidR="00212FAA">
        <w:t>,</w:t>
      </w:r>
      <w:r w:rsidRPr="00512C51">
        <w:t xml:space="preserve"> findet keine Brechung statt</w:t>
      </w:r>
      <w:r w:rsidR="00C16D77">
        <w:t>,</w:t>
      </w:r>
      <w:r w:rsidRPr="00512C51">
        <w:t xml:space="preserve"> sondern eine Total</w:t>
      </w:r>
      <w:r w:rsidR="001F60D3">
        <w:t>r</w:t>
      </w:r>
      <w:r w:rsidRPr="00512C51">
        <w:t>eflexion. Dabei entspricht der Winkel des eingestrahlten Lichts dem des reflektierten.</w:t>
      </w:r>
    </w:p>
    <w:p w14:paraId="114C335C" w14:textId="7BD78DAA" w:rsidR="00512C51" w:rsidRDefault="00512C51" w:rsidP="00512C51">
      <w:pPr>
        <w:pStyle w:val="berschrift1"/>
      </w:pPr>
      <w:bookmarkStart w:id="7" w:name="_Toc144731464"/>
      <w:r>
        <w:t>Fermatsches Prinzip</w:t>
      </w:r>
      <w:bookmarkEnd w:id="7"/>
    </w:p>
    <w:p w14:paraId="335AFA9C" w14:textId="6ACD8C42" w:rsidR="00512C51" w:rsidRDefault="00512C51" w:rsidP="00512C51">
      <w:pPr>
        <w:rPr>
          <w:rFonts w:cs="Arial"/>
        </w:rPr>
      </w:pPr>
      <w:r>
        <w:rPr>
          <w:rFonts w:cs="Arial"/>
        </w:rPr>
        <w:t xml:space="preserve">Das fermatsche Prinzip besagt, dass Licht immer den schnellsten Weg von A nach B </w:t>
      </w:r>
      <w:r w:rsidR="00212FAA">
        <w:rPr>
          <w:rFonts w:cs="Arial"/>
        </w:rPr>
        <w:t>nimmt</w:t>
      </w:r>
      <w:r>
        <w:rPr>
          <w:rFonts w:cs="Arial"/>
        </w:rPr>
        <w:t>. Liegt zwischen diesen Punkten ein Phasen</w:t>
      </w:r>
      <w:r w:rsidR="00212FAA">
        <w:rPr>
          <w:rFonts w:cs="Arial"/>
        </w:rPr>
        <w:t>ü</w:t>
      </w:r>
      <w:r>
        <w:rPr>
          <w:rFonts w:cs="Arial"/>
        </w:rPr>
        <w:t>bergang von zwei Medien mit unterschiedlichem Brechungsindex, so ist der direkte Weg nicht mehr der schnellste. Dies ist auf die unterschiedlichen Lichtgeschwindigkeiten in unterschiedlichen Medien zurückzuführen</w:t>
      </w:r>
      <w:r w:rsidR="008E30D0">
        <w:rPr>
          <w:rFonts w:cs="Arial"/>
        </w:rPr>
        <w:t>. [6]</w:t>
      </w:r>
    </w:p>
    <w:p w14:paraId="444CF043" w14:textId="77777777" w:rsidR="00512C51" w:rsidRDefault="00512C51" w:rsidP="00512C51">
      <w:pPr>
        <w:pStyle w:val="Bilder"/>
      </w:pPr>
      <w:r>
        <w:rPr>
          <w:lang w:eastAsia="de-DE"/>
        </w:rPr>
        <w:drawing>
          <wp:inline distT="0" distB="0" distL="0" distR="0" wp14:anchorId="663E0E09" wp14:editId="6725CE44">
            <wp:extent cx="5760000" cy="344823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60000" cy="3448238"/>
                    </a:xfrm>
                    <a:prstGeom prst="rect">
                      <a:avLst/>
                    </a:prstGeom>
                    <a:noFill/>
                    <a:ln>
                      <a:noFill/>
                    </a:ln>
                  </pic:spPr>
                </pic:pic>
              </a:graphicData>
            </a:graphic>
          </wp:inline>
        </w:drawing>
      </w:r>
    </w:p>
    <w:p w14:paraId="56AA2004" w14:textId="37216524" w:rsidR="00512C51" w:rsidRDefault="00512C51" w:rsidP="00512C51">
      <w:pPr>
        <w:pStyle w:val="Beschriftung"/>
      </w:pPr>
      <w:r>
        <w:t>Abb.</w:t>
      </w:r>
      <w:r w:rsidR="006A358A">
        <w:t>6</w:t>
      </w:r>
      <w:r>
        <w:t>: Brechung von Licht an einer Phasen</w:t>
      </w:r>
      <w:r w:rsidR="00212FAA">
        <w:t>g</w:t>
      </w:r>
      <w:r>
        <w:t>renze (</w:t>
      </w:r>
      <w:proofErr w:type="spellStart"/>
      <w:r>
        <w:t>fermatsches</w:t>
      </w:r>
      <w:proofErr w:type="spellEnd"/>
      <w:r>
        <w:t xml:space="preserve"> Prinzip)</w:t>
      </w:r>
    </w:p>
    <w:p w14:paraId="579B25F3" w14:textId="3ED74C35" w:rsidR="00512C51" w:rsidRDefault="00512C51" w:rsidP="00512C51">
      <w:pPr>
        <w:pStyle w:val="berschrift1"/>
      </w:pPr>
      <w:bookmarkStart w:id="8" w:name="_Toc144731465"/>
      <w:r>
        <w:t>Funktionsweise eines Regensensors</w:t>
      </w:r>
      <w:r w:rsidR="008E30D0">
        <w:t xml:space="preserve"> [7]</w:t>
      </w:r>
      <w:bookmarkEnd w:id="8"/>
    </w:p>
    <w:p w14:paraId="3A471089" w14:textId="024453FB" w:rsidR="00512C51" w:rsidRPr="00C16D77" w:rsidRDefault="00512C51" w:rsidP="00C16D77">
      <w:r w:rsidRPr="00C16D77">
        <w:t>Ein Regen</w:t>
      </w:r>
      <w:r w:rsidR="001F60D3">
        <w:t>s</w:t>
      </w:r>
      <w:r w:rsidRPr="00C16D77">
        <w:t>ensor ist etwa so groß wie eine Streichholz</w:t>
      </w:r>
      <w:r w:rsidR="001F60D3">
        <w:t>s</w:t>
      </w:r>
      <w:r w:rsidRPr="00C16D77">
        <w:t>chachtel, wird meist am Fuß des Rückspiegels verbaut und besteht aus verschiedene</w:t>
      </w:r>
      <w:r w:rsidR="00212FAA">
        <w:t>n</w:t>
      </w:r>
      <w:r w:rsidRPr="00C16D77">
        <w:t xml:space="preserve"> Bauteilen.</w:t>
      </w:r>
      <w:r w:rsidR="003E0B2D">
        <w:t xml:space="preserve"> </w:t>
      </w:r>
      <w:r w:rsidRPr="00C16D77">
        <w:t>Die Licht</w:t>
      </w:r>
      <w:r w:rsidR="001F60D3">
        <w:t>q</w:t>
      </w:r>
      <w:r w:rsidRPr="00C16D77">
        <w:t>uelle besteh</w:t>
      </w:r>
      <w:r w:rsidR="00212FAA">
        <w:t>t</w:t>
      </w:r>
      <w:r w:rsidRPr="00C16D77">
        <w:t xml:space="preserve"> aus Leuchtdioden</w:t>
      </w:r>
      <w:r w:rsidR="00212FAA">
        <w:t>,</w:t>
      </w:r>
      <w:r w:rsidRPr="00C16D77">
        <w:t xml:space="preserve"> die im Infrarot</w:t>
      </w:r>
      <w:r w:rsidR="001F60D3">
        <w:t>b</w:t>
      </w:r>
      <w:r w:rsidRPr="00C16D77">
        <w:t>ereich emittieren. Ein Linsen</w:t>
      </w:r>
      <w:r w:rsidR="001F60D3">
        <w:t>s</w:t>
      </w:r>
      <w:r w:rsidRPr="00C16D77">
        <w:t xml:space="preserve">ystem </w:t>
      </w:r>
      <w:r w:rsidR="00212FAA">
        <w:t>l</w:t>
      </w:r>
      <w:r w:rsidRPr="00C16D77">
        <w:t xml:space="preserve">eitet die Strahlen auf die </w:t>
      </w:r>
      <w:r w:rsidR="00212FAA">
        <w:t>Windschutzscheibe</w:t>
      </w:r>
      <w:r w:rsidR="00586B3D">
        <w:t xml:space="preserve">, von der sie </w:t>
      </w:r>
      <w:r w:rsidRPr="00C16D77">
        <w:t xml:space="preserve">anschließend </w:t>
      </w:r>
      <w:r w:rsidR="00586B3D">
        <w:t>in</w:t>
      </w:r>
      <w:r w:rsidRPr="00C16D77">
        <w:t xml:space="preserve"> ei</w:t>
      </w:r>
      <w:r w:rsidR="00586B3D">
        <w:t xml:space="preserve">n </w:t>
      </w:r>
      <w:r w:rsidRPr="00C16D77">
        <w:t>P</w:t>
      </w:r>
      <w:r w:rsidR="001F60D3">
        <w:t>risma</w:t>
      </w:r>
      <w:r w:rsidRPr="00C16D77">
        <w:t xml:space="preserve"> umgelenkt werden. Ist der Licht</w:t>
      </w:r>
      <w:r w:rsidR="001F60D3">
        <w:t>s</w:t>
      </w:r>
      <w:r w:rsidRPr="00C16D77">
        <w:t>trahl in der Scheibe, findet bei trockener Scheibe an der Grenze zwischen Scheibe und Luft eine Total</w:t>
      </w:r>
      <w:r w:rsidR="001F60D3">
        <w:t>r</w:t>
      </w:r>
      <w:r w:rsidRPr="00C16D77">
        <w:t>eflexion statt, da der Einfallswinkel minimal größer ist als der kritische Winkel. Diese Total</w:t>
      </w:r>
      <w:r w:rsidR="001F60D3">
        <w:t>r</w:t>
      </w:r>
      <w:r w:rsidRPr="00C16D77">
        <w:t xml:space="preserve">eflexion setzt sich nun </w:t>
      </w:r>
      <w:r w:rsidR="001F60D3" w:rsidRPr="00C16D77">
        <w:t>so lange</w:t>
      </w:r>
      <w:r w:rsidRPr="00C16D77">
        <w:t xml:space="preserve"> fort</w:t>
      </w:r>
      <w:r w:rsidR="00586B3D">
        <w:t>,</w:t>
      </w:r>
      <w:r w:rsidRPr="00C16D77">
        <w:t xml:space="preserve"> bis der Licht</w:t>
      </w:r>
      <w:r w:rsidR="001F60D3">
        <w:t>s</w:t>
      </w:r>
      <w:r w:rsidRPr="00C16D77">
        <w:t>trahl die Scheibe verlässt (</w:t>
      </w:r>
      <w:r w:rsidR="00C16D77" w:rsidRPr="00C16D77">
        <w:fldChar w:fldCharType="begin"/>
      </w:r>
      <w:r w:rsidR="00C16D77" w:rsidRPr="00C16D77">
        <w:instrText xml:space="preserve"> REF _Ref46730094 \h </w:instrText>
      </w:r>
      <w:r w:rsidR="00C16D77">
        <w:instrText xml:space="preserve"> \* MERGEFORMAT </w:instrText>
      </w:r>
      <w:r w:rsidR="00C16D77" w:rsidRPr="00C16D77">
        <w:fldChar w:fldCharType="separate"/>
      </w:r>
      <w:r w:rsidR="009E6BD7">
        <w:t xml:space="preserve">Abb. </w:t>
      </w:r>
      <w:r w:rsidR="00C16D77" w:rsidRPr="00C16D77">
        <w:fldChar w:fldCharType="end"/>
      </w:r>
      <w:r w:rsidRPr="00C16D77">
        <w:t>). Anschließend wird der Lic</w:t>
      </w:r>
      <w:r w:rsidR="001F60D3">
        <w:t>hts</w:t>
      </w:r>
      <w:r w:rsidRPr="00C16D77">
        <w:t xml:space="preserve">trahl wieder über </w:t>
      </w:r>
      <w:r w:rsidR="001F60D3">
        <w:t>Prism</w:t>
      </w:r>
      <w:r w:rsidR="00586B3D">
        <w:t>en</w:t>
      </w:r>
      <w:r w:rsidRPr="00C16D77">
        <w:t xml:space="preserve"> weitergeleitet, mit einer Linse gebündelt und trifft auf eine</w:t>
      </w:r>
      <w:r w:rsidR="00655F56">
        <w:t>n</w:t>
      </w:r>
      <w:r w:rsidRPr="00C16D77">
        <w:t xml:space="preserve"> Detektor</w:t>
      </w:r>
      <w:r w:rsidR="00F95D4D">
        <w:t>,</w:t>
      </w:r>
      <w:r w:rsidRPr="00C16D77">
        <w:t xml:space="preserve"> wie zum Beispiel eine Photodiode. Diese liefert ein Signal, welches proportional zum einfallenden Licht ist.</w:t>
      </w:r>
    </w:p>
    <w:p w14:paraId="535236B4" w14:textId="77777777" w:rsidR="00512C51" w:rsidRDefault="00512C51" w:rsidP="00512C51">
      <w:pPr>
        <w:pStyle w:val="Bilder"/>
      </w:pPr>
      <w:r>
        <w:rPr>
          <w:lang w:eastAsia="de-DE"/>
        </w:rPr>
        <w:drawing>
          <wp:inline distT="0" distB="0" distL="0" distR="0" wp14:anchorId="18F94DE0" wp14:editId="288B1A90">
            <wp:extent cx="4583642" cy="1801210"/>
            <wp:effectExtent l="0" t="0" r="762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583642" cy="1801210"/>
                    </a:xfrm>
                    <a:prstGeom prst="rect">
                      <a:avLst/>
                    </a:prstGeom>
                    <a:noFill/>
                    <a:ln>
                      <a:noFill/>
                    </a:ln>
                  </pic:spPr>
                </pic:pic>
              </a:graphicData>
            </a:graphic>
          </wp:inline>
        </w:drawing>
      </w:r>
    </w:p>
    <w:p w14:paraId="1409768D" w14:textId="11ACADDB" w:rsidR="00512C51" w:rsidRDefault="00512C51" w:rsidP="00512C51">
      <w:pPr>
        <w:pStyle w:val="Beschriftung"/>
      </w:pPr>
      <w:bookmarkStart w:id="9" w:name="_Ref46730094"/>
      <w:r>
        <w:t xml:space="preserve">Abb. </w:t>
      </w:r>
      <w:bookmarkEnd w:id="9"/>
      <w:r w:rsidR="008E30D0">
        <w:t>7</w:t>
      </w:r>
      <w:r>
        <w:t>: Regen</w:t>
      </w:r>
      <w:r w:rsidR="00282D00">
        <w:t>s</w:t>
      </w:r>
      <w:r>
        <w:t>ensor schematisch (trockene Front</w:t>
      </w:r>
      <w:r w:rsidR="008E30D0">
        <w:t>s</w:t>
      </w:r>
      <w:r>
        <w:t>cheibe)</w:t>
      </w:r>
    </w:p>
    <w:p w14:paraId="4A15CCEC" w14:textId="2F699448" w:rsidR="00512C51" w:rsidRDefault="00C16D77" w:rsidP="00C16D77">
      <w:r>
        <w:t>Wird die Front</w:t>
      </w:r>
      <w:r w:rsidR="001F60D3">
        <w:t>s</w:t>
      </w:r>
      <w:r>
        <w:t>cheibe nass</w:t>
      </w:r>
      <w:r w:rsidR="00F95D4D">
        <w:t>,</w:t>
      </w:r>
      <w:r>
        <w:t xml:space="preserve"> ändert sich die Grund</w:t>
      </w:r>
      <w:r w:rsidR="001F60D3">
        <w:t>v</w:t>
      </w:r>
      <w:r>
        <w:t xml:space="preserve">oraussetzung. Es finden nicht mehr nur Übergänge von Glas zu Luft statt, sondern teilweise auch Übergänge </w:t>
      </w:r>
      <w:r w:rsidR="00F95D4D">
        <w:t>von</w:t>
      </w:r>
      <w:r>
        <w:t xml:space="preserve"> Glas </w:t>
      </w:r>
      <w:r w:rsidR="00F95D4D">
        <w:t>zu</w:t>
      </w:r>
      <w:r>
        <w:t xml:space="preserve"> Wasser. Dadurch wird nicht </w:t>
      </w:r>
      <w:r w:rsidR="001F60D3">
        <w:t>das gesamte</w:t>
      </w:r>
      <w:r>
        <w:t xml:space="preserve"> Licht reflektiert</w:t>
      </w:r>
      <w:r w:rsidR="00655F56">
        <w:t>,</w:t>
      </w:r>
      <w:r>
        <w:t xml:space="preserve"> sondern ein Teil </w:t>
      </w:r>
      <w:r w:rsidR="00F95D4D">
        <w:t xml:space="preserve">wird </w:t>
      </w:r>
      <w:r>
        <w:t>gebrochen und verlässt daher die Scheibe</w:t>
      </w:r>
      <w:r w:rsidR="008E30D0">
        <w:t xml:space="preserve"> (Abb. 8)</w:t>
      </w:r>
      <w:r>
        <w:t>. Die Photodiode detektiert somit weniger Licht als zuvor. Aufgrund dieses schwächeren Signals kann nun der Scheiben</w:t>
      </w:r>
      <w:r w:rsidR="001F60D3">
        <w:t>w</w:t>
      </w:r>
      <w:r>
        <w:t>ischer gesteuert werden. Je mehr Wasser sich auf der Front</w:t>
      </w:r>
      <w:r w:rsidR="001F60D3">
        <w:t>s</w:t>
      </w:r>
      <w:r>
        <w:t>cheibe befindet, desto weniger Licht kommt an der Photodiode an und desto schneller wird der Scheiben</w:t>
      </w:r>
      <w:r w:rsidR="001F60D3">
        <w:t>w</w:t>
      </w:r>
      <w:r>
        <w:t>ischer gestellt. Der Sensor reagiert sofort und exakt auf die Wasser</w:t>
      </w:r>
      <w:r w:rsidR="001F60D3">
        <w:t>m</w:t>
      </w:r>
      <w:r>
        <w:t>enge auf der Windschutz</w:t>
      </w:r>
      <w:r w:rsidR="001F60D3">
        <w:t>s</w:t>
      </w:r>
      <w:r>
        <w:t>cheibe und erspart dem Fahrer damit die gesamte Regulierung.</w:t>
      </w:r>
    </w:p>
    <w:p w14:paraId="4163616F" w14:textId="77777777" w:rsidR="00C16D77" w:rsidRDefault="00C16D77" w:rsidP="00C16D77">
      <w:pPr>
        <w:pStyle w:val="Bilder"/>
      </w:pPr>
      <w:r>
        <w:rPr>
          <w:lang w:eastAsia="de-DE"/>
        </w:rPr>
        <w:drawing>
          <wp:inline distT="0" distB="0" distL="0" distR="0" wp14:anchorId="75B62559" wp14:editId="32545260">
            <wp:extent cx="4536696" cy="2333313"/>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536696" cy="2333313"/>
                    </a:xfrm>
                    <a:prstGeom prst="rect">
                      <a:avLst/>
                    </a:prstGeom>
                    <a:noFill/>
                    <a:ln>
                      <a:noFill/>
                    </a:ln>
                  </pic:spPr>
                </pic:pic>
              </a:graphicData>
            </a:graphic>
          </wp:inline>
        </w:drawing>
      </w:r>
    </w:p>
    <w:p w14:paraId="1C9DC827" w14:textId="0E2CDE3B" w:rsidR="00C16D77" w:rsidRPr="00512C51" w:rsidRDefault="00C16D77" w:rsidP="00C16D77">
      <w:pPr>
        <w:pStyle w:val="Beschriftung"/>
      </w:pPr>
      <w:r>
        <w:t xml:space="preserve">Abb. </w:t>
      </w:r>
      <w:r w:rsidR="008E30D0">
        <w:t>8</w:t>
      </w:r>
      <w:r>
        <w:t>: Regen</w:t>
      </w:r>
      <w:r w:rsidR="00F95D4D">
        <w:t>s</w:t>
      </w:r>
      <w:r>
        <w:t>ensor schematisch (nasse Front</w:t>
      </w:r>
      <w:r w:rsidR="00F95D4D">
        <w:t>s</w:t>
      </w:r>
      <w:r>
        <w:t>cheibe)</w:t>
      </w:r>
    </w:p>
    <w:p w14:paraId="6C143810" w14:textId="7E0D430E" w:rsidR="000954FB" w:rsidRDefault="000954FB" w:rsidP="001B43FE">
      <w:pPr>
        <w:pStyle w:val="Zusammenfassung"/>
      </w:pPr>
      <w:r w:rsidRPr="000954FB">
        <w:rPr>
          <w:b/>
        </w:rPr>
        <w:t>Zusammenfassung</w:t>
      </w:r>
      <w:r>
        <w:t>:</w:t>
      </w:r>
      <w:r w:rsidR="001B43FE" w:rsidRPr="001B43FE">
        <w:t xml:space="preserve"> </w:t>
      </w:r>
      <w:r w:rsidR="001B43FE">
        <w:t xml:space="preserve">Licht verhält sich unterschiedlich, wenn es von einem Medium auf ein anderes trifft. Es kann dabei zum Lot hin, vom Lot weg oder gar nicht gebrochen werden. </w:t>
      </w:r>
      <w:r w:rsidR="001B43FE" w:rsidRPr="001B43FE">
        <w:t xml:space="preserve">Wenn </w:t>
      </w:r>
      <w:r w:rsidR="001B43FE">
        <w:t xml:space="preserve">Licht </w:t>
      </w:r>
      <w:r w:rsidR="001B43FE" w:rsidRPr="001B43FE">
        <w:t>unter einem</w:t>
      </w:r>
      <w:r w:rsidR="001B43FE">
        <w:t xml:space="preserve"> kritischen </w:t>
      </w:r>
      <w:r w:rsidR="001B43FE" w:rsidRPr="001B43FE">
        <w:t>flachen Winkel von einem optisch dichteren auf ein optisch dünneres Medium trifft, tritt Totalreflexion auf.</w:t>
      </w:r>
    </w:p>
    <w:p w14:paraId="5EB7AAFB" w14:textId="2F0C14CF" w:rsidR="000954FB" w:rsidRDefault="000954FB" w:rsidP="000954FB">
      <w:pPr>
        <w:pStyle w:val="EinstiegAbschluss"/>
      </w:pPr>
      <w:r w:rsidRPr="000954FB">
        <w:rPr>
          <w:b/>
        </w:rPr>
        <w:t>Abschluss 2</w:t>
      </w:r>
      <w:r w:rsidRPr="000954FB">
        <w:t>:</w:t>
      </w:r>
      <w:r>
        <w:t xml:space="preserve"> </w:t>
      </w:r>
      <w:r w:rsidR="003D6A24" w:rsidRPr="00600F9D">
        <w:t>Und wo wir Menschen uns einen Vortrag anhören müssen, um das Brechungsgesetz nutzen zu können</w:t>
      </w:r>
      <w:r w:rsidR="003D6A24">
        <w:t>,</w:t>
      </w:r>
      <w:r w:rsidR="003D6A24" w:rsidRPr="00600F9D">
        <w:t xml:space="preserve"> tut die Natur </w:t>
      </w:r>
      <w:r w:rsidR="003D6A24">
        <w:t xml:space="preserve">das </w:t>
      </w:r>
      <w:r w:rsidR="003D6A24" w:rsidRPr="00600F9D">
        <w:t xml:space="preserve">schon lange: </w:t>
      </w:r>
      <w:r w:rsidR="003D6A24">
        <w:t>S</w:t>
      </w:r>
      <w:r w:rsidR="003D6A24" w:rsidRPr="00600F9D">
        <w:t>ie muss wohl deutlich intelligenter sein als wir!</w:t>
      </w:r>
      <w:r w:rsidR="003D6A24">
        <w:t xml:space="preserve"> So jagt zum Beispiel der Schützenfisch Insekten, indem er sie mit einem gezielten Wasserstrahl abschießt und dabei die Lichtbrechung an der Wasseroberfläche berücksichtigt.</w:t>
      </w:r>
    </w:p>
    <w:p w14:paraId="4727520C" w14:textId="77777777" w:rsidR="00931B30" w:rsidRPr="000E61E0" w:rsidRDefault="00931B30" w:rsidP="00931B30">
      <w:pPr>
        <w:rPr>
          <w:b/>
          <w:bCs/>
        </w:rPr>
      </w:pPr>
      <w:r w:rsidRPr="000E61E0">
        <w:rPr>
          <w:b/>
          <w:bCs/>
        </w:rPr>
        <w:t>Quellen:</w:t>
      </w:r>
    </w:p>
    <w:p w14:paraId="1E0E44E7" w14:textId="71C559D8" w:rsidR="004713A1" w:rsidRDefault="009E6BD7" w:rsidP="004713A1">
      <w:pPr>
        <w:pStyle w:val="AufzhlungStandard"/>
      </w:pPr>
      <w:hyperlink r:id="rId20" w:history="1">
        <w:r w:rsidR="004713A1" w:rsidRPr="00383D44">
          <w:rPr>
            <w:rStyle w:val="Hyperlink"/>
          </w:rPr>
          <w:t>https://www.experimentis.de/experimente-versuche/optik-akustik/loeffel-lichtbrechung/</w:t>
        </w:r>
      </w:hyperlink>
      <w:r w:rsidR="004713A1">
        <w:t>, 04.09.2023</w:t>
      </w:r>
    </w:p>
    <w:p w14:paraId="217AC558" w14:textId="4E6C364B" w:rsidR="00D40337" w:rsidRDefault="009E6BD7" w:rsidP="00D40337">
      <w:pPr>
        <w:pStyle w:val="AufzhlungStandard"/>
      </w:pPr>
      <w:hyperlink r:id="rId21" w:history="1">
        <w:r w:rsidR="00D40337" w:rsidRPr="00383D44">
          <w:rPr>
            <w:rStyle w:val="Hyperlink"/>
          </w:rPr>
          <w:t>https://www.leifiphysik.de/optik/lichtbrechung/grundwissen/lichtbrechung-einfuehrung</w:t>
        </w:r>
      </w:hyperlink>
      <w:r w:rsidR="00D40337">
        <w:t>, 04.09.2023</w:t>
      </w:r>
    </w:p>
    <w:p w14:paraId="4E6C090F" w14:textId="6BC551BB" w:rsidR="00096C87" w:rsidRDefault="00096C87" w:rsidP="00096C87">
      <w:pPr>
        <w:pStyle w:val="AufzhlungStandard"/>
      </w:pPr>
      <w:r>
        <w:t>Wilhelm, T.: Brechung mit der Laserwasserwage. Praxis der Naturwissenschaften – Physik in der Schule 58, Nr. 1, 2009, S. 5-8</w:t>
      </w:r>
    </w:p>
    <w:p w14:paraId="3072EEE6" w14:textId="41DD2C5A" w:rsidR="008B565C" w:rsidRPr="00B8493D" w:rsidRDefault="008B565C" w:rsidP="008B565C">
      <w:pPr>
        <w:pStyle w:val="AufzhlungStandard"/>
        <w:rPr>
          <w:lang w:val="en-US"/>
        </w:rPr>
      </w:pPr>
      <w:proofErr w:type="spellStart"/>
      <w:r w:rsidRPr="00B8493D">
        <w:rPr>
          <w:lang w:val="en-US"/>
        </w:rPr>
        <w:t>Zátonyi</w:t>
      </w:r>
      <w:proofErr w:type="spellEnd"/>
      <w:r w:rsidRPr="00B8493D">
        <w:rPr>
          <w:lang w:val="en-US"/>
        </w:rPr>
        <w:t xml:space="preserve"> </w:t>
      </w:r>
      <w:proofErr w:type="spellStart"/>
      <w:r w:rsidRPr="00B8493D">
        <w:rPr>
          <w:lang w:val="en-US"/>
        </w:rPr>
        <w:t>Sándor</w:t>
      </w:r>
      <w:proofErr w:type="spellEnd"/>
      <w:r w:rsidRPr="00B8493D">
        <w:rPr>
          <w:lang w:val="en-US"/>
        </w:rPr>
        <w:t xml:space="preserve"> (</w:t>
      </w:r>
      <w:proofErr w:type="spellStart"/>
      <w:r w:rsidRPr="00B8493D">
        <w:rPr>
          <w:lang w:val="en-US"/>
        </w:rPr>
        <w:t>ifj</w:t>
      </w:r>
      <w:proofErr w:type="spellEnd"/>
      <w:r w:rsidRPr="00B8493D">
        <w:rPr>
          <w:lang w:val="en-US"/>
        </w:rPr>
        <w:t xml:space="preserve">.) </w:t>
      </w:r>
      <w:proofErr w:type="spellStart"/>
      <w:r w:rsidRPr="00B8493D">
        <w:rPr>
          <w:lang w:val="en-US"/>
        </w:rPr>
        <w:t>Fizped</w:t>
      </w:r>
      <w:proofErr w:type="spellEnd"/>
      <w:r w:rsidRPr="00B8493D">
        <w:rPr>
          <w:lang w:val="en-US"/>
        </w:rPr>
        <w:t>, CC BY-SA 3.0 &lt;https://creativecommons.org/licenses/by-sa/3.0&gt;, via Wikimedia Commons</w:t>
      </w:r>
      <w:r>
        <w:rPr>
          <w:lang w:val="en-US"/>
        </w:rPr>
        <w:t xml:space="preserve">; </w:t>
      </w:r>
      <w:hyperlink r:id="rId22" w:history="1">
        <w:r w:rsidRPr="008362AC">
          <w:rPr>
            <w:rStyle w:val="Hyperlink"/>
            <w:lang w:val="en-US"/>
          </w:rPr>
          <w:t>https://commons.wikimedia.org/wiki/File:F%C3%A9nyt%C3%B6r%C3%A9s.jpg</w:t>
        </w:r>
      </w:hyperlink>
      <w:r>
        <w:rPr>
          <w:lang w:val="en-US"/>
        </w:rPr>
        <w:t>, 04.09.2023</w:t>
      </w:r>
    </w:p>
    <w:p w14:paraId="7005FAC9" w14:textId="2C728339" w:rsidR="008B565C" w:rsidRPr="003E0B2D" w:rsidRDefault="009E6BD7" w:rsidP="008A57BB">
      <w:pPr>
        <w:pStyle w:val="AufzhlungStandard"/>
        <w:rPr>
          <w:lang w:val="en-US"/>
        </w:rPr>
      </w:pPr>
      <w:hyperlink r:id="rId23" w:history="1">
        <w:r w:rsidR="008A57BB" w:rsidRPr="003E0B2D">
          <w:rPr>
            <w:rStyle w:val="Hyperlink"/>
            <w:lang w:val="en-US"/>
          </w:rPr>
          <w:t>https://www.leifiphysik.de/optik/lichtbrechung/grundwissen/totalreflexion</w:t>
        </w:r>
      </w:hyperlink>
      <w:r w:rsidR="008A57BB" w:rsidRPr="003E0B2D">
        <w:rPr>
          <w:lang w:val="en-US"/>
        </w:rPr>
        <w:t>, 04.09.2023</w:t>
      </w:r>
    </w:p>
    <w:p w14:paraId="4D5267BC" w14:textId="4794FDB6" w:rsidR="003E53A6" w:rsidRPr="003E0B2D" w:rsidRDefault="009E6BD7" w:rsidP="008A57BB">
      <w:pPr>
        <w:pStyle w:val="AufzhlungStandard"/>
        <w:rPr>
          <w:lang w:val="en-US"/>
        </w:rPr>
      </w:pPr>
      <w:hyperlink r:id="rId24" w:history="1">
        <w:r w:rsidR="003E53A6" w:rsidRPr="003E0B2D">
          <w:rPr>
            <w:rStyle w:val="Hyperlink"/>
            <w:lang w:val="en-US"/>
          </w:rPr>
          <w:t>https://www.leifiphysik.de/optik/lichtbrechung/ausblick/erklaerungsmodelle-der-lichtbrechung</w:t>
        </w:r>
      </w:hyperlink>
      <w:r w:rsidR="003E53A6" w:rsidRPr="003E0B2D">
        <w:rPr>
          <w:lang w:val="en-US"/>
        </w:rPr>
        <w:t>, 04.09.2023</w:t>
      </w:r>
    </w:p>
    <w:p w14:paraId="2BF82868" w14:textId="2BB5D5F7" w:rsidR="00B8493D" w:rsidRPr="00A82CBF" w:rsidRDefault="008E30D0" w:rsidP="00A82CBF">
      <w:pPr>
        <w:pStyle w:val="AufzhlungStandard"/>
      </w:pPr>
      <w:r>
        <w:t>Ge</w:t>
      </w:r>
      <w:r w:rsidR="00A82CBF">
        <w:t>ßner, T., Wilhelm, T.: Der Regensensor im Unterricht. Praxis der Naturwissenschaften – Physik in der Schule 57, Nr. 1, 2008, S. 24-31</w:t>
      </w:r>
    </w:p>
    <w:sectPr w:rsidR="00B8493D" w:rsidRPr="00A82CBF" w:rsidSect="00512C51">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C8AF" w14:textId="77777777" w:rsidR="00197A30" w:rsidRDefault="00197A30" w:rsidP="005A7DCE">
      <w:pPr>
        <w:spacing w:before="0"/>
      </w:pPr>
      <w:r>
        <w:separator/>
      </w:r>
    </w:p>
  </w:endnote>
  <w:endnote w:type="continuationSeparator" w:id="0">
    <w:p w14:paraId="147C08E0" w14:textId="77777777" w:rsidR="00197A30" w:rsidRDefault="00197A30"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42257CED" w14:textId="77777777" w:rsidR="00512C51" w:rsidRDefault="00512C51">
        <w:pPr>
          <w:pStyle w:val="Fuzeile"/>
          <w:jc w:val="center"/>
        </w:pPr>
        <w:r>
          <w:rPr>
            <w:noProof/>
            <w:lang w:eastAsia="de-DE"/>
          </w:rPr>
          <mc:AlternateContent>
            <mc:Choice Requires="wps">
              <w:drawing>
                <wp:inline distT="0" distB="0" distL="0" distR="0" wp14:anchorId="385573E4" wp14:editId="414BD3D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3336661E" w14:textId="107418A3" w:rsidR="00512C51" w:rsidRDefault="00512C51">
        <w:pPr>
          <w:pStyle w:val="Fuzeile"/>
          <w:jc w:val="center"/>
        </w:pPr>
        <w:r>
          <w:fldChar w:fldCharType="begin"/>
        </w:r>
        <w:r>
          <w:instrText>PAGE    \* MERGEFORMAT</w:instrText>
        </w:r>
        <w:r>
          <w:fldChar w:fldCharType="separate"/>
        </w:r>
        <w:r w:rsidR="009E6BD7">
          <w:rPr>
            <w:noProof/>
          </w:rPr>
          <w:t>5</w:t>
        </w:r>
        <w:r>
          <w:fldChar w:fldCharType="end"/>
        </w:r>
      </w:p>
    </w:sdtContent>
  </w:sdt>
  <w:p w14:paraId="48F85474" w14:textId="77777777" w:rsidR="00512C51" w:rsidRDefault="00512C5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11A6B" w14:textId="77777777" w:rsidR="00197A30" w:rsidRDefault="00197A30" w:rsidP="005A7DCE">
      <w:pPr>
        <w:spacing w:before="0"/>
      </w:pPr>
      <w:r>
        <w:separator/>
      </w:r>
    </w:p>
  </w:footnote>
  <w:footnote w:type="continuationSeparator" w:id="0">
    <w:p w14:paraId="18B879A6" w14:textId="77777777" w:rsidR="00197A30" w:rsidRDefault="00197A30"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073515"/>
    <w:multiLevelType w:val="hybridMultilevel"/>
    <w:tmpl w:val="4F642D38"/>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1854B6A"/>
    <w:multiLevelType w:val="multilevel"/>
    <w:tmpl w:val="E35A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29F33BE"/>
    <w:multiLevelType w:val="multilevel"/>
    <w:tmpl w:val="74C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A8228E"/>
    <w:multiLevelType w:val="multilevel"/>
    <w:tmpl w:val="DA94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8"/>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7"/>
  </w:num>
  <w:num w:numId="20">
    <w:abstractNumId w:val="15"/>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5"/>
  </w:num>
  <w:num w:numId="22">
    <w:abstractNumId w:val="14"/>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5116F"/>
    <w:rsid w:val="000712A2"/>
    <w:rsid w:val="00074491"/>
    <w:rsid w:val="000947FE"/>
    <w:rsid w:val="000954FB"/>
    <w:rsid w:val="00096C87"/>
    <w:rsid w:val="000B118E"/>
    <w:rsid w:val="000D1DC2"/>
    <w:rsid w:val="000D4A1C"/>
    <w:rsid w:val="000E61E0"/>
    <w:rsid w:val="001203D7"/>
    <w:rsid w:val="00121B56"/>
    <w:rsid w:val="0015543D"/>
    <w:rsid w:val="00197A30"/>
    <w:rsid w:val="001A1102"/>
    <w:rsid w:val="001B43FE"/>
    <w:rsid w:val="001C6221"/>
    <w:rsid w:val="001D6270"/>
    <w:rsid w:val="001D6942"/>
    <w:rsid w:val="001D7AC8"/>
    <w:rsid w:val="001F60D3"/>
    <w:rsid w:val="002005EF"/>
    <w:rsid w:val="00212FAA"/>
    <w:rsid w:val="0021361E"/>
    <w:rsid w:val="00256DA7"/>
    <w:rsid w:val="00282D00"/>
    <w:rsid w:val="002A36F1"/>
    <w:rsid w:val="002B169E"/>
    <w:rsid w:val="0033663A"/>
    <w:rsid w:val="00337E13"/>
    <w:rsid w:val="0036111E"/>
    <w:rsid w:val="003D323D"/>
    <w:rsid w:val="003D6A24"/>
    <w:rsid w:val="003E0B2D"/>
    <w:rsid w:val="003E53A6"/>
    <w:rsid w:val="004713A1"/>
    <w:rsid w:val="004876D7"/>
    <w:rsid w:val="004D0FAE"/>
    <w:rsid w:val="00512C51"/>
    <w:rsid w:val="00515077"/>
    <w:rsid w:val="0053603E"/>
    <w:rsid w:val="005633FE"/>
    <w:rsid w:val="005868F9"/>
    <w:rsid w:val="0058690D"/>
    <w:rsid w:val="00586B3D"/>
    <w:rsid w:val="00590548"/>
    <w:rsid w:val="005A13EE"/>
    <w:rsid w:val="005A7DCE"/>
    <w:rsid w:val="00655F56"/>
    <w:rsid w:val="006A358A"/>
    <w:rsid w:val="006B2B18"/>
    <w:rsid w:val="006C46BC"/>
    <w:rsid w:val="006D0F18"/>
    <w:rsid w:val="007161D1"/>
    <w:rsid w:val="00783295"/>
    <w:rsid w:val="00792AED"/>
    <w:rsid w:val="007B2C80"/>
    <w:rsid w:val="007F18E1"/>
    <w:rsid w:val="008117E4"/>
    <w:rsid w:val="00825BFE"/>
    <w:rsid w:val="00850560"/>
    <w:rsid w:val="00883728"/>
    <w:rsid w:val="008A524D"/>
    <w:rsid w:val="008A57BB"/>
    <w:rsid w:val="008B565C"/>
    <w:rsid w:val="008E30D0"/>
    <w:rsid w:val="0090404F"/>
    <w:rsid w:val="00931B30"/>
    <w:rsid w:val="00935268"/>
    <w:rsid w:val="00945ED7"/>
    <w:rsid w:val="009710A6"/>
    <w:rsid w:val="00974A49"/>
    <w:rsid w:val="0099149B"/>
    <w:rsid w:val="009A6574"/>
    <w:rsid w:val="009C760A"/>
    <w:rsid w:val="009E23BB"/>
    <w:rsid w:val="009E6BD7"/>
    <w:rsid w:val="00A21130"/>
    <w:rsid w:val="00A5383F"/>
    <w:rsid w:val="00A62C4E"/>
    <w:rsid w:val="00A71B28"/>
    <w:rsid w:val="00A82CBF"/>
    <w:rsid w:val="00AA5678"/>
    <w:rsid w:val="00AA5D66"/>
    <w:rsid w:val="00AB7E4B"/>
    <w:rsid w:val="00AE24DE"/>
    <w:rsid w:val="00AE53F0"/>
    <w:rsid w:val="00AF4C18"/>
    <w:rsid w:val="00AF7672"/>
    <w:rsid w:val="00B763F9"/>
    <w:rsid w:val="00B8493D"/>
    <w:rsid w:val="00BC5E2A"/>
    <w:rsid w:val="00BE5DAD"/>
    <w:rsid w:val="00BF3887"/>
    <w:rsid w:val="00C11B19"/>
    <w:rsid w:val="00C16D77"/>
    <w:rsid w:val="00C47CC6"/>
    <w:rsid w:val="00C6611D"/>
    <w:rsid w:val="00D027CF"/>
    <w:rsid w:val="00D40337"/>
    <w:rsid w:val="00D656C5"/>
    <w:rsid w:val="00D97908"/>
    <w:rsid w:val="00DB7964"/>
    <w:rsid w:val="00E14DE1"/>
    <w:rsid w:val="00E20AF3"/>
    <w:rsid w:val="00E34B45"/>
    <w:rsid w:val="00E37534"/>
    <w:rsid w:val="00E46BE8"/>
    <w:rsid w:val="00E54A99"/>
    <w:rsid w:val="00E8473B"/>
    <w:rsid w:val="00EC16E0"/>
    <w:rsid w:val="00EC21B3"/>
    <w:rsid w:val="00F0263F"/>
    <w:rsid w:val="00F06A56"/>
    <w:rsid w:val="00F76D18"/>
    <w:rsid w:val="00F95D4D"/>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D931E"/>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4713A1"/>
    <w:rPr>
      <w:color w:val="0000FF" w:themeColor="followedHyperlink"/>
      <w:u w:val="single"/>
    </w:rPr>
  </w:style>
  <w:style w:type="character" w:customStyle="1" w:styleId="NichtaufgelsteErwhnung2">
    <w:name w:val="Nicht aufgelöste Erwähnung2"/>
    <w:basedOn w:val="Absatz-Standardschriftart"/>
    <w:uiPriority w:val="99"/>
    <w:semiHidden/>
    <w:unhideWhenUsed/>
    <w:rsid w:val="00471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7063">
      <w:bodyDiv w:val="1"/>
      <w:marLeft w:val="0"/>
      <w:marRight w:val="0"/>
      <w:marTop w:val="0"/>
      <w:marBottom w:val="0"/>
      <w:divBdr>
        <w:top w:val="none" w:sz="0" w:space="0" w:color="auto"/>
        <w:left w:val="none" w:sz="0" w:space="0" w:color="auto"/>
        <w:bottom w:val="none" w:sz="0" w:space="0" w:color="auto"/>
        <w:right w:val="none" w:sz="0" w:space="0" w:color="auto"/>
      </w:divBdr>
    </w:div>
    <w:div w:id="497228809">
      <w:bodyDiv w:val="1"/>
      <w:marLeft w:val="0"/>
      <w:marRight w:val="0"/>
      <w:marTop w:val="0"/>
      <w:marBottom w:val="0"/>
      <w:divBdr>
        <w:top w:val="none" w:sz="0" w:space="0" w:color="auto"/>
        <w:left w:val="none" w:sz="0" w:space="0" w:color="auto"/>
        <w:bottom w:val="none" w:sz="0" w:space="0" w:color="auto"/>
        <w:right w:val="none" w:sz="0" w:space="0" w:color="auto"/>
      </w:divBdr>
    </w:div>
    <w:div w:id="1075976057">
      <w:bodyDiv w:val="1"/>
      <w:marLeft w:val="0"/>
      <w:marRight w:val="0"/>
      <w:marTop w:val="0"/>
      <w:marBottom w:val="0"/>
      <w:divBdr>
        <w:top w:val="none" w:sz="0" w:space="0" w:color="auto"/>
        <w:left w:val="none" w:sz="0" w:space="0" w:color="auto"/>
        <w:bottom w:val="none" w:sz="0" w:space="0" w:color="auto"/>
        <w:right w:val="none" w:sz="0" w:space="0" w:color="auto"/>
      </w:divBdr>
    </w:div>
    <w:div w:id="132265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ifiphysik.de/optik/lichtbrechung/grundwissen/lichtbrechung-einfuehrun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experimentis.de/experimente-versuche/optik-akustik/loeffel-lichtbrech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leifiphysik.de/optik/lichtbrechung/ausblick/erklaerungsmodelle-der-lichtbrechun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leifiphysik.de/optik/lichtbrechung/grundwissen/totalreflexion" TargetMode="Externa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commons.wikimedia.org/wiki/File:F%C3%A9nyt%C3%B6r%C3%A9s.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ACCA4-4C19-492A-984C-5AB4A229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8757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77</cp:revision>
  <cp:lastPrinted>2023-10-17T14:36:00Z</cp:lastPrinted>
  <dcterms:created xsi:type="dcterms:W3CDTF">2020-07-27T05:52:00Z</dcterms:created>
  <dcterms:modified xsi:type="dcterms:W3CDTF">2023-10-17T14:36:00Z</dcterms:modified>
</cp:coreProperties>
</file>