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D65440" w14:textId="77777777" w:rsidR="00E8473B" w:rsidRDefault="00E8473B" w:rsidP="00E8473B">
      <w:pPr>
        <w:pStyle w:val="Bilder"/>
      </w:pPr>
      <w:r w:rsidRPr="00716CB6">
        <w:rPr>
          <w:lang w:eastAsia="de-DE"/>
        </w:rPr>
        <mc:AlternateContent>
          <mc:Choice Requires="wpg">
            <w:drawing>
              <wp:inline distT="0" distB="0" distL="0" distR="0" wp14:anchorId="23AD7909" wp14:editId="51092064">
                <wp:extent cx="2232342" cy="607060"/>
                <wp:effectExtent l="0" t="0" r="0" b="2540"/>
                <wp:docPr id="109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342" cy="607060"/>
                          <a:chOff x="0" y="0"/>
                          <a:chExt cx="2232342" cy="607060"/>
                        </a:xfrm>
                      </wpg:grpSpPr>
                      <wpg:grpSp>
                        <wpg:cNvPr id="116" name="Group 21"/>
                        <wpg:cNvGrpSpPr>
                          <a:grpSpLocks noChangeAspect="1"/>
                        </wpg:cNvGrpSpPr>
                        <wpg:grpSpPr bwMode="auto">
                          <a:xfrm>
                            <a:off x="0" y="0"/>
                            <a:ext cx="536575" cy="534987"/>
                            <a:chOff x="0" y="0"/>
                            <a:chExt cx="907" cy="906"/>
                          </a:xfrm>
                        </wpg:grpSpPr>
                        <wps:wsp>
                          <wps:cNvPr id="117" name="Rectangle 2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907" cy="90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wrap="none" anchor="ctr"/>
                        </wps:wsp>
                        <wps:wsp>
                          <wps:cNvPr id="118" name="Freeform 23"/>
                          <wps:cNvSpPr>
                            <a:spLocks noChangeAspect="1"/>
                          </wps:cNvSpPr>
                          <wps:spPr bwMode="auto">
                            <a:xfrm>
                              <a:off x="47" y="241"/>
                              <a:ext cx="830" cy="618"/>
                            </a:xfrm>
                            <a:custGeom>
                              <a:avLst/>
                              <a:gdLst>
                                <a:gd name="T0" fmla="*/ 0 w 788"/>
                                <a:gd name="T1" fmla="*/ 885 h 587"/>
                                <a:gd name="T2" fmla="*/ 556 w 788"/>
                                <a:gd name="T3" fmla="*/ 884 h 587"/>
                                <a:gd name="T4" fmla="*/ 1188 w 788"/>
                                <a:gd name="T5" fmla="*/ 277 h 587"/>
                                <a:gd name="T6" fmla="*/ 1193 w 788"/>
                                <a:gd name="T7" fmla="*/ 0 h 587"/>
                                <a:gd name="T8" fmla="*/ 898 w 788"/>
                                <a:gd name="T9" fmla="*/ 0 h 587"/>
                                <a:gd name="T10" fmla="*/ 0 w 788"/>
                                <a:gd name="T11" fmla="*/ 885 h 58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788"/>
                                <a:gd name="T19" fmla="*/ 0 h 587"/>
                                <a:gd name="T20" fmla="*/ 788 w 788"/>
                                <a:gd name="T21" fmla="*/ 587 h 58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788" h="587">
                                  <a:moveTo>
                                    <a:pt x="0" y="587"/>
                                  </a:moveTo>
                                  <a:lnTo>
                                    <a:pt x="366" y="586"/>
                                  </a:lnTo>
                                  <a:lnTo>
                                    <a:pt x="785" y="183"/>
                                  </a:lnTo>
                                  <a:lnTo>
                                    <a:pt x="788" y="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0" y="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 w="9525" cmpd="sng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9" name="Freeform 24"/>
                          <wps:cNvSpPr>
                            <a:spLocks noChangeAspect="1"/>
                          </wps:cNvSpPr>
                          <wps:spPr bwMode="auto">
                            <a:xfrm>
                              <a:off x="47" y="47"/>
                              <a:ext cx="239" cy="812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771"/>
                                <a:gd name="T2" fmla="*/ 0 w 227"/>
                                <a:gd name="T3" fmla="*/ 1166 h 771"/>
                                <a:gd name="T4" fmla="*/ 343 w 227"/>
                                <a:gd name="T5" fmla="*/ 823 h 771"/>
                                <a:gd name="T6" fmla="*/ 343 w 227"/>
                                <a:gd name="T7" fmla="*/ 0 h 771"/>
                                <a:gd name="T8" fmla="*/ 0 w 227"/>
                                <a:gd name="T9" fmla="*/ 0 h 77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27"/>
                                <a:gd name="T16" fmla="*/ 0 h 771"/>
                                <a:gd name="T17" fmla="*/ 227 w 227"/>
                                <a:gd name="T18" fmla="*/ 771 h 771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27" h="771">
                                  <a:moveTo>
                                    <a:pt x="0" y="0"/>
                                  </a:moveTo>
                                  <a:lnTo>
                                    <a:pt x="0" y="771"/>
                                  </a:lnTo>
                                  <a:lnTo>
                                    <a:pt x="227" y="544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 cmpd="sng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2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03237" y="0"/>
                            <a:ext cx="172910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A9F763" w14:textId="77777777" w:rsidR="009A768D" w:rsidRDefault="009A768D" w:rsidP="00E8473B">
                              <w:pPr>
                                <w:pStyle w:val="StandardWeb"/>
                                <w:spacing w:before="168" w:after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UNIVERSITÄT</w:t>
                              </w: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br/>
                                <w:t>BAYREUTH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FE90C2" id="Gruppieren 1" o:spid="_x0000_s1026" style="width:175.75pt;height:47.8pt;mso-position-horizontal-relative:char;mso-position-vertical-relative:line" coordsize="22323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">
                <v:group id="Group 21" o:spid="_x0000_s1027" style="position:absolute;width:5365;height:5349" coordsize="907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o:lock v:ext="edit" aspectratio="t"/>
                  <v:rect id="Rectangle 22" o:spid="_x0000_s1028" style="position:absolute;width:907;height:90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" fillcolor="white [3212]" strokecolor="black [3213]">
                    <o:lock v:ext="edit" aspectratio="t"/>
                  </v:rect>
                  <v:shape id="Freeform 23" o:spid="_x0000_s1029" style="position:absolute;left:47;top:241;width:830;height:618;visibility:visible;mso-wrap-style:square;v-text-anchor:top" coordsize="788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" path="m,587r366,-1l785,183,788,,593,,,587xe" fillcolor="#090" strokecolor="black [3213]">
                    <v:path arrowok="t" o:connecttype="custom" o:connectlocs="0,932;586,931;1251,292;1257,0;946,0;0,932" o:connectangles="0,0,0,0,0,0" textboxrect="0,0,788,587"/>
                    <o:lock v:ext="edit" aspectratio="t"/>
                  </v:shape>
                  <v:shape id="Freeform 24" o:spid="_x0000_s1030" style="position:absolute;left:47;top:47;width:239;height:812;visibility:visible;mso-wrap-style:square;v-text-anchor:top" coordsize="227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" path="m,l,771,227,544,227,,,xe" fillcolor="white [3212]" strokecolor="black [3213]" strokeweight="1pt">
                    <v:path arrowok="t" o:connecttype="custom" o:connectlocs="0,0;0,1228;361,867;361,0;0,0" o:connectangles="0,0,0,0,0" textboxrect="0,0,227,771"/>
                    <o:lock v:ext="edit" aspectratio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31" type="#_x0000_t202" style="position:absolute;left:5032;width:17291;height: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" filled="f" stroked="f">
                  <v:textbox style="mso-fit-shape-to-text:t">
                    <w:txbxContent>
                      <w:p w:rsidR="009A768D" w:rsidRDefault="009A768D" w:rsidP="00E8473B">
                        <w:pPr>
                          <w:pStyle w:val="StandardWeb"/>
                          <w:spacing w:before="168" w:after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UNIVERSITÄT</w:t>
                        </w: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br/>
                          <w:t>BAYREUTH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                                                    </w:t>
      </w:r>
      <w:r w:rsidRPr="00675FF9">
        <w:rPr>
          <w:lang w:eastAsia="de-DE"/>
        </w:rPr>
        <w:drawing>
          <wp:inline distT="0" distB="0" distL="0" distR="0" wp14:anchorId="662C792A" wp14:editId="53311C1E">
            <wp:extent cx="848496" cy="612000"/>
            <wp:effectExtent l="0" t="0" r="8890" b="0"/>
            <wp:docPr id="2054" name="Picture 14" descr="didaktik_logo_g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14" descr="didaktik_logo_gro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96" cy="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6AF72F" w14:textId="77777777" w:rsidR="00AE53F0" w:rsidRPr="001D6942" w:rsidRDefault="00E8473B" w:rsidP="001D6942">
      <w:pPr>
        <w:pStyle w:val="Seminar"/>
      </w:pPr>
      <w:r w:rsidRPr="001D6942">
        <w:t>Seminar</w:t>
      </w:r>
      <w:r w:rsidR="00FD7888">
        <w:t xml:space="preserve"> „</w:t>
      </w:r>
      <w:r w:rsidR="00A06ADF">
        <w:t>Sachunterricht in der Grundschule – chemischer Aspekt</w:t>
      </w:r>
      <w:r w:rsidR="00FD7888">
        <w:t>“</w:t>
      </w:r>
    </w:p>
    <w:p w14:paraId="0299C169" w14:textId="77777777" w:rsidR="00E8473B" w:rsidRPr="00A06ADF" w:rsidRDefault="00A06ADF" w:rsidP="005633FE">
      <w:pPr>
        <w:pStyle w:val="Titel"/>
      </w:pPr>
      <w:r w:rsidRPr="00A06ADF">
        <w:t xml:space="preserve">Wie wird </w:t>
      </w:r>
      <w:r>
        <w:t>Abwasser wieder sauber?</w:t>
      </w:r>
    </w:p>
    <w:p w14:paraId="5F9D8BDF" w14:textId="77777777" w:rsidR="00E8473B" w:rsidRDefault="00A06ADF" w:rsidP="00E8473B">
      <w:pPr>
        <w:pStyle w:val="Autor"/>
      </w:pPr>
      <w:r w:rsidRPr="00A06ADF">
        <w:t>Walter Wagner</w:t>
      </w:r>
      <w:r w:rsidR="00FD7888" w:rsidRPr="00A06ADF">
        <w:t xml:space="preserve">, </w:t>
      </w:r>
      <w:r>
        <w:t>28.06.1999</w:t>
      </w:r>
    </w:p>
    <w:sdt>
      <w:sdtPr>
        <w:rPr>
          <w:rFonts w:ascii="Arial" w:eastAsiaTheme="minorHAnsi" w:hAnsi="Arial" w:cstheme="minorBidi"/>
          <w:color w:val="auto"/>
          <w:sz w:val="24"/>
          <w:szCs w:val="22"/>
          <w:lang w:eastAsia="en-US"/>
        </w:rPr>
        <w:id w:val="35986760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A0BC2BB" w14:textId="77777777" w:rsidR="00A06ADF" w:rsidRDefault="00A06ADF">
          <w:pPr>
            <w:pStyle w:val="Inhaltsverzeichnisberschrift"/>
          </w:pPr>
          <w:r>
            <w:t>Gliederung</w:t>
          </w:r>
        </w:p>
        <w:p w14:paraId="703A4CCF" w14:textId="29AF0D71" w:rsidR="0090756C" w:rsidRDefault="00A06ADF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078084" w:history="1">
            <w:r w:rsidR="0090756C" w:rsidRPr="00586E6C">
              <w:rPr>
                <w:rStyle w:val="Hyperlink"/>
                <w:noProof/>
              </w:rPr>
              <w:t>1</w:t>
            </w:r>
            <w:r w:rsidR="0090756C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90756C" w:rsidRPr="00586E6C">
              <w:rPr>
                <w:rStyle w:val="Hyperlink"/>
                <w:noProof/>
              </w:rPr>
              <w:t>Sach-Information</w:t>
            </w:r>
            <w:r w:rsidR="0090756C">
              <w:rPr>
                <w:noProof/>
                <w:webHidden/>
              </w:rPr>
              <w:tab/>
            </w:r>
            <w:r w:rsidR="0090756C">
              <w:rPr>
                <w:noProof/>
                <w:webHidden/>
              </w:rPr>
              <w:fldChar w:fldCharType="begin"/>
            </w:r>
            <w:r w:rsidR="0090756C">
              <w:rPr>
                <w:noProof/>
                <w:webHidden/>
              </w:rPr>
              <w:instrText xml:space="preserve"> PAGEREF _Toc37078084 \h </w:instrText>
            </w:r>
            <w:r w:rsidR="0090756C">
              <w:rPr>
                <w:noProof/>
                <w:webHidden/>
              </w:rPr>
            </w:r>
            <w:r w:rsidR="0090756C">
              <w:rPr>
                <w:noProof/>
                <w:webHidden/>
              </w:rPr>
              <w:fldChar w:fldCharType="separate"/>
            </w:r>
            <w:r w:rsidR="007B5022">
              <w:rPr>
                <w:noProof/>
                <w:webHidden/>
              </w:rPr>
              <w:t>1</w:t>
            </w:r>
            <w:r w:rsidR="0090756C">
              <w:rPr>
                <w:noProof/>
                <w:webHidden/>
              </w:rPr>
              <w:fldChar w:fldCharType="end"/>
            </w:r>
          </w:hyperlink>
        </w:p>
        <w:p w14:paraId="07A188FB" w14:textId="0764770D" w:rsidR="0090756C" w:rsidRDefault="007B5022">
          <w:pPr>
            <w:pStyle w:val="Verzeichnis2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7078085" w:history="1">
            <w:r w:rsidR="0090756C" w:rsidRPr="00586E6C">
              <w:rPr>
                <w:rStyle w:val="Hyperlink"/>
                <w:noProof/>
              </w:rPr>
              <w:t>1.1</w:t>
            </w:r>
            <w:r w:rsidR="0090756C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90756C" w:rsidRPr="00586E6C">
              <w:rPr>
                <w:rStyle w:val="Hyperlink"/>
                <w:noProof/>
              </w:rPr>
              <w:t>Was kommt ins Abwasser?</w:t>
            </w:r>
            <w:r w:rsidR="0090756C">
              <w:rPr>
                <w:noProof/>
                <w:webHidden/>
              </w:rPr>
              <w:tab/>
            </w:r>
            <w:r w:rsidR="0090756C">
              <w:rPr>
                <w:noProof/>
                <w:webHidden/>
              </w:rPr>
              <w:fldChar w:fldCharType="begin"/>
            </w:r>
            <w:r w:rsidR="0090756C">
              <w:rPr>
                <w:noProof/>
                <w:webHidden/>
              </w:rPr>
              <w:instrText xml:space="preserve"> PAGEREF _Toc37078085 \h </w:instrText>
            </w:r>
            <w:r w:rsidR="0090756C">
              <w:rPr>
                <w:noProof/>
                <w:webHidden/>
              </w:rPr>
            </w:r>
            <w:r w:rsidR="0090756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90756C">
              <w:rPr>
                <w:noProof/>
                <w:webHidden/>
              </w:rPr>
              <w:fldChar w:fldCharType="end"/>
            </w:r>
          </w:hyperlink>
        </w:p>
        <w:p w14:paraId="5B10A853" w14:textId="5DAD7FDF" w:rsidR="0090756C" w:rsidRDefault="007B5022">
          <w:pPr>
            <w:pStyle w:val="Verzeichnis2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7078086" w:history="1">
            <w:r w:rsidR="0090756C" w:rsidRPr="00586E6C">
              <w:rPr>
                <w:rStyle w:val="Hyperlink"/>
                <w:noProof/>
              </w:rPr>
              <w:t>1.2</w:t>
            </w:r>
            <w:r w:rsidR="0090756C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90756C" w:rsidRPr="00586E6C">
              <w:rPr>
                <w:rStyle w:val="Hyperlink"/>
                <w:noProof/>
              </w:rPr>
              <w:t>Was soll aus dem Abwasser werden?</w:t>
            </w:r>
            <w:r w:rsidR="0090756C">
              <w:rPr>
                <w:noProof/>
                <w:webHidden/>
              </w:rPr>
              <w:tab/>
            </w:r>
            <w:r w:rsidR="0090756C">
              <w:rPr>
                <w:noProof/>
                <w:webHidden/>
              </w:rPr>
              <w:fldChar w:fldCharType="begin"/>
            </w:r>
            <w:r w:rsidR="0090756C">
              <w:rPr>
                <w:noProof/>
                <w:webHidden/>
              </w:rPr>
              <w:instrText xml:space="preserve"> PAGEREF _Toc37078086 \h </w:instrText>
            </w:r>
            <w:r w:rsidR="0090756C">
              <w:rPr>
                <w:noProof/>
                <w:webHidden/>
              </w:rPr>
            </w:r>
            <w:r w:rsidR="0090756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90756C">
              <w:rPr>
                <w:noProof/>
                <w:webHidden/>
              </w:rPr>
              <w:fldChar w:fldCharType="end"/>
            </w:r>
          </w:hyperlink>
        </w:p>
        <w:p w14:paraId="29165943" w14:textId="4106C5BA" w:rsidR="0090756C" w:rsidRDefault="007B5022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7078087" w:history="1">
            <w:r w:rsidR="0090756C" w:rsidRPr="00586E6C">
              <w:rPr>
                <w:rStyle w:val="Hyperlink"/>
                <w:noProof/>
              </w:rPr>
              <w:t>2</w:t>
            </w:r>
            <w:r w:rsidR="0090756C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90756C" w:rsidRPr="00586E6C">
              <w:rPr>
                <w:rStyle w:val="Hyperlink"/>
                <w:noProof/>
              </w:rPr>
              <w:t>Unterrichtliche Umsetzung</w:t>
            </w:r>
            <w:r w:rsidR="0090756C">
              <w:rPr>
                <w:noProof/>
                <w:webHidden/>
              </w:rPr>
              <w:tab/>
            </w:r>
            <w:r w:rsidR="0090756C">
              <w:rPr>
                <w:noProof/>
                <w:webHidden/>
              </w:rPr>
              <w:fldChar w:fldCharType="begin"/>
            </w:r>
            <w:r w:rsidR="0090756C">
              <w:rPr>
                <w:noProof/>
                <w:webHidden/>
              </w:rPr>
              <w:instrText xml:space="preserve"> PAGEREF _Toc37078087 \h </w:instrText>
            </w:r>
            <w:r w:rsidR="0090756C">
              <w:rPr>
                <w:noProof/>
                <w:webHidden/>
              </w:rPr>
            </w:r>
            <w:r w:rsidR="0090756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90756C">
              <w:rPr>
                <w:noProof/>
                <w:webHidden/>
              </w:rPr>
              <w:fldChar w:fldCharType="end"/>
            </w:r>
          </w:hyperlink>
        </w:p>
        <w:p w14:paraId="596B2266" w14:textId="0AFD4864" w:rsidR="0090756C" w:rsidRDefault="007B5022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7078088" w:history="1">
            <w:r w:rsidR="0090756C" w:rsidRPr="00586E6C">
              <w:rPr>
                <w:rStyle w:val="Hyperlink"/>
                <w:noProof/>
              </w:rPr>
              <w:t>3</w:t>
            </w:r>
            <w:r w:rsidR="0090756C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90756C" w:rsidRPr="00586E6C">
              <w:rPr>
                <w:rStyle w:val="Hyperlink"/>
                <w:noProof/>
              </w:rPr>
              <w:t>Was hat das Kind gelernt?</w:t>
            </w:r>
            <w:r w:rsidR="0090756C">
              <w:rPr>
                <w:noProof/>
                <w:webHidden/>
              </w:rPr>
              <w:tab/>
            </w:r>
            <w:r w:rsidR="0090756C">
              <w:rPr>
                <w:noProof/>
                <w:webHidden/>
              </w:rPr>
              <w:fldChar w:fldCharType="begin"/>
            </w:r>
            <w:r w:rsidR="0090756C">
              <w:rPr>
                <w:noProof/>
                <w:webHidden/>
              </w:rPr>
              <w:instrText xml:space="preserve"> PAGEREF _Toc37078088 \h </w:instrText>
            </w:r>
            <w:r w:rsidR="0090756C">
              <w:rPr>
                <w:noProof/>
                <w:webHidden/>
              </w:rPr>
            </w:r>
            <w:r w:rsidR="0090756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90756C">
              <w:rPr>
                <w:noProof/>
                <w:webHidden/>
              </w:rPr>
              <w:fldChar w:fldCharType="end"/>
            </w:r>
          </w:hyperlink>
        </w:p>
        <w:p w14:paraId="7E1392B2" w14:textId="77777777" w:rsidR="00A06ADF" w:rsidRDefault="00A06ADF">
          <w:r>
            <w:rPr>
              <w:b/>
              <w:bCs/>
            </w:rPr>
            <w:fldChar w:fldCharType="end"/>
          </w:r>
        </w:p>
      </w:sdtContent>
    </w:sdt>
    <w:p w14:paraId="4FEFA93B" w14:textId="77777777" w:rsidR="00E8473B" w:rsidRPr="00A06ADF" w:rsidRDefault="00A06ADF" w:rsidP="00A06ADF">
      <w:pPr>
        <w:pStyle w:val="EinstiegAbschluss"/>
        <w:rPr>
          <w:rStyle w:val="Fett"/>
        </w:rPr>
      </w:pPr>
      <w:bookmarkStart w:id="0" w:name="_Überschrift_1"/>
      <w:bookmarkEnd w:id="0"/>
      <w:r w:rsidRPr="00A06ADF">
        <w:rPr>
          <w:rStyle w:val="Fett"/>
        </w:rPr>
        <w:t>Warum ist das Thema wichtig?</w:t>
      </w:r>
    </w:p>
    <w:p w14:paraId="383C0BEF" w14:textId="77777777" w:rsidR="00A06ADF" w:rsidRDefault="00A06ADF" w:rsidP="00A06ADF">
      <w:pPr>
        <w:pStyle w:val="EinstiegAbschluss"/>
      </w:pPr>
      <w:r>
        <w:t>Für Lehrende: In der wasser-Charta des Europarates heißt es:</w:t>
      </w:r>
    </w:p>
    <w:p w14:paraId="72A29EF2" w14:textId="77777777" w:rsidR="00A06ADF" w:rsidRDefault="00A06ADF" w:rsidP="00A06ADF">
      <w:pPr>
        <w:pStyle w:val="EinstiegAbschluss"/>
      </w:pPr>
      <w:r>
        <w:t>Zitat:</w:t>
      </w:r>
    </w:p>
    <w:p w14:paraId="63B8A2EC" w14:textId="77777777" w:rsidR="00A06ADF" w:rsidRDefault="00A06ADF" w:rsidP="00A06ADF">
      <w:pPr>
        <w:pStyle w:val="EinstiegAbschluss"/>
        <w:tabs>
          <w:tab w:val="clear" w:pos="284"/>
          <w:tab w:val="num" w:pos="0"/>
        </w:tabs>
        <w:ind w:left="993" w:hanging="993"/>
      </w:pPr>
      <w:r w:rsidRPr="00A06ADF">
        <w:rPr>
          <w:rStyle w:val="Fett"/>
        </w:rPr>
        <w:t>Artikel I</w:t>
      </w:r>
      <w:r>
        <w:t>: Ohne Wasser gibt es kein Leben, Wasser ist ein kostbares, für den Menschen unentbehrliches Gut.</w:t>
      </w:r>
    </w:p>
    <w:p w14:paraId="3D4F1F10" w14:textId="77777777" w:rsidR="00A06ADF" w:rsidRDefault="00A06ADF" w:rsidP="00A06ADF">
      <w:pPr>
        <w:pStyle w:val="EinstiegAbschluss"/>
        <w:tabs>
          <w:tab w:val="clear" w:pos="284"/>
          <w:tab w:val="num" w:pos="0"/>
        </w:tabs>
        <w:ind w:left="1134" w:hanging="1134"/>
      </w:pPr>
      <w:r w:rsidRPr="00A06ADF">
        <w:rPr>
          <w:rStyle w:val="Fett"/>
        </w:rPr>
        <w:t>Artikel V</w:t>
      </w:r>
      <w:r>
        <w:t>: Verwendetes Wasser ist den Gewässern in einem Zustand zurückzuführen, der Ihre weiter Nutzung für den Öffentlichen wie für den privaten Gebrauch nicht beeinträchtigt.</w:t>
      </w:r>
    </w:p>
    <w:p w14:paraId="1F676ECC" w14:textId="77777777" w:rsidR="00A06ADF" w:rsidRDefault="00A06ADF" w:rsidP="00A06ADF">
      <w:pPr>
        <w:pStyle w:val="EinstiegAbschluss"/>
      </w:pPr>
      <w:r>
        <w:t>Für Lernende: siehe „Unterrichtliche Umsetzung“</w:t>
      </w:r>
    </w:p>
    <w:p w14:paraId="5E12549C" w14:textId="77777777" w:rsidR="00A06ADF" w:rsidRDefault="00A06ADF" w:rsidP="00A06ADF">
      <w:pPr>
        <w:pStyle w:val="berschrift1"/>
      </w:pPr>
      <w:bookmarkStart w:id="1" w:name="_Toc37078084"/>
      <w:r>
        <w:t>Sach-Information</w:t>
      </w:r>
      <w:bookmarkEnd w:id="1"/>
    </w:p>
    <w:p w14:paraId="0044CFF9" w14:textId="77777777" w:rsidR="00A06ADF" w:rsidRDefault="00A06ADF" w:rsidP="00A06ADF">
      <w:pPr>
        <w:pStyle w:val="Bilder"/>
      </w:pPr>
      <w:r>
        <w:drawing>
          <wp:inline distT="0" distB="0" distL="0" distR="0" wp14:anchorId="1E109F44" wp14:editId="7EBAAA8C">
            <wp:extent cx="3600000" cy="2880000"/>
            <wp:effectExtent l="0" t="0" r="63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B3B20" w14:textId="7A03FF5B" w:rsidR="00A06ADF" w:rsidRDefault="00A06ADF" w:rsidP="00A06ADF">
      <w:pPr>
        <w:pStyle w:val="Beschriftung"/>
      </w:pPr>
      <w:r>
        <w:t xml:space="preserve">Abb. </w:t>
      </w:r>
      <w:fldSimple w:instr=" SEQ Abb. \* ARABIC ">
        <w:r w:rsidR="007B5022">
          <w:rPr>
            <w:noProof/>
          </w:rPr>
          <w:t>1</w:t>
        </w:r>
      </w:fldSimple>
      <w:r>
        <w:t>: Entsorgung bundesweit</w:t>
      </w:r>
    </w:p>
    <w:p w14:paraId="5D483941" w14:textId="77777777" w:rsidR="00A06ADF" w:rsidRDefault="00A06ADF" w:rsidP="00A06ADF">
      <w:r>
        <w:lastRenderedPageBreak/>
        <w:t xml:space="preserve">Zur Interpretation: bis 1986 machen sich die zusätzlichen Investitionen in Klärwerken bemerkbar. Dann kamen die Ost-Bundesländer dazu. Hier hatten zuvor die Volkseigenen Betreibe und ihre Werktätigen keine Abfälle produziert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t xml:space="preserve"> und somit war Abwasser-Klärung nicht nötig. </w:t>
      </w:r>
      <w:r w:rsidR="00244C80">
        <w:t>Nach</w:t>
      </w:r>
      <w:r>
        <w:t xml:space="preserve"> der </w:t>
      </w:r>
      <w:r w:rsidR="00244C80">
        <w:t>Wiedervereinigung</w:t>
      </w:r>
      <w:r>
        <w:t xml:space="preserve"> produzierten die nun kapitalistischen Betriebe und die Arbeiter plötzlich Abfälle – wodurch die prozentuale Reinigung abnahm. Es ist </w:t>
      </w:r>
      <w:r w:rsidR="00244C80">
        <w:t>davon</w:t>
      </w:r>
      <w:r>
        <w:t xml:space="preserve"> auszugehen, dass in ca. 10 Jahren wieder um die 90 % erreicht werden, wenn genügend Klär-Werke gebaut werden.</w:t>
      </w:r>
    </w:p>
    <w:p w14:paraId="36C959CA" w14:textId="77777777" w:rsidR="00A06ADF" w:rsidRDefault="00244C80" w:rsidP="00244C80">
      <w:pPr>
        <w:pStyle w:val="berschrift2"/>
      </w:pPr>
      <w:bookmarkStart w:id="2" w:name="_Toc37078085"/>
      <w:r>
        <w:t>Was kommt ins Abwasser?</w:t>
      </w:r>
      <w:bookmarkEnd w:id="2"/>
    </w:p>
    <w:p w14:paraId="658678CA" w14:textId="77777777" w:rsidR="00244C80" w:rsidRPr="00B66E0B" w:rsidRDefault="00244C80" w:rsidP="00B66E0B">
      <w:pPr>
        <w:rPr>
          <w:rStyle w:val="Fett"/>
        </w:rPr>
      </w:pPr>
      <w:r w:rsidRPr="00B66E0B">
        <w:rPr>
          <w:rStyle w:val="Fett"/>
        </w:rPr>
        <w:t xml:space="preserve">Haushalt: </w:t>
      </w:r>
    </w:p>
    <w:p w14:paraId="72D4D87D" w14:textId="77777777" w:rsidR="00244C80" w:rsidRDefault="00244C80" w:rsidP="00244C80">
      <w:pPr>
        <w:pStyle w:val="Liste2Aufzhlung"/>
      </w:pPr>
      <w:r>
        <w:t>Körper-Pflege und Hygiene: Haare, Kot, Urin, Toiletten-Papier, Shampoo, Seife, Nacht-Creme</w:t>
      </w:r>
    </w:p>
    <w:p w14:paraId="6A821DF5" w14:textId="77777777" w:rsidR="00244C80" w:rsidRDefault="00244C80" w:rsidP="00244C80">
      <w:pPr>
        <w:pStyle w:val="Liste2Aufzhlung"/>
      </w:pPr>
      <w:r>
        <w:t>Spül-Abfälle: Öl, Speise-Reste, Spül-Mittel</w:t>
      </w:r>
    </w:p>
    <w:p w14:paraId="1CC4253C" w14:textId="77777777" w:rsidR="00244C80" w:rsidRDefault="00244C80" w:rsidP="00244C80">
      <w:pPr>
        <w:pStyle w:val="Liste2Aufzhlung"/>
      </w:pPr>
      <w:r>
        <w:t>Wäsche waschen: „Schmutz“ = Fett, Blut, Salz, Waschmittel</w:t>
      </w:r>
    </w:p>
    <w:p w14:paraId="2BD5317C" w14:textId="77777777" w:rsidR="00244C80" w:rsidRPr="00B66E0B" w:rsidRDefault="00244C80" w:rsidP="00B66E0B">
      <w:pPr>
        <w:rPr>
          <w:rStyle w:val="Fett"/>
        </w:rPr>
      </w:pPr>
      <w:r w:rsidRPr="00B66E0B">
        <w:rPr>
          <w:rStyle w:val="Fett"/>
        </w:rPr>
        <w:t>Betriebe:</w:t>
      </w:r>
    </w:p>
    <w:p w14:paraId="2CD82EDA" w14:textId="77777777" w:rsidR="00244C80" w:rsidRPr="00B66E0B" w:rsidRDefault="00244C80" w:rsidP="00B66E0B">
      <w:pPr>
        <w:rPr>
          <w:rStyle w:val="Fett"/>
        </w:rPr>
        <w:sectPr w:rsidR="00244C80" w:rsidRPr="00B66E0B" w:rsidSect="00931B30">
          <w:footerReference w:type="default" r:id="rId10"/>
          <w:pgSz w:w="11906" w:h="16838"/>
          <w:pgMar w:top="851" w:right="1134" w:bottom="1134" w:left="1418" w:header="0" w:footer="0" w:gutter="0"/>
          <w:cols w:space="708"/>
          <w:titlePg/>
          <w:docGrid w:linePitch="360"/>
        </w:sectPr>
      </w:pPr>
    </w:p>
    <w:p w14:paraId="7C8A1BA3" w14:textId="77777777" w:rsidR="00244C80" w:rsidRDefault="00244C80" w:rsidP="00244C80">
      <w:pPr>
        <w:pStyle w:val="Liste2Aufzhlung"/>
      </w:pPr>
      <w:r>
        <w:t>Fett (Metzger)</w:t>
      </w:r>
    </w:p>
    <w:p w14:paraId="59533021" w14:textId="77777777" w:rsidR="00244C80" w:rsidRDefault="00244C80" w:rsidP="00244C80">
      <w:pPr>
        <w:pStyle w:val="Liste2Aufzhlung"/>
      </w:pPr>
      <w:r>
        <w:t>Mehl (Bäcker,</w:t>
      </w:r>
    </w:p>
    <w:p w14:paraId="676A3BD3" w14:textId="77777777" w:rsidR="00244C80" w:rsidRDefault="00244C80" w:rsidP="00244C80">
      <w:pPr>
        <w:pStyle w:val="Liste2Aufzhlung"/>
      </w:pPr>
      <w:r>
        <w:t>Molke (Milchhof)</w:t>
      </w:r>
    </w:p>
    <w:p w14:paraId="718605AF" w14:textId="77777777" w:rsidR="00244C80" w:rsidRDefault="00244C80" w:rsidP="00244C80">
      <w:pPr>
        <w:pStyle w:val="Liste2Aufzhlung"/>
      </w:pPr>
      <w:r>
        <w:t>Maische-Reste (Brauerei)</w:t>
      </w:r>
    </w:p>
    <w:p w14:paraId="3D950A54" w14:textId="77777777" w:rsidR="00244C80" w:rsidRDefault="00244C80" w:rsidP="00244C80">
      <w:pPr>
        <w:pStyle w:val="Liste2Aufzhlung"/>
      </w:pPr>
      <w:r>
        <w:t>Reinigungsmittel (alle)</w:t>
      </w:r>
    </w:p>
    <w:p w14:paraId="19BA06D1" w14:textId="77777777" w:rsidR="00244C80" w:rsidRDefault="00244C80" w:rsidP="00244C80">
      <w:pPr>
        <w:pStyle w:val="Liste1Aufzhlung"/>
        <w:sectPr w:rsidR="00244C80" w:rsidSect="00244C80">
          <w:type w:val="continuous"/>
          <w:pgSz w:w="11906" w:h="16838"/>
          <w:pgMar w:top="851" w:right="1134" w:bottom="1134" w:left="1418" w:header="0" w:footer="0" w:gutter="0"/>
          <w:cols w:num="2" w:space="708"/>
          <w:titlePg/>
          <w:docGrid w:linePitch="360"/>
        </w:sectPr>
      </w:pPr>
    </w:p>
    <w:p w14:paraId="10A452A6" w14:textId="77777777" w:rsidR="00244C80" w:rsidRPr="00B66E0B" w:rsidRDefault="00244C80" w:rsidP="00B66E0B">
      <w:pPr>
        <w:rPr>
          <w:rStyle w:val="Fett"/>
        </w:rPr>
      </w:pPr>
      <w:r w:rsidRPr="00B66E0B">
        <w:rPr>
          <w:rStyle w:val="Fett"/>
        </w:rPr>
        <w:t>Oberfläche:</w:t>
      </w:r>
    </w:p>
    <w:p w14:paraId="0B03722A" w14:textId="77777777" w:rsidR="00244C80" w:rsidRPr="00B66E0B" w:rsidRDefault="00244C80" w:rsidP="00B66E0B">
      <w:pPr>
        <w:rPr>
          <w:rStyle w:val="Fett"/>
        </w:rPr>
        <w:sectPr w:rsidR="00244C80" w:rsidRPr="00B66E0B" w:rsidSect="00244C80">
          <w:type w:val="continuous"/>
          <w:pgSz w:w="11906" w:h="16838"/>
          <w:pgMar w:top="851" w:right="1134" w:bottom="1134" w:left="1418" w:header="0" w:footer="0" w:gutter="0"/>
          <w:cols w:space="708"/>
          <w:titlePg/>
          <w:docGrid w:linePitch="360"/>
        </w:sectPr>
      </w:pPr>
    </w:p>
    <w:p w14:paraId="1E3F7027" w14:textId="77777777" w:rsidR="00244C80" w:rsidRDefault="00244C80" w:rsidP="00244C80">
      <w:pPr>
        <w:pStyle w:val="Liste2Aufzhlung"/>
      </w:pPr>
      <w:r>
        <w:t>Zeitungspapier</w:t>
      </w:r>
    </w:p>
    <w:p w14:paraId="02BE592B" w14:textId="77777777" w:rsidR="00244C80" w:rsidRDefault="00244C80" w:rsidP="00244C80">
      <w:pPr>
        <w:pStyle w:val="Liste2Aufzhlung"/>
      </w:pPr>
      <w:r>
        <w:t>Zigaretten-Stummel</w:t>
      </w:r>
    </w:p>
    <w:p w14:paraId="5B6F87A8" w14:textId="77777777" w:rsidR="00244C80" w:rsidRDefault="00244C80" w:rsidP="00244C80">
      <w:pPr>
        <w:pStyle w:val="Liste2Aufzhlung"/>
      </w:pPr>
      <w:r>
        <w:t>Kunststoff-Folien (Verpackungen)</w:t>
      </w:r>
    </w:p>
    <w:p w14:paraId="60B42B59" w14:textId="77777777" w:rsidR="00244C80" w:rsidRDefault="00244C80" w:rsidP="00244C80">
      <w:pPr>
        <w:pStyle w:val="Liste2Aufzhlung"/>
      </w:pPr>
      <w:r>
        <w:t>Sand</w:t>
      </w:r>
    </w:p>
    <w:p w14:paraId="7AEFD4B6" w14:textId="77777777" w:rsidR="00244C80" w:rsidRDefault="00244C80" w:rsidP="00244C80">
      <w:pPr>
        <w:pStyle w:val="Liste2Aufzhlung"/>
      </w:pPr>
      <w:r>
        <w:t>Laub</w:t>
      </w:r>
    </w:p>
    <w:p w14:paraId="5DC05316" w14:textId="77777777" w:rsidR="00244C80" w:rsidRDefault="00244C80" w:rsidP="00244C80">
      <w:pPr>
        <w:pStyle w:val="Liste2Aufzhlung"/>
      </w:pPr>
      <w:r>
        <w:t>Kleine Holz-Stücke</w:t>
      </w:r>
    </w:p>
    <w:p w14:paraId="36404E55" w14:textId="77777777" w:rsidR="00244C80" w:rsidRDefault="00244C80" w:rsidP="00244C80">
      <w:pPr>
        <w:pStyle w:val="Liste2Aufzhlung"/>
      </w:pPr>
      <w:r>
        <w:t>Streu-Salz</w:t>
      </w:r>
    </w:p>
    <w:p w14:paraId="5C09D676" w14:textId="77777777" w:rsidR="00244C80" w:rsidRDefault="00244C80" w:rsidP="00244C80">
      <w:pPr>
        <w:pStyle w:val="Liste2Aufzhlung"/>
        <w:sectPr w:rsidR="00244C80" w:rsidSect="00244C80">
          <w:type w:val="continuous"/>
          <w:pgSz w:w="11906" w:h="16838"/>
          <w:pgMar w:top="851" w:right="1134" w:bottom="1134" w:left="1418" w:header="0" w:footer="0" w:gutter="0"/>
          <w:cols w:num="2" w:space="708"/>
          <w:titlePg/>
          <w:docGrid w:linePitch="360"/>
        </w:sectPr>
      </w:pPr>
    </w:p>
    <w:p w14:paraId="007566EE" w14:textId="77777777" w:rsidR="00244C80" w:rsidRDefault="00244C80" w:rsidP="00244C80">
      <w:pPr>
        <w:pStyle w:val="berschrift2"/>
      </w:pPr>
      <w:bookmarkStart w:id="3" w:name="_Toc37078086"/>
      <w:r>
        <w:t>Was soll aus dem Abwasser werden?</w:t>
      </w:r>
      <w:bookmarkEnd w:id="3"/>
    </w:p>
    <w:p w14:paraId="32FA67D1" w14:textId="77777777" w:rsidR="00244C80" w:rsidRDefault="00244C80" w:rsidP="009E028C">
      <w:pPr>
        <w:pStyle w:val="Liste1Aufzhlung"/>
      </w:pPr>
      <w:r>
        <w:t>Trinkwasser</w:t>
      </w:r>
    </w:p>
    <w:p w14:paraId="4B6D8EF9" w14:textId="77777777" w:rsidR="00244C80" w:rsidRDefault="00244C80" w:rsidP="00244C80">
      <w:pPr>
        <w:pStyle w:val="Bilder"/>
      </w:pPr>
      <w:r>
        <w:drawing>
          <wp:inline distT="0" distB="0" distL="0" distR="0" wp14:anchorId="5A2DBB90" wp14:editId="27816326">
            <wp:extent cx="4507200" cy="2880000"/>
            <wp:effectExtent l="0" t="0" r="825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2C7D4" w14:textId="3D9CE821" w:rsidR="00244C80" w:rsidRDefault="00244C80" w:rsidP="00244C80">
      <w:pPr>
        <w:pStyle w:val="Beschriftung"/>
      </w:pPr>
      <w:r>
        <w:t xml:space="preserve">Abb. </w:t>
      </w:r>
      <w:fldSimple w:instr=" SEQ Abb. \* ARABIC ">
        <w:r w:rsidR="007B5022">
          <w:rPr>
            <w:noProof/>
          </w:rPr>
          <w:t>2</w:t>
        </w:r>
      </w:fldSimple>
      <w:r>
        <w:t>: Klassifizierung</w:t>
      </w:r>
      <w:r>
        <w:br/>
        <w:t>Legende: rot = wird durch den Klär-Prozess nicht beeinflusst</w:t>
      </w:r>
    </w:p>
    <w:p w14:paraId="7C88D83E" w14:textId="77777777" w:rsidR="00244C80" w:rsidRDefault="00244C80" w:rsidP="00244C80">
      <w:pPr>
        <w:pStyle w:val="Bilder"/>
      </w:pPr>
      <w:r>
        <w:lastRenderedPageBreak/>
        <w:drawing>
          <wp:inline distT="0" distB="0" distL="0" distR="0" wp14:anchorId="29C5687F" wp14:editId="154692C0">
            <wp:extent cx="3538800" cy="2880000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CC6A0" w14:textId="66532B46" w:rsidR="00244C80" w:rsidRDefault="00244C80" w:rsidP="00244C80">
      <w:pPr>
        <w:pStyle w:val="Beschriftung"/>
      </w:pPr>
      <w:r>
        <w:t xml:space="preserve">Abb. </w:t>
      </w:r>
      <w:fldSimple w:instr=" SEQ Abb. \* ARABIC ">
        <w:r w:rsidR="007B5022">
          <w:rPr>
            <w:noProof/>
          </w:rPr>
          <w:t>3</w:t>
        </w:r>
      </w:fldSimple>
      <w:r>
        <w:t>: Mechanische Reinigung I, FCI 13 Nr. 17</w:t>
      </w:r>
    </w:p>
    <w:p w14:paraId="38BCA498" w14:textId="77777777" w:rsidR="00244C80" w:rsidRDefault="00244C80" w:rsidP="00244C80">
      <w:pPr>
        <w:pStyle w:val="Bilder"/>
      </w:pPr>
      <w:r>
        <w:drawing>
          <wp:inline distT="0" distB="0" distL="0" distR="0" wp14:anchorId="4F789595" wp14:editId="600F5A0E">
            <wp:extent cx="3546000" cy="28800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32519" w14:textId="13D9612E" w:rsidR="00244C80" w:rsidRDefault="00244C80" w:rsidP="00244C80">
      <w:pPr>
        <w:pStyle w:val="Beschriftung"/>
      </w:pPr>
      <w:r>
        <w:t xml:space="preserve">Abb. </w:t>
      </w:r>
      <w:fldSimple w:instr=" SEQ Abb. \* ARABIC ">
        <w:r w:rsidR="007B5022">
          <w:rPr>
            <w:noProof/>
          </w:rPr>
          <w:t>4</w:t>
        </w:r>
      </w:fldSimple>
      <w:r>
        <w:t>: Mechanische Reinigung II, FCI 13 Nr. 18</w:t>
      </w:r>
    </w:p>
    <w:p w14:paraId="6BB30DAA" w14:textId="77777777" w:rsidR="00244C80" w:rsidRDefault="009E028C" w:rsidP="009E028C">
      <w:pPr>
        <w:pStyle w:val="Bilder"/>
      </w:pPr>
      <w:r>
        <w:drawing>
          <wp:inline distT="0" distB="0" distL="0" distR="0" wp14:anchorId="47FEBEA0" wp14:editId="12E3DD6A">
            <wp:extent cx="3553200" cy="288000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02DF0" w14:textId="49D4AE89" w:rsidR="009E028C" w:rsidRDefault="009E028C" w:rsidP="009E028C">
      <w:pPr>
        <w:pStyle w:val="Beschriftung"/>
      </w:pPr>
      <w:r>
        <w:t xml:space="preserve">Abb. </w:t>
      </w:r>
      <w:fldSimple w:instr=" SEQ Abb. \* ARABIC ">
        <w:r w:rsidR="007B5022">
          <w:rPr>
            <w:noProof/>
          </w:rPr>
          <w:t>5</w:t>
        </w:r>
      </w:fldSimple>
      <w:r>
        <w:t>: Mechanische Reinigung III, FCI 13 Nr. 19</w:t>
      </w:r>
    </w:p>
    <w:p w14:paraId="208F41B5" w14:textId="77777777" w:rsidR="009E028C" w:rsidRDefault="009E028C" w:rsidP="009E028C">
      <w:pPr>
        <w:pStyle w:val="Bilder"/>
      </w:pPr>
      <w:r>
        <w:lastRenderedPageBreak/>
        <w:drawing>
          <wp:inline distT="0" distB="0" distL="0" distR="0" wp14:anchorId="4AB1E474" wp14:editId="259611C8">
            <wp:extent cx="3567600" cy="28800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87759" w14:textId="13216668" w:rsidR="009E028C" w:rsidRDefault="009E028C" w:rsidP="009E028C">
      <w:pPr>
        <w:pStyle w:val="Beschriftung"/>
      </w:pPr>
      <w:r w:rsidRPr="009E028C">
        <w:t xml:space="preserve">Abb. </w:t>
      </w:r>
      <w:fldSimple w:instr=" SEQ Abb. \* ARABIC ">
        <w:r w:rsidR="007B5022">
          <w:rPr>
            <w:noProof/>
          </w:rPr>
          <w:t>6</w:t>
        </w:r>
      </w:fldSimple>
      <w:r w:rsidRPr="009E028C">
        <w:t>: Biologische Reinigung II, FCI 13 Nr. 21</w:t>
      </w:r>
    </w:p>
    <w:p w14:paraId="35676CD2" w14:textId="77777777" w:rsidR="009E028C" w:rsidRDefault="009E028C" w:rsidP="009E028C">
      <w:pPr>
        <w:pStyle w:val="Bilder"/>
      </w:pPr>
      <w:r>
        <w:drawing>
          <wp:inline distT="0" distB="0" distL="0" distR="0" wp14:anchorId="0934DEC1" wp14:editId="4C525553">
            <wp:extent cx="3589200" cy="28800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85CF" w14:textId="722F1364" w:rsidR="009E028C" w:rsidRDefault="009E028C" w:rsidP="009E028C">
      <w:pPr>
        <w:pStyle w:val="Beschriftung"/>
      </w:pPr>
      <w:r w:rsidRPr="009E028C">
        <w:t xml:space="preserve">Abb. </w:t>
      </w:r>
      <w:fldSimple w:instr=" SEQ Abb. \* ARABIC ">
        <w:r w:rsidR="007B5022">
          <w:rPr>
            <w:noProof/>
          </w:rPr>
          <w:t>7</w:t>
        </w:r>
      </w:fldSimple>
      <w:r w:rsidRPr="009E028C">
        <w:t>: Schlamm-Behandlung, FCI 13 Nr. 27</w:t>
      </w:r>
    </w:p>
    <w:p w14:paraId="6A084803" w14:textId="77777777" w:rsidR="009E028C" w:rsidRDefault="009E028C" w:rsidP="009E028C">
      <w:r>
        <w:t>Der chemische Sauerstoff-Bedarf ist eine Kennzahl für die Gesamt-Menge an organischen (oxidierbaren) Stoffen:</w:t>
      </w:r>
    </w:p>
    <w:p w14:paraId="5ABF97EB" w14:textId="77777777" w:rsidR="009E028C" w:rsidRDefault="009E028C" w:rsidP="009E028C">
      <w:pPr>
        <w:pStyle w:val="Bilder"/>
      </w:pPr>
      <w:r>
        <w:lastRenderedPageBreak/>
        <w:drawing>
          <wp:inline distT="0" distB="0" distL="0" distR="0" wp14:anchorId="0DA0285F" wp14:editId="54398879">
            <wp:extent cx="2350800" cy="28800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403BE" w14:textId="62507DBC" w:rsidR="009E028C" w:rsidRDefault="009E028C" w:rsidP="009E028C">
      <w:pPr>
        <w:pStyle w:val="Beschriftung"/>
        <w:rPr>
          <w:rFonts w:cs="Arial"/>
        </w:rPr>
      </w:pPr>
      <w:r>
        <w:t xml:space="preserve">Abb. </w:t>
      </w:r>
      <w:fldSimple w:instr=" SEQ Abb. \* ARABIC ">
        <w:r w:rsidR="007B5022">
          <w:rPr>
            <w:noProof/>
          </w:rPr>
          <w:t>8</w:t>
        </w:r>
      </w:fldSimple>
      <w:r>
        <w:t xml:space="preserve">: </w:t>
      </w:r>
      <w:r>
        <w:rPr>
          <w:rFonts w:cs="Arial"/>
        </w:rPr>
        <w:t>CSB, FCI 13 Nr. 41</w:t>
      </w:r>
    </w:p>
    <w:p w14:paraId="7D803CAD" w14:textId="77777777" w:rsidR="009E028C" w:rsidRDefault="009E028C" w:rsidP="009E028C">
      <w:r>
        <w:t xml:space="preserve">Der biologische Sauerstoff-Bedarf ist eine Kennzahl für die Menge an organischen Stoffen, die von Sauerstoff (innerhalb von 5 Tagen, dann BSB5) oxidiert (abgebaut) werden kann: </w:t>
      </w:r>
    </w:p>
    <w:p w14:paraId="3BA4C2F2" w14:textId="77777777" w:rsidR="009E028C" w:rsidRDefault="009E028C" w:rsidP="009E028C">
      <w:pPr>
        <w:pStyle w:val="Bilder"/>
      </w:pPr>
      <w:r>
        <w:drawing>
          <wp:inline distT="0" distB="0" distL="0" distR="0" wp14:anchorId="3E355A21" wp14:editId="1FCF8B77">
            <wp:extent cx="2347200" cy="28800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77F54" w14:textId="2C786A7A" w:rsidR="009E028C" w:rsidRDefault="009E028C" w:rsidP="009E028C">
      <w:pPr>
        <w:pStyle w:val="Beschriftung"/>
        <w:rPr>
          <w:rFonts w:cs="Arial"/>
        </w:rPr>
      </w:pPr>
      <w:r>
        <w:t xml:space="preserve">Abb. </w:t>
      </w:r>
      <w:fldSimple w:instr=" SEQ Abb. \* ARABIC ">
        <w:r w:rsidR="007B5022">
          <w:rPr>
            <w:noProof/>
          </w:rPr>
          <w:t>9</w:t>
        </w:r>
      </w:fldSimple>
      <w:r>
        <w:t xml:space="preserve">: </w:t>
      </w:r>
      <w:r>
        <w:rPr>
          <w:rFonts w:cs="Arial"/>
        </w:rPr>
        <w:t>BSB</w:t>
      </w:r>
      <w:r>
        <w:rPr>
          <w:rFonts w:cs="Arial"/>
          <w:vertAlign w:val="subscript"/>
        </w:rPr>
        <w:t>5</w:t>
      </w:r>
      <w:r>
        <w:rPr>
          <w:rFonts w:cs="Arial"/>
        </w:rPr>
        <w:t>, FCI 13 Nr. 42</w:t>
      </w:r>
    </w:p>
    <w:p w14:paraId="783C82F1" w14:textId="77777777" w:rsidR="009E028C" w:rsidRDefault="005E7C9E" w:rsidP="009E028C">
      <w:r>
        <w:t>Die chemische Reinigungsstufe:</w:t>
      </w:r>
    </w:p>
    <w:p w14:paraId="4478580E" w14:textId="77777777" w:rsidR="005E7C9E" w:rsidRDefault="005E7C9E" w:rsidP="009E028C">
      <w:r>
        <w:t>Sie haben jetzt sicher fürchterliche Angst, dass es jetzt richtig formel-chemisch wird. Ich möchte Sie nicht enttäuschen.</w:t>
      </w:r>
    </w:p>
    <w:p w14:paraId="57D6D857" w14:textId="77777777" w:rsidR="005E7C9E" w:rsidRDefault="005E7C9E" w:rsidP="009E028C">
      <w:r>
        <w:t>Die Phosphat-Fällung funktioniert so:</w:t>
      </w:r>
      <w:bookmarkStart w:id="4" w:name="_GoBack"/>
      <w:bookmarkEnd w:id="4"/>
    </w:p>
    <w:p w14:paraId="683677D7" w14:textId="77777777" w:rsidR="005E7C9E" w:rsidRPr="005E7C9E" w:rsidRDefault="007B5022" w:rsidP="005E7C9E">
      <w:pPr>
        <w:pStyle w:val="Bilder"/>
        <w:rPr>
          <w:rFonts w:eastAsiaTheme="minorEastAsia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noProof w:val="0"/>
                </w:rPr>
              </m:ctrlPr>
            </m:mPr>
            <m:mr>
              <m:e>
                <m:r>
                  <m:rPr>
                    <m:nor/>
                  </m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bPr>
                  <m:e>
                    <m:r>
                      <m:rPr>
                        <m:nor/>
                      </m:rPr>
                      <m:t>Na</m:t>
                    </m:r>
                  </m:e>
                  <m:sub>
                    <m:r>
                      <m:rPr>
                        <m:nor/>
                      </m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bPr>
                  <m:e>
                    <m:r>
                      <m:rPr>
                        <m:nor/>
                      </m:rPr>
                      <m:t>PO</m:t>
                    </m:r>
                  </m:e>
                  <m:sub>
                    <m:r>
                      <m:rPr>
                        <m:nor/>
                      </m:rPr>
                      <m:t>4</m:t>
                    </m:r>
                  </m:sub>
                </m:sSub>
              </m:e>
            </m:mr>
            <m:mr>
              <m:e>
                <m:r>
                  <m:rPr>
                    <m:nor/>
                  </m:rPr>
                  <m:t>gut löslich</m:t>
                </m:r>
              </m:e>
            </m:mr>
          </m:m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</w:rPr>
              </m:ctrlPr>
            </m:mPr>
            <m:mr>
              <m:e>
                <m:r>
                  <w:rPr>
                    <w:rFonts w:ascii="Cambria Math" w:hAnsi="Cambria Math"/>
                  </w:rPr>
                  <m:t>+</m:t>
                </m:r>
                <m:r>
                  <m:rPr>
                    <m:nor/>
                  </m:rPr>
                  <m:t xml:space="preserve"> </m:t>
                </m:r>
              </m:e>
            </m:mr>
            <m:mr>
              <m:e/>
            </m:mr>
          </m:m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noProof w:val="0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bPr>
                  <m:e>
                    <m:r>
                      <m:rPr>
                        <m:nor/>
                      </m:rPr>
                      <m:t>Fe</m:t>
                    </m:r>
                  </m:e>
                  <m:sub>
                    <m:r>
                      <m:rPr>
                        <m:nor/>
                      </m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 w:val="0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m:t>SO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m:t>4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</m:rPr>
                      <m:t>3</m:t>
                    </m:r>
                  </m:sub>
                </m:sSub>
              </m:e>
            </m:mr>
            <m:mr>
              <m:e>
                <m:r>
                  <m:rPr>
                    <m:nor/>
                  </m:rPr>
                  <m:t>gut löslich</m:t>
                </m:r>
              </m:e>
            </m:mr>
          </m:m>
          <m:r>
            <m:rPr>
              <m:nor/>
            </m:rPr>
            <m:t xml:space="preserve"> 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</w:rPr>
              </m:ctrlPr>
            </m:mPr>
            <m:mr>
              <m:e>
                <m:r>
                  <w:rPr>
                    <w:rFonts w:ascii="Cambria Math" w:hAnsi="Cambria Math"/>
                  </w:rPr>
                  <m:t>→</m:t>
                </m:r>
              </m:e>
            </m:mr>
            <m:mr>
              <m:e/>
            </m:mr>
          </m:m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noProof w:val="0"/>
                </w:rPr>
              </m:ctrlPr>
            </m:mPr>
            <m:mr>
              <m:e>
                <m:r>
                  <m:rPr>
                    <m:nor/>
                  </m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bPr>
                  <m:e>
                    <m:r>
                      <m:rPr>
                        <m:nor/>
                      </m:rPr>
                      <m:t>FePO</m:t>
                    </m:r>
                  </m:e>
                  <m:sub>
                    <m:r>
                      <m:rPr>
                        <m:nor/>
                      </m:rPr>
                      <m:t>4</m:t>
                    </m:r>
                  </m:sub>
                </m:sSub>
              </m:e>
            </m:mr>
            <m:mr>
              <m:e>
                <m:r>
                  <m:rPr>
                    <m:nor/>
                  </m:rPr>
                  <w:rPr>
                    <w:b/>
                    <w:bCs/>
                  </w:rPr>
                  <m:t>unlöslich</m:t>
                </m:r>
              </m:e>
            </m:mr>
          </m:m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</w:rPr>
              </m:ctrlPr>
            </m:mPr>
            <m:mr>
              <m:e>
                <m:r>
                  <w:rPr>
                    <w:rFonts w:ascii="Cambria Math" w:hAnsi="Cambria Math"/>
                  </w:rPr>
                  <m:t>+</m:t>
                </m:r>
              </m:e>
            </m:mr>
            <m:mr>
              <m:e/>
            </m:mr>
          </m:m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noProof w:val="0"/>
                </w:rPr>
              </m:ctrlPr>
            </m:mPr>
            <m:mr>
              <m:e>
                <m:r>
                  <m:rPr>
                    <m:nor/>
                  </m:rPr>
                  <m:t>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bPr>
                  <m:e>
                    <m:r>
                      <m:rPr>
                        <m:nor/>
                      </m:rPr>
                      <m:t>Na</m:t>
                    </m:r>
                  </m:e>
                  <m:sub>
                    <m:r>
                      <m:rPr>
                        <m:nor/>
                      </m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bPr>
                  <m:e>
                    <m:r>
                      <m:rPr>
                        <m:nor/>
                      </m:rPr>
                      <m:t>SO</m:t>
                    </m:r>
                  </m:e>
                  <m:sub>
                    <m:r>
                      <m:rPr>
                        <m:nor/>
                      </m:rPr>
                      <m:t>4</m:t>
                    </m:r>
                  </m:sub>
                </m:sSub>
              </m:e>
            </m:mr>
            <m:mr>
              <m:e>
                <m:r>
                  <m:rPr>
                    <m:nor/>
                  </m:rPr>
                  <m:t>gut löslich</m:t>
                </m:r>
              </m:e>
            </m:mr>
          </m:m>
        </m:oMath>
      </m:oMathPara>
    </w:p>
    <w:p w14:paraId="0CA06513" w14:textId="77777777" w:rsidR="005E7C9E" w:rsidRDefault="005E7C9E" w:rsidP="005E7C9E">
      <w:r>
        <w:t>Die Schreibweise ist in dreierlei Hinsicht nicht ganz richtig:</w:t>
      </w:r>
    </w:p>
    <w:p w14:paraId="005247F2" w14:textId="77777777" w:rsidR="005E7C9E" w:rsidRDefault="005E7C9E" w:rsidP="005E7C9E">
      <w:pPr>
        <w:pStyle w:val="AufzhlungStandard"/>
      </w:pPr>
      <w:r>
        <w:t>die gelösten Stoffe liegen in Ionen-Form vor; wegen der Lesbarkeit habe ich aber Summenformel-Gleichungen formuliert;</w:t>
      </w:r>
    </w:p>
    <w:p w14:paraId="6F9ED1AC" w14:textId="77777777" w:rsidR="005E7C9E" w:rsidRDefault="005E7C9E" w:rsidP="005E7C9E">
      <w:pPr>
        <w:pStyle w:val="AufzhlungStandard"/>
      </w:pPr>
      <w:r>
        <w:lastRenderedPageBreak/>
        <w:t>aus dem Waschmittel gelangen eigentlich höhere Phosphate (siehe Triphosphat unten beim Versuch) in die Gewässer; passieren tut allerdings das gleiche.</w:t>
      </w:r>
    </w:p>
    <w:p w14:paraId="3ADEAD9F" w14:textId="77777777" w:rsidR="005E7C9E" w:rsidRDefault="005E7C9E" w:rsidP="005E7C9E">
      <w:pPr>
        <w:pStyle w:val="AufzhlungStandard"/>
      </w:pPr>
      <w:r>
        <w:t>Eisen wird in der Praxis als Eisen(II)-sulfat (Grünsalz) eingesetzt. Kommentar dazu siehe unten.</w:t>
      </w:r>
    </w:p>
    <w:p w14:paraId="0BB77179" w14:textId="77777777" w:rsidR="005E7C9E" w:rsidRDefault="005E7C9E" w:rsidP="005E7C9E">
      <w:r>
        <w:t>Kürzest mögliche Form als Ionen-Gleichung zum Merken:</w:t>
      </w:r>
    </w:p>
    <w:p w14:paraId="1788F817" w14:textId="77777777" w:rsidR="005E7C9E" w:rsidRPr="005E7C9E" w:rsidRDefault="007B5022" w:rsidP="005E7C9E">
      <w:pPr>
        <w:pStyle w:val="Bilder"/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hAnsi="Cambria Math" w:cstheme="minorBidi"/>
                  <w:i/>
                  <w:noProof w:val="0"/>
                </w:rPr>
              </m:ctrlPr>
            </m:sSubSupPr>
            <m:e>
              <m:r>
                <m:rPr>
                  <m:nor/>
                </m:rPr>
                <m:t>PO</m:t>
              </m:r>
            </m:e>
            <m:sub>
              <m:r>
                <m:rPr>
                  <m:nor/>
                </m:rPr>
                <m:t>4</m:t>
              </m:r>
            </m:sub>
            <m:sup>
              <m:r>
                <m:rPr>
                  <m:nor/>
                </m:rPr>
                <m:t>3-</m:t>
              </m:r>
            </m:sup>
          </m:sSubSup>
          <m:r>
            <m:rPr>
              <m:nor/>
            </m:rPr>
            <m:t xml:space="preserve">+ </m:t>
          </m:r>
          <m:sSup>
            <m:sSupPr>
              <m:ctrlPr>
                <w:rPr>
                  <w:rFonts w:ascii="Cambria Math" w:hAnsi="Cambria Math" w:cstheme="minorBidi"/>
                  <w:i/>
                  <w:noProof w:val="0"/>
                </w:rPr>
              </m:ctrlPr>
            </m:sSupPr>
            <m:e>
              <m:r>
                <m:rPr>
                  <m:nor/>
                </m:rPr>
                <m:t>Fe</m:t>
              </m:r>
            </m:e>
            <m:sup>
              <m:r>
                <m:rPr>
                  <m:nor/>
                </m:rPr>
                <m:t>3+</m:t>
              </m:r>
            </m:sup>
          </m:sSup>
          <m:r>
            <m:rPr>
              <m:nor/>
            </m:rPr>
            <m:t xml:space="preserve"> → </m:t>
          </m:r>
          <m:sSub>
            <m:sSubPr>
              <m:ctrlPr>
                <w:rPr>
                  <w:rFonts w:ascii="Cambria Math" w:hAnsi="Cambria Math" w:cstheme="minorBidi"/>
                  <w:i/>
                  <w:noProof w:val="0"/>
                </w:rPr>
              </m:ctrlPr>
            </m:sSubPr>
            <m:e>
              <m:r>
                <m:rPr>
                  <m:nor/>
                </m:rPr>
                <m:t>FePO</m:t>
              </m:r>
            </m:e>
            <m:sub>
              <m:r>
                <m:rPr>
                  <m:nor/>
                </m:rPr>
                <m:t>4</m:t>
              </m:r>
            </m:sub>
          </m:sSub>
        </m:oMath>
      </m:oMathPara>
    </w:p>
    <w:p w14:paraId="7CA2489E" w14:textId="77777777" w:rsidR="005E7C9E" w:rsidRDefault="005E7C9E" w:rsidP="005E7C9E">
      <w:r>
        <w:t>„Grünsalz“ wird nur deshalb eingesetzt, weil es in großen Mengen bei der Titandioxid-Produktion (Pigment für weiße Wandfarbe) als Abfall anfällt und deshalb für die Klärwerke zu einem sehr günstigen Preis zu beziehen ist. Im Wasser werden die Eisen(II)-</w:t>
      </w:r>
      <w:r w:rsidR="003C43FF">
        <w:t>Kationen</w:t>
      </w:r>
      <w:r>
        <w:t xml:space="preserve"> durch den Sauerstoff der eingeblasenen Luft zu Eisen(III)-Kationen oxidiert.</w:t>
      </w:r>
    </w:p>
    <w:p w14:paraId="78C8D36D" w14:textId="77777777" w:rsidR="005E7C9E" w:rsidRDefault="003C43FF" w:rsidP="005E7C9E">
      <w:pPr>
        <w:rPr>
          <w:rFonts w:eastAsiaTheme="minorEastAsia"/>
        </w:rPr>
      </w:pPr>
      <w:r>
        <w:t>Teilgleichung Oxidation:</w:t>
      </w:r>
      <w:r>
        <w:tab/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m:rPr>
                <m:nor/>
              </m:rPr>
              <w:rPr>
                <w:rFonts w:asciiTheme="minorHAnsi" w:hAnsiTheme="minorHAnsi" w:cstheme="minorHAnsi"/>
              </w:rPr>
              <m:t>Fe</m:t>
            </m:r>
          </m:e>
          <m:sup>
            <m:r>
              <m:rPr>
                <m:nor/>
              </m:rPr>
              <w:rPr>
                <w:rFonts w:asciiTheme="minorHAnsi" w:hAnsiTheme="minorHAnsi" w:cstheme="minorHAnsi"/>
              </w:rPr>
              <m:t>2+</m:t>
            </m:r>
          </m:sup>
        </m:sSup>
        <m:r>
          <m:rPr>
            <m:nor/>
          </m:rPr>
          <w:rPr>
            <w:rFonts w:asciiTheme="minorHAnsi" w:hAnsiTheme="minorHAnsi" w:cstheme="minorHAnsi"/>
          </w:rPr>
          <m:t xml:space="preserve"> </m:t>
        </m:r>
        <m:r>
          <m:rPr>
            <m:nor/>
          </m:rPr>
          <w:rPr>
            <w:rFonts w:ascii="Cambria Math" w:hAnsiTheme="minorHAnsi" w:cstheme="minorHAnsi"/>
          </w:rPr>
          <m:t xml:space="preserve">                            </m:t>
        </m:r>
        <m:r>
          <m:rPr>
            <m:nor/>
          </m:rPr>
          <w:rPr>
            <w:rFonts w:asciiTheme="minorHAnsi" w:hAnsiTheme="minorHAnsi" w:cstheme="minorHAnsi"/>
          </w:rPr>
          <m:t xml:space="preserve">→ 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m:rPr>
                <m:nor/>
              </m:rPr>
              <w:rPr>
                <w:rFonts w:asciiTheme="minorHAnsi" w:hAnsiTheme="minorHAnsi" w:cstheme="minorHAnsi"/>
              </w:rPr>
              <m:t>Fe</m:t>
            </m:r>
          </m:e>
          <m:sup>
            <m:r>
              <m:rPr>
                <m:nor/>
              </m:rPr>
              <w:rPr>
                <w:rFonts w:asciiTheme="minorHAnsi" w:hAnsiTheme="minorHAnsi" w:cstheme="minorHAnsi"/>
              </w:rPr>
              <m:t>3+</m:t>
            </m:r>
          </m:sup>
        </m:sSup>
        <m:r>
          <m:rPr>
            <m:nor/>
          </m:rPr>
          <w:rPr>
            <w:rFonts w:asciiTheme="minorHAnsi" w:hAnsiTheme="minorHAnsi" w:cstheme="minorHAnsi"/>
          </w:rPr>
          <m:t xml:space="preserve">+ 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m:rPr>
                <m:nor/>
              </m:rPr>
              <w:rPr>
                <w:rFonts w:asciiTheme="minorHAnsi" w:hAnsiTheme="minorHAnsi" w:cstheme="minorHAnsi"/>
              </w:rPr>
              <m:t>e</m:t>
            </m:r>
          </m:e>
          <m:sup>
            <m:r>
              <m:rPr>
                <m:nor/>
              </m:rPr>
              <w:rPr>
                <w:rFonts w:asciiTheme="minorHAnsi" w:hAnsiTheme="minorHAnsi" w:cstheme="minorHAnsi"/>
              </w:rPr>
              <m:t>-</m:t>
            </m:r>
          </m:sup>
        </m:sSup>
      </m:oMath>
    </w:p>
    <w:p w14:paraId="4B63EA84" w14:textId="77777777" w:rsidR="003C43FF" w:rsidRDefault="003C43FF" w:rsidP="005E7C9E">
      <w:pPr>
        <w:rPr>
          <w:rFonts w:eastAsiaTheme="minorEastAsia"/>
        </w:rPr>
      </w:pPr>
      <w:r>
        <w:rPr>
          <w:rFonts w:eastAsiaTheme="minorEastAsia"/>
        </w:rPr>
        <w:t>Teilgleichung Reduktion:</w:t>
      </w:r>
      <w:r>
        <w:rPr>
          <w:rFonts w:eastAsiaTheme="minorEastAsia"/>
        </w:rPr>
        <w:tab/>
        <w:t xml:space="preserve">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O</m:t>
            </m:r>
          </m:e>
          <m:sub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2</m:t>
            </m:r>
          </m:sub>
        </m:sSub>
        <m:r>
          <m:rPr>
            <m:nor/>
          </m:rPr>
          <w:rPr>
            <w:rFonts w:ascii="Cambria Math" w:eastAsiaTheme="minorEastAsia" w:hAnsiTheme="minorHAnsi" w:cstheme="minorHAnsi"/>
          </w:rPr>
          <m:t xml:space="preserve"> </m:t>
        </m:r>
        <m:r>
          <m:rPr>
            <m:nor/>
          </m:rPr>
          <w:rPr>
            <w:rFonts w:asciiTheme="minorHAnsi" w:eastAsiaTheme="minorEastAsia" w:hAnsiTheme="minorHAnsi" w:cstheme="minorHAnsi"/>
          </w:rPr>
          <m:t>+</m:t>
        </m:r>
        <m:r>
          <m:rPr>
            <m:nor/>
          </m:rPr>
          <w:rPr>
            <w:rFonts w:ascii="Cambria Math" w:eastAsiaTheme="minorEastAsia" w:hAnsiTheme="minorHAnsi" w:cstheme="minorHAnsi"/>
          </w:rPr>
          <m:t xml:space="preserve"> </m:t>
        </m:r>
        <m:r>
          <m:rPr>
            <m:nor/>
          </m:rPr>
          <w:rPr>
            <w:rFonts w:asciiTheme="minorHAnsi" w:eastAsiaTheme="minorEastAsia" w:hAnsiTheme="minorHAnsi" w:cstheme="minorHAnsi"/>
          </w:rPr>
          <m:t>4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e</m:t>
            </m:r>
          </m:e>
          <m:sup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-</m:t>
            </m:r>
          </m:sup>
        </m:sSup>
        <m:r>
          <m:rPr>
            <m:nor/>
          </m:rPr>
          <w:rPr>
            <w:rFonts w:ascii="Cambria Math" w:eastAsiaTheme="minorEastAsia" w:hAnsiTheme="minorHAnsi" w:cstheme="minorHAnsi"/>
          </w:rPr>
          <m:t xml:space="preserve"> </m:t>
        </m:r>
        <m:r>
          <m:rPr>
            <m:nor/>
          </m:rPr>
          <w:rPr>
            <w:rFonts w:asciiTheme="minorHAnsi" w:eastAsiaTheme="minorEastAsia" w:hAnsiTheme="minorHAnsi" w:cstheme="minorHAnsi"/>
          </w:rPr>
          <m:t xml:space="preserve">+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H</m:t>
            </m:r>
          </m:e>
          <m:sub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2</m:t>
            </m:r>
          </m:sub>
        </m:sSub>
        <m:r>
          <m:rPr>
            <m:nor/>
          </m:rPr>
          <w:rPr>
            <w:rFonts w:asciiTheme="minorHAnsi" w:eastAsiaTheme="minorEastAsia" w:hAnsiTheme="minorHAnsi" w:cstheme="minorHAnsi"/>
          </w:rPr>
          <m:t>O</m:t>
        </m:r>
        <m:r>
          <m:rPr>
            <m:nor/>
          </m:rPr>
          <w:rPr>
            <w:rFonts w:ascii="Cambria Math" w:eastAsiaTheme="minorEastAsia" w:hAnsiTheme="minorHAnsi" w:cstheme="minorHAnsi"/>
          </w:rPr>
          <m:t xml:space="preserve">     </m:t>
        </m:r>
        <m:r>
          <m:rPr>
            <m:nor/>
          </m:rPr>
          <w:rPr>
            <w:rFonts w:asciiTheme="minorHAnsi" w:eastAsiaTheme="minorEastAsia" w:hAnsiTheme="minorHAnsi" w:cstheme="minorHAnsi"/>
          </w:rPr>
          <m:t xml:space="preserve"> </m:t>
        </m:r>
        <m:r>
          <m:rPr>
            <m:nor/>
          </m:rPr>
          <w:rPr>
            <w:rFonts w:ascii="Cambria Math" w:eastAsiaTheme="minorEastAsia" w:hAnsiTheme="minorHAnsi" w:cstheme="minorHAnsi"/>
          </w:rPr>
          <m:t xml:space="preserve">  </m:t>
        </m:r>
        <m:r>
          <m:rPr>
            <m:nor/>
          </m:rPr>
          <w:rPr>
            <w:rFonts w:asciiTheme="minorHAnsi" w:eastAsiaTheme="minorEastAsia" w:hAnsiTheme="minorHAnsi" w:cstheme="minorHAnsi"/>
          </w:rPr>
          <m:t>→</m:t>
        </m:r>
        <m:r>
          <m:rPr>
            <m:nor/>
          </m:rPr>
          <w:rPr>
            <w:rFonts w:ascii="Cambria Math" w:eastAsiaTheme="minorEastAsia" w:hAnsiTheme="minorHAnsi" w:cstheme="minorHAnsi"/>
          </w:rPr>
          <m:t xml:space="preserve"> </m:t>
        </m:r>
        <m:r>
          <m:rPr>
            <m:nor/>
          </m:rPr>
          <w:rPr>
            <w:rFonts w:asciiTheme="minorHAnsi" w:eastAsiaTheme="minorEastAsia" w:hAnsiTheme="minorHAnsi" w:cstheme="minorHAnsi"/>
          </w:rPr>
          <m:t>4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OH</m:t>
            </m:r>
          </m:e>
          <m:sup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-</m:t>
            </m:r>
          </m:sup>
        </m:sSup>
      </m:oMath>
    </w:p>
    <w:p w14:paraId="5328B5C6" w14:textId="77777777" w:rsidR="003C43FF" w:rsidRDefault="003C43FF" w:rsidP="005E7C9E">
      <w:pPr>
        <w:rPr>
          <w:rFonts w:eastAsiaTheme="minorEastAsia"/>
        </w:rPr>
      </w:pPr>
      <w:r>
        <w:rPr>
          <w:rFonts w:eastAsiaTheme="minorEastAsia"/>
        </w:rPr>
        <w:t>Redox-Gleichung: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</w:t>
      </w:r>
      <m:oMath>
        <m:r>
          <m:rPr>
            <m:nor/>
          </m:rPr>
          <w:rPr>
            <w:rFonts w:asciiTheme="minorHAnsi" w:eastAsiaTheme="minorEastAsia" w:hAnsiTheme="minorHAnsi" w:cstheme="minorHAnsi"/>
          </w:rPr>
          <m:t>4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Fe</m:t>
            </m:r>
          </m:e>
          <m:sup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2+</m:t>
            </m:r>
          </m:sup>
        </m:sSup>
        <m:r>
          <m:rPr>
            <m:nor/>
          </m:rPr>
          <w:rPr>
            <w:rFonts w:asciiTheme="minorHAnsi" w:eastAsiaTheme="minorEastAsia" w:hAnsiTheme="minorHAnsi" w:cstheme="minorHAnsi"/>
          </w:rPr>
          <m:t xml:space="preserve">+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O</m:t>
            </m:r>
          </m:e>
          <m:sub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2</m:t>
            </m:r>
          </m:sub>
        </m:sSub>
        <m:r>
          <m:rPr>
            <m:nor/>
          </m:rPr>
          <w:rPr>
            <w:rFonts w:ascii="Cambria Math" w:eastAsiaTheme="minorEastAsia" w:hAnsiTheme="minorHAnsi" w:cstheme="minorHAnsi"/>
          </w:rPr>
          <m:t xml:space="preserve"> </m:t>
        </m:r>
        <m:r>
          <m:rPr>
            <m:nor/>
          </m:rPr>
          <w:rPr>
            <w:rFonts w:asciiTheme="minorHAnsi" w:eastAsiaTheme="minorEastAsia" w:hAnsiTheme="minorHAnsi" w:cstheme="minorHAnsi"/>
          </w:rPr>
          <m:t>+</m:t>
        </m:r>
        <m:r>
          <m:rPr>
            <m:nor/>
          </m:rPr>
          <w:rPr>
            <w:rFonts w:ascii="Cambria Math" w:eastAsiaTheme="minorEastAsia" w:hAnsiTheme="minorHAnsi" w:cstheme="minorHAnsi"/>
          </w:rPr>
          <m:t xml:space="preserve"> </m:t>
        </m:r>
        <m:r>
          <m:rPr>
            <m:nor/>
          </m:rPr>
          <w:rPr>
            <w:rFonts w:asciiTheme="minorHAnsi" w:eastAsiaTheme="minorEastAsia" w:hAnsiTheme="minorHAnsi" w:cstheme="minorHAnsi"/>
          </w:rPr>
          <m:t>2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H</m:t>
            </m:r>
          </m:e>
          <m:sub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2</m:t>
            </m:r>
          </m:sub>
        </m:sSub>
        <m:r>
          <m:rPr>
            <m:nor/>
          </m:rPr>
          <w:rPr>
            <w:rFonts w:asciiTheme="minorHAnsi" w:eastAsiaTheme="minorEastAsia" w:hAnsiTheme="minorHAnsi" w:cstheme="minorHAnsi"/>
          </w:rPr>
          <m:t>O →</m:t>
        </m:r>
        <m:r>
          <m:rPr>
            <m:nor/>
          </m:rPr>
          <w:rPr>
            <w:rFonts w:ascii="Cambria Math" w:eastAsiaTheme="minorEastAsia" w:hAnsiTheme="minorHAnsi" w:cstheme="minorHAnsi"/>
          </w:rPr>
          <m:t xml:space="preserve"> </m:t>
        </m:r>
        <m:r>
          <m:rPr>
            <m:nor/>
          </m:rPr>
          <w:rPr>
            <w:rFonts w:asciiTheme="minorHAnsi" w:eastAsiaTheme="minorEastAsia" w:hAnsiTheme="minorHAnsi" w:cstheme="minorHAnsi"/>
          </w:rPr>
          <m:t>4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Fe</m:t>
            </m:r>
          </m:e>
          <m:sup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3+</m:t>
            </m:r>
          </m:sup>
        </m:sSup>
        <m:r>
          <m:rPr>
            <m:nor/>
          </m:rPr>
          <w:rPr>
            <w:rFonts w:asciiTheme="minorHAnsi" w:eastAsiaTheme="minorEastAsia" w:hAnsiTheme="minorHAnsi" w:cstheme="minorHAnsi"/>
          </w:rPr>
          <m:t>+</m:t>
        </m:r>
        <m:r>
          <m:rPr>
            <m:nor/>
          </m:rPr>
          <w:rPr>
            <w:rFonts w:ascii="Cambria Math" w:eastAsiaTheme="minorEastAsia" w:hAnsiTheme="minorHAnsi" w:cstheme="minorHAnsi"/>
          </w:rPr>
          <m:t xml:space="preserve"> </m:t>
        </m:r>
        <m:r>
          <m:rPr>
            <m:nor/>
          </m:rPr>
          <w:rPr>
            <w:rFonts w:asciiTheme="minorHAnsi" w:eastAsiaTheme="minorEastAsia" w:hAnsiTheme="minorHAnsi" w:cstheme="minorHAnsi"/>
          </w:rPr>
          <m:t>4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OH</m:t>
            </m:r>
          </m:e>
          <m:sup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-</m:t>
            </m:r>
          </m:sup>
        </m:sSup>
      </m:oMath>
    </w:p>
    <w:p w14:paraId="5BD25561" w14:textId="77777777" w:rsidR="003C43FF" w:rsidRDefault="003C43FF" w:rsidP="005E7C9E">
      <w:pPr>
        <w:rPr>
          <w:rFonts w:eastAsiaTheme="minorEastAsia"/>
        </w:rPr>
      </w:pPr>
      <w:r>
        <w:rPr>
          <w:rFonts w:eastAsiaTheme="minorEastAsia"/>
        </w:rPr>
        <w:t>Ein Sauerstoff-Molekül vermag somit vier Eisen(II)-Kationen zu oxidieren.</w:t>
      </w:r>
    </w:p>
    <w:p w14:paraId="2F224C05" w14:textId="77777777" w:rsidR="003C43FF" w:rsidRDefault="003C43FF" w:rsidP="005E7C9E">
      <w:pPr>
        <w:rPr>
          <w:rFonts w:eastAsiaTheme="minorEastAsia"/>
        </w:rPr>
      </w:pPr>
      <w:r w:rsidRPr="0090677C">
        <w:rPr>
          <w:rStyle w:val="Fett"/>
        </w:rPr>
        <w:t>Demonstrationsversuch 1</w:t>
      </w:r>
      <w:r>
        <w:rPr>
          <w:rFonts w:eastAsiaTheme="minorEastAsia"/>
        </w:rPr>
        <w:t>: Triphosphat-Fällung durch Eisen(III)-Kationen</w:t>
      </w:r>
    </w:p>
    <w:p w14:paraId="51CB373A" w14:textId="77777777" w:rsidR="003C43FF" w:rsidRDefault="003C43FF" w:rsidP="005E7C9E">
      <w:pPr>
        <w:rPr>
          <w:rFonts w:eastAsiaTheme="minorEastAsia"/>
        </w:rPr>
      </w:pPr>
      <w:r w:rsidRPr="0090677C">
        <w:rPr>
          <w:rStyle w:val="Fett"/>
        </w:rPr>
        <w:t>Material</w:t>
      </w:r>
      <w:r>
        <w:rPr>
          <w:rFonts w:eastAsiaTheme="minorEastAsia"/>
        </w:rPr>
        <w:t>:</w:t>
      </w:r>
    </w:p>
    <w:p w14:paraId="7C129CFC" w14:textId="77777777" w:rsidR="0090677C" w:rsidRDefault="0090677C" w:rsidP="003C43FF">
      <w:pPr>
        <w:pStyle w:val="Liste1Aufzhlung"/>
        <w:sectPr w:rsidR="0090677C" w:rsidSect="00244C80">
          <w:type w:val="continuous"/>
          <w:pgSz w:w="11906" w:h="16838"/>
          <w:pgMar w:top="851" w:right="1134" w:bottom="1134" w:left="1418" w:header="0" w:footer="0" w:gutter="0"/>
          <w:cols w:space="708"/>
          <w:titlePg/>
          <w:docGrid w:linePitch="360"/>
        </w:sectPr>
      </w:pPr>
    </w:p>
    <w:p w14:paraId="711D657B" w14:textId="77777777" w:rsidR="003C43FF" w:rsidRDefault="003C43FF" w:rsidP="003C43FF">
      <w:pPr>
        <w:pStyle w:val="Liste1Aufzhlung"/>
      </w:pPr>
      <w:r>
        <w:t>Stand-Zylinder, 500 mL</w:t>
      </w:r>
    </w:p>
    <w:p w14:paraId="0FCB1C4B" w14:textId="77777777" w:rsidR="003C43FF" w:rsidRDefault="003C43FF" w:rsidP="003C43FF">
      <w:pPr>
        <w:pStyle w:val="Liste1Aufzhlung"/>
      </w:pPr>
      <w:r>
        <w:t>dunkler Hintergrund</w:t>
      </w:r>
    </w:p>
    <w:p w14:paraId="7E091F6A" w14:textId="77777777" w:rsidR="0090677C" w:rsidRDefault="0090677C" w:rsidP="0090677C">
      <w:pPr>
        <w:rPr>
          <w:rStyle w:val="Fett"/>
        </w:rPr>
        <w:sectPr w:rsidR="0090677C" w:rsidSect="0090677C">
          <w:type w:val="continuous"/>
          <w:pgSz w:w="11906" w:h="16838"/>
          <w:pgMar w:top="851" w:right="1134" w:bottom="1134" w:left="1418" w:header="0" w:footer="0" w:gutter="0"/>
          <w:cols w:num="2" w:space="708"/>
          <w:titlePg/>
          <w:docGrid w:linePitch="360"/>
        </w:sectPr>
      </w:pPr>
    </w:p>
    <w:p w14:paraId="3F073239" w14:textId="77777777" w:rsidR="0090677C" w:rsidRDefault="0090677C" w:rsidP="0090677C">
      <w:r w:rsidRPr="0090677C">
        <w:rPr>
          <w:rStyle w:val="Fett"/>
        </w:rPr>
        <w:t>Chemikalien</w:t>
      </w:r>
      <w:r>
        <w:t>:</w:t>
      </w:r>
    </w:p>
    <w:p w14:paraId="121E9358" w14:textId="77777777" w:rsidR="0090677C" w:rsidRDefault="0090677C" w:rsidP="0090677C">
      <w:pPr>
        <w:pStyle w:val="Liste1Aufzhlung"/>
        <w:sectPr w:rsidR="0090677C" w:rsidSect="00244C80">
          <w:type w:val="continuous"/>
          <w:pgSz w:w="11906" w:h="16838"/>
          <w:pgMar w:top="851" w:right="1134" w:bottom="1134" w:left="1418" w:header="0" w:footer="0" w:gutter="0"/>
          <w:cols w:space="708"/>
          <w:titlePg/>
          <w:docGrid w:linePitch="360"/>
        </w:sectPr>
      </w:pPr>
    </w:p>
    <w:p w14:paraId="3A075A41" w14:textId="77777777" w:rsidR="0090677C" w:rsidRDefault="0090677C" w:rsidP="0090677C">
      <w:pPr>
        <w:pStyle w:val="Liste1Aufzhlung"/>
      </w:pPr>
      <w:r>
        <w:t>Triphosphat-Lösung</w:t>
      </w:r>
      <w:r>
        <w:br/>
        <w:t>(r*(P) = 1000mg/L)</w:t>
      </w:r>
    </w:p>
    <w:p w14:paraId="471E4DCC" w14:textId="77777777" w:rsidR="0090677C" w:rsidRDefault="0090677C" w:rsidP="0090677C">
      <w:pPr>
        <w:pStyle w:val="Liste1Aufzhlung"/>
      </w:pPr>
      <w:r>
        <w:t>Eisen(III)-sulfat-Lösung</w:t>
      </w:r>
      <w:r>
        <w:br/>
        <w:t>w = 1%</w:t>
      </w:r>
    </w:p>
    <w:p w14:paraId="709B714F" w14:textId="77777777" w:rsidR="0090677C" w:rsidRDefault="0090677C" w:rsidP="0090677C">
      <w:pPr>
        <w:rPr>
          <w:rStyle w:val="Fett"/>
        </w:rPr>
        <w:sectPr w:rsidR="0090677C" w:rsidSect="0090677C">
          <w:type w:val="continuous"/>
          <w:pgSz w:w="11906" w:h="16838"/>
          <w:pgMar w:top="851" w:right="1134" w:bottom="1134" w:left="1418" w:header="0" w:footer="0" w:gutter="0"/>
          <w:cols w:num="2" w:space="708"/>
          <w:titlePg/>
          <w:docGrid w:linePitch="360"/>
        </w:sectPr>
      </w:pPr>
    </w:p>
    <w:p w14:paraId="1656DA9D" w14:textId="77777777" w:rsidR="0090677C" w:rsidRDefault="0090677C" w:rsidP="0090677C">
      <w:r w:rsidRPr="0090677C">
        <w:rPr>
          <w:rStyle w:val="Fett"/>
        </w:rPr>
        <w:t>Durchführung</w:t>
      </w:r>
      <w:r>
        <w:t>:</w:t>
      </w:r>
      <w:r w:rsidR="0090756C">
        <w:t xml:space="preserve"> </w:t>
      </w:r>
      <w:r>
        <w:t>Zu 350 mL Triphosphat-Lösung werden 150 mL Eisen(III)-Lösung zugeben.</w:t>
      </w:r>
    </w:p>
    <w:p w14:paraId="1D0D76B4" w14:textId="77777777" w:rsidR="0090677C" w:rsidRDefault="0090677C" w:rsidP="0090677C">
      <w:r w:rsidRPr="0090677C">
        <w:rPr>
          <w:rStyle w:val="Fett"/>
        </w:rPr>
        <w:t>Beobachtung</w:t>
      </w:r>
      <w:r>
        <w:t>:</w:t>
      </w:r>
      <w:r w:rsidR="0090756C">
        <w:t xml:space="preserve"> </w:t>
      </w:r>
      <w:r>
        <w:t>Es entsteht eine gelbliche Trübung, die langsam zu Boden sinkt. Später bilden sich Flocken.</w:t>
      </w:r>
    </w:p>
    <w:p w14:paraId="288F9DAD" w14:textId="77777777" w:rsidR="0090677C" w:rsidRDefault="0090677C" w:rsidP="0090677C">
      <w:r>
        <w:t>ACHTUNG: 1000 mg/L ist um den Faktor 100 – 1000x höher als im Abwasser (1 – 10 mg/L).</w:t>
      </w:r>
    </w:p>
    <w:p w14:paraId="28A0B7DC" w14:textId="77777777" w:rsidR="0090677C" w:rsidRDefault="0090677C" w:rsidP="0090677C">
      <w:r w:rsidRPr="009A768D">
        <w:rPr>
          <w:rStyle w:val="Fett"/>
        </w:rPr>
        <w:t>Deutung</w:t>
      </w:r>
      <w:r>
        <w:t>:</w:t>
      </w:r>
    </w:p>
    <w:p w14:paraId="38BA4DBC" w14:textId="77777777" w:rsidR="0090677C" w:rsidRPr="0090677C" w:rsidRDefault="0090677C" w:rsidP="0090677C">
      <w:pPr>
        <w:pStyle w:val="Bilder"/>
        <w:rPr>
          <w:rFonts w:asciiTheme="minorHAnsi" w:eastAsiaTheme="minorEastAsia" w:hAnsiTheme="minorHAnsi" w:cstheme="minorHAnsi"/>
          <w:sz w:val="28"/>
          <w:szCs w:val="24"/>
        </w:rPr>
      </w:pPr>
      <m:oMathPara>
        <m:oMath>
          <m:r>
            <m:rPr>
              <m:nor/>
            </m:rPr>
            <w:rPr>
              <w:rFonts w:asciiTheme="minorHAnsi" w:hAnsiTheme="minorHAnsi" w:cstheme="minorHAnsi"/>
              <w:sz w:val="28"/>
              <w:szCs w:val="24"/>
            </w:rPr>
            <m:t>6</m:t>
          </m:r>
          <m:sSub>
            <m:sSubPr>
              <m:ctrlPr>
                <w:rPr>
                  <w:rFonts w:ascii="Cambria Math" w:hAnsi="Cambria Math" w:cstheme="minorHAnsi"/>
                  <w:noProof w:val="0"/>
                  <w:sz w:val="28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Na</m:t>
              </m:r>
            </m:e>
            <m:sub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5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noProof w:val="0"/>
                  <w:sz w:val="28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P</m:t>
              </m:r>
            </m:e>
            <m:sub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noProof w:val="0"/>
                  <w:sz w:val="28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O</m:t>
              </m:r>
            </m:e>
            <m:sub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10</m:t>
              </m:r>
            </m:sub>
          </m:sSub>
          <m:r>
            <m:rPr>
              <m:nor/>
            </m:rPr>
            <w:rPr>
              <w:rFonts w:ascii="Cambria Math" w:hAnsiTheme="minorHAnsi" w:cstheme="minorHAnsi"/>
              <w:sz w:val="28"/>
              <w:szCs w:val="24"/>
            </w:rPr>
            <m:t xml:space="preserve"> </m:t>
          </m:r>
          <m:r>
            <m:rPr>
              <m:nor/>
            </m:rPr>
            <w:rPr>
              <w:rFonts w:asciiTheme="minorHAnsi" w:hAnsiTheme="minorHAnsi" w:cstheme="minorHAnsi"/>
              <w:sz w:val="28"/>
              <w:szCs w:val="24"/>
            </w:rPr>
            <m:t>+</m:t>
          </m:r>
          <m:r>
            <m:rPr>
              <m:nor/>
            </m:rPr>
            <w:rPr>
              <w:rFonts w:ascii="Cambria Math" w:hAnsiTheme="minorHAnsi" w:cstheme="minorHAnsi"/>
              <w:sz w:val="28"/>
              <w:szCs w:val="24"/>
            </w:rPr>
            <m:t xml:space="preserve"> </m:t>
          </m:r>
          <m:r>
            <m:rPr>
              <m:nor/>
            </m:rPr>
            <w:rPr>
              <w:rFonts w:asciiTheme="minorHAnsi" w:hAnsiTheme="minorHAnsi" w:cstheme="minorHAnsi"/>
              <w:sz w:val="28"/>
              <w:szCs w:val="24"/>
            </w:rPr>
            <m:t>5</m:t>
          </m:r>
          <m:sSub>
            <m:sSubPr>
              <m:ctrlPr>
                <w:rPr>
                  <w:rFonts w:ascii="Cambria Math" w:hAnsi="Cambria Math" w:cstheme="minorHAnsi"/>
                  <w:noProof w:val="0"/>
                  <w:sz w:val="28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Fe</m:t>
              </m:r>
            </m:e>
            <m:sub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noProof w:val="0"/>
                  <w:sz w:val="28"/>
                  <w:szCs w:val="24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theme="minorHAnsi"/>
                      <w:noProof w:val="0"/>
                      <w:sz w:val="28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noProof w:val="0"/>
                          <w:sz w:val="28"/>
                          <w:szCs w:val="24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m:t>SO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m:t>4</m:t>
                      </m:r>
                    </m:sub>
                  </m:sSub>
                </m:e>
              </m:d>
            </m:e>
            <m:sub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3</m:t>
              </m:r>
            </m:sub>
          </m:sSub>
          <m:r>
            <m:rPr>
              <m:nor/>
            </m:rPr>
            <w:rPr>
              <w:rFonts w:asciiTheme="minorHAnsi" w:hAnsiTheme="minorHAnsi" w:cstheme="minorHAnsi"/>
              <w:sz w:val="28"/>
              <w:szCs w:val="24"/>
            </w:rPr>
            <m:t xml:space="preserve"> →</m:t>
          </m:r>
          <m:r>
            <m:rPr>
              <m:nor/>
            </m:rPr>
            <w:rPr>
              <w:rFonts w:ascii="Cambria Math" w:hAnsiTheme="minorHAnsi" w:cstheme="minorHAnsi"/>
              <w:sz w:val="28"/>
              <w:szCs w:val="24"/>
            </w:rPr>
            <m:t xml:space="preserve"> </m:t>
          </m:r>
          <m:r>
            <m:rPr>
              <m:nor/>
            </m:rPr>
            <w:rPr>
              <w:rFonts w:asciiTheme="minorHAnsi" w:hAnsiTheme="minorHAnsi" w:cstheme="minorHAnsi"/>
              <w:sz w:val="28"/>
              <w:szCs w:val="24"/>
            </w:rPr>
            <m:t>2</m:t>
          </m:r>
          <m:sSub>
            <m:sSubPr>
              <m:ctrlPr>
                <w:rPr>
                  <w:rFonts w:ascii="Cambria Math" w:hAnsi="Cambria Math" w:cstheme="minorHAnsi"/>
                  <w:noProof w:val="0"/>
                  <w:sz w:val="28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Fe</m:t>
              </m:r>
            </m:e>
            <m:sub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5</m:t>
              </m:r>
            </m:sub>
          </m:sSub>
          <m:sSubSup>
            <m:sSubSupPr>
              <m:ctrlPr>
                <w:rPr>
                  <w:rFonts w:ascii="Cambria Math" w:hAnsi="Cambria Math" w:cstheme="minorHAnsi"/>
                  <w:noProof w:val="0"/>
                  <w:sz w:val="28"/>
                  <w:szCs w:val="24"/>
                </w:rPr>
              </m:ctrlPr>
            </m:sSubSupPr>
            <m:e>
              <m:d>
                <m:dPr>
                  <m:ctrlPr>
                    <w:rPr>
                      <w:rFonts w:ascii="Cambria Math" w:hAnsi="Cambria Math" w:cstheme="minorHAnsi"/>
                      <w:noProof w:val="0"/>
                      <w:sz w:val="28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noProof w:val="0"/>
                          <w:sz w:val="28"/>
                          <w:szCs w:val="24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m:t>P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m:t>3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theme="minorHAnsi"/>
                          <w:noProof w:val="0"/>
                          <w:sz w:val="28"/>
                          <w:szCs w:val="24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m:t>O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m:t>10</m:t>
                      </m:r>
                    </m:sub>
                  </m:sSub>
                </m:e>
              </m:d>
            </m:e>
            <m:sub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3</m:t>
              </m:r>
            </m:sub>
            <m:sup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-</m:t>
              </m:r>
            </m:sup>
          </m:sSubSup>
          <m:r>
            <m:rPr>
              <m:nor/>
            </m:rPr>
            <w:rPr>
              <w:rFonts w:ascii="Cambria Math" w:hAnsiTheme="minorHAnsi" w:cstheme="minorHAnsi"/>
              <w:sz w:val="28"/>
              <w:szCs w:val="24"/>
            </w:rPr>
            <m:t xml:space="preserve"> </m:t>
          </m:r>
          <m:r>
            <m:rPr>
              <m:nor/>
            </m:rPr>
            <w:rPr>
              <w:rFonts w:asciiTheme="minorHAnsi" w:hAnsiTheme="minorHAnsi" w:cstheme="minorHAnsi"/>
              <w:sz w:val="28"/>
              <w:szCs w:val="24"/>
            </w:rPr>
            <m:t>+</m:t>
          </m:r>
          <m:r>
            <m:rPr>
              <m:nor/>
            </m:rPr>
            <w:rPr>
              <w:rFonts w:ascii="Cambria Math" w:hAnsiTheme="minorHAnsi" w:cstheme="minorHAnsi"/>
              <w:sz w:val="28"/>
              <w:szCs w:val="24"/>
            </w:rPr>
            <m:t xml:space="preserve"> </m:t>
          </m:r>
          <m:r>
            <m:rPr>
              <m:nor/>
            </m:rPr>
            <w:rPr>
              <w:rFonts w:asciiTheme="minorHAnsi" w:hAnsiTheme="minorHAnsi" w:cstheme="minorHAnsi"/>
              <w:sz w:val="28"/>
              <w:szCs w:val="24"/>
            </w:rPr>
            <m:t>15</m:t>
          </m:r>
          <m:sSub>
            <m:sSubPr>
              <m:ctrlPr>
                <w:rPr>
                  <w:rFonts w:ascii="Cambria Math" w:hAnsi="Cambria Math" w:cstheme="minorHAnsi"/>
                  <w:noProof w:val="0"/>
                  <w:sz w:val="28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Na</m:t>
              </m:r>
            </m:e>
            <m:sub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noProof w:val="0"/>
                  <w:sz w:val="28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SO</m:t>
              </m:r>
            </m:e>
            <m:sub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4</m:t>
              </m:r>
            </m:sub>
          </m:sSub>
        </m:oMath>
      </m:oMathPara>
    </w:p>
    <w:p w14:paraId="5E4504D4" w14:textId="77777777" w:rsidR="0090677C" w:rsidRDefault="0090677C" w:rsidP="0090677C">
      <w:r w:rsidRPr="009A768D">
        <w:rPr>
          <w:rStyle w:val="Fett"/>
        </w:rPr>
        <w:t>Nitrifizierung</w:t>
      </w:r>
      <w:r>
        <w:t>:</w:t>
      </w:r>
    </w:p>
    <w:p w14:paraId="18D72990" w14:textId="77777777" w:rsidR="0090677C" w:rsidRPr="0090677C" w:rsidRDefault="007B5022" w:rsidP="0090677C">
      <w:pPr>
        <w:rPr>
          <w:rFonts w:asciiTheme="minorHAnsi" w:eastAsiaTheme="minorEastAsia" w:hAnsiTheme="minorHAnsi" w:cstheme="minorHAnsi"/>
          <w:sz w:val="28"/>
          <w:szCs w:val="24"/>
        </w:rPr>
      </w:pPr>
      <m:oMathPara>
        <m:oMath>
          <m:sSubSup>
            <m:sSubSupPr>
              <m:ctrlPr>
                <w:rPr>
                  <w:rFonts w:ascii="Cambria Math" w:hAnsi="Cambria Math" w:cstheme="minorHAnsi"/>
                  <w:i/>
                  <w:sz w:val="28"/>
                  <w:szCs w:val="24"/>
                </w:rPr>
              </m:ctrlPr>
            </m:sSubSupPr>
            <m:e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NH</m:t>
              </m:r>
            </m:e>
            <m:sub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4</m:t>
              </m:r>
            </m:sub>
            <m:sup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+</m:t>
              </m:r>
            </m:sup>
          </m:sSubSup>
          <m:r>
            <m:rPr>
              <m:nor/>
            </m:rPr>
            <w:rPr>
              <w:rFonts w:asciiTheme="minorHAnsi" w:hAnsiTheme="minorHAnsi" w:cstheme="minorHAnsi"/>
              <w:sz w:val="28"/>
              <w:szCs w:val="24"/>
            </w:rPr>
            <m:t xml:space="preserve">; </m:t>
          </m:r>
          <m:sSub>
            <m:sSubPr>
              <m:ctrlPr>
                <w:rPr>
                  <w:rFonts w:ascii="Cambria Math" w:hAnsi="Cambria Math" w:cstheme="minorHAnsi"/>
                  <w:i/>
                  <w:sz w:val="28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NH</m:t>
              </m:r>
            </m:e>
            <m:sub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2</m:t>
              </m:r>
            </m:sub>
          </m:sSub>
          <m:r>
            <m:rPr>
              <m:nor/>
            </m:rPr>
            <w:rPr>
              <w:rFonts w:asciiTheme="minorHAnsi" w:hAnsiTheme="minorHAnsi" w:cstheme="minorHAnsi"/>
              <w:sz w:val="28"/>
              <w:szCs w:val="24"/>
            </w:rPr>
            <m:t xml:space="preserve"> </m:t>
          </m:r>
          <m:box>
            <m:boxPr>
              <m:opEmu m:val="1"/>
              <m:ctrlPr>
                <w:rPr>
                  <w:rFonts w:ascii="Cambria Math" w:hAnsi="Cambria Math" w:cstheme="minorHAnsi"/>
                  <w:i/>
                  <w:sz w:val="28"/>
                  <w:szCs w:val="24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 w:cstheme="minorHAnsi"/>
                      <w:i/>
                      <w:sz w:val="28"/>
                      <w:szCs w:val="24"/>
                    </w:rPr>
                  </m:ctrlPr>
                </m:groupChrPr>
                <m:e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28"/>
                      <w:szCs w:val="24"/>
                    </w:rPr>
                    <m:t xml:space="preserve">aerobe Bakterien,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8"/>
                          <w:szCs w:val="24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m:t>O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m:t>2</m:t>
                      </m:r>
                    </m:sub>
                  </m:sSub>
                </m:e>
              </m:groupChr>
            </m:e>
          </m:box>
          <m:r>
            <m:rPr>
              <m:nor/>
            </m:rPr>
            <w:rPr>
              <w:rFonts w:asciiTheme="minorHAnsi" w:hAnsiTheme="minorHAnsi" w:cstheme="minorHAnsi"/>
              <w:sz w:val="28"/>
              <w:szCs w:val="24"/>
            </w:rPr>
            <m:t xml:space="preserve"> </m:t>
          </m:r>
          <m:sSubSup>
            <m:sSubSupPr>
              <m:ctrlPr>
                <w:rPr>
                  <w:rFonts w:ascii="Cambria Math" w:hAnsi="Cambria Math" w:cstheme="minorHAnsi"/>
                  <w:i/>
                  <w:sz w:val="28"/>
                  <w:szCs w:val="24"/>
                </w:rPr>
              </m:ctrlPr>
            </m:sSubSupPr>
            <m:e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NO</m:t>
              </m:r>
            </m:e>
            <m:sub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3</m:t>
              </m:r>
            </m:sub>
            <m:sup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-</m:t>
              </m:r>
            </m:sup>
          </m:sSubSup>
        </m:oMath>
      </m:oMathPara>
    </w:p>
    <w:p w14:paraId="1162260C" w14:textId="77777777" w:rsidR="0090677C" w:rsidRDefault="0090677C" w:rsidP="0090677C">
      <w:r w:rsidRPr="009A768D">
        <w:rPr>
          <w:rStyle w:val="Fett"/>
        </w:rPr>
        <w:t>Denitrifizierung</w:t>
      </w:r>
      <w:r>
        <w:t>:</w:t>
      </w:r>
    </w:p>
    <w:p w14:paraId="7D5A5EB1" w14:textId="77777777" w:rsidR="0090677C" w:rsidRPr="0090677C" w:rsidRDefault="0090677C" w:rsidP="0090677C">
      <w:pPr>
        <w:rPr>
          <w:rFonts w:asciiTheme="minorHAnsi" w:eastAsiaTheme="minorEastAsia" w:hAnsiTheme="minorHAnsi" w:cstheme="minorHAnsi"/>
          <w:sz w:val="28"/>
          <w:szCs w:val="24"/>
        </w:rPr>
      </w:pPr>
      <m:oMathPara>
        <m:oMath>
          <m:r>
            <m:rPr>
              <m:nor/>
            </m:rPr>
            <w:rPr>
              <w:rFonts w:asciiTheme="minorHAnsi" w:hAnsiTheme="minorHAnsi" w:cstheme="minorHAnsi"/>
              <w:sz w:val="28"/>
              <w:szCs w:val="24"/>
            </w:rPr>
            <m:t>2</m:t>
          </m:r>
          <m:sSubSup>
            <m:sSubSupPr>
              <m:ctrlPr>
                <w:rPr>
                  <w:rFonts w:ascii="Cambria Math" w:hAnsi="Cambria Math" w:cstheme="minorHAnsi"/>
                  <w:i/>
                  <w:sz w:val="28"/>
                  <w:szCs w:val="24"/>
                </w:rPr>
              </m:ctrlPr>
            </m:sSubSupPr>
            <m:e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NO</m:t>
              </m:r>
            </m:e>
            <m:sub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3</m:t>
              </m:r>
            </m:sub>
            <m:sup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-</m:t>
              </m:r>
            </m:sup>
          </m:sSubSup>
          <m:r>
            <m:rPr>
              <m:nor/>
            </m:rPr>
            <w:rPr>
              <w:rFonts w:asciiTheme="minorHAnsi" w:hAnsiTheme="minorHAnsi" w:cstheme="minorHAnsi"/>
              <w:sz w:val="28"/>
              <w:szCs w:val="24"/>
            </w:rPr>
            <m:t xml:space="preserve"> </m:t>
          </m:r>
          <m:box>
            <m:boxPr>
              <m:opEmu m:val="1"/>
              <m:ctrlPr>
                <w:rPr>
                  <w:rFonts w:ascii="Cambria Math" w:hAnsi="Cambria Math" w:cstheme="minorHAnsi"/>
                  <w:i/>
                  <w:sz w:val="28"/>
                  <w:szCs w:val="24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 w:cstheme="minorHAnsi"/>
                      <w:i/>
                      <w:sz w:val="28"/>
                      <w:szCs w:val="24"/>
                    </w:rPr>
                  </m:ctrlPr>
                </m:groupChrPr>
                <m:e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28"/>
                      <w:szCs w:val="24"/>
                    </w:rPr>
                    <m:t>anaerobe Bakterien</m:t>
                  </m:r>
                </m:e>
              </m:groupChr>
            </m:e>
          </m:box>
          <m:r>
            <m:rPr>
              <m:nor/>
            </m:rPr>
            <w:rPr>
              <w:rFonts w:asciiTheme="minorHAnsi" w:hAnsiTheme="minorHAnsi" w:cstheme="minorHAnsi"/>
              <w:sz w:val="28"/>
              <w:szCs w:val="24"/>
            </w:rPr>
            <m:t xml:space="preserve"> </m:t>
          </m:r>
          <m:sSub>
            <m:sSubPr>
              <m:ctrlPr>
                <w:rPr>
                  <w:rFonts w:ascii="Cambria Math" w:hAnsi="Cambria Math" w:cstheme="minorHAnsi"/>
                  <w:i/>
                  <w:sz w:val="28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N</m:t>
              </m:r>
            </m:e>
            <m:sub>
              <m:r>
                <m:rPr>
                  <m:nor/>
                </m:rPr>
                <w:rPr>
                  <w:rFonts w:asciiTheme="minorHAnsi" w:hAnsiTheme="minorHAnsi" w:cstheme="minorHAnsi"/>
                  <w:sz w:val="28"/>
                  <w:szCs w:val="24"/>
                </w:rPr>
                <m:t>2</m:t>
              </m:r>
            </m:sub>
          </m:sSub>
        </m:oMath>
      </m:oMathPara>
    </w:p>
    <w:p w14:paraId="0EEF9F52" w14:textId="77777777" w:rsidR="0090677C" w:rsidRDefault="0090677C" w:rsidP="0090677C">
      <w:r>
        <w:t>Frage:</w:t>
      </w:r>
      <w:r>
        <w:tab/>
      </w:r>
      <w:r>
        <w:tab/>
        <w:t>Wer ist der Meinung, dass dieses „Dinitrit“ in die Luft entweichen darf?</w:t>
      </w:r>
    </w:p>
    <w:p w14:paraId="19BFB960" w14:textId="77777777" w:rsidR="0090677C" w:rsidRDefault="0090677C" w:rsidP="0090677C">
      <w:r>
        <w:t>Ergebnis:</w:t>
      </w:r>
      <w:r>
        <w:tab/>
        <w:t>Niemand meldet sich.</w:t>
      </w:r>
    </w:p>
    <w:p w14:paraId="6B374E45" w14:textId="77777777" w:rsidR="0090677C" w:rsidRDefault="0090677C" w:rsidP="0090677C">
      <w:r>
        <w:t>Dozent:</w:t>
      </w:r>
      <w:r>
        <w:tab/>
        <w:t>Ähäm.</w:t>
      </w:r>
    </w:p>
    <w:p w14:paraId="43C2A853" w14:textId="77777777" w:rsidR="0090677C" w:rsidRDefault="0090677C" w:rsidP="0090677C">
      <w:r>
        <w:t>Es handelt sich dabei um „Luft-Stickstoff“, ein Gas, das sowieso zu über 70%</w:t>
      </w:r>
      <w:r w:rsidR="00E065F7">
        <w:t xml:space="preserve"> in der Luft enthalten ist. Bisher jedenfalls war es unschädlich.</w:t>
      </w:r>
    </w:p>
    <w:p w14:paraId="1DC04A5A" w14:textId="77777777" w:rsidR="00E065F7" w:rsidRDefault="00E065F7" w:rsidP="0090677C">
      <w:r>
        <w:lastRenderedPageBreak/>
        <w:t>Die Methode ist deshalb sehr elegant, weil die belastenden Stickstoff-Verbindungen (Ammonium-Kationen, Amine)</w:t>
      </w:r>
    </w:p>
    <w:p w14:paraId="74F11C22" w14:textId="77777777" w:rsidR="00E065F7" w:rsidRDefault="00E065F7" w:rsidP="00E065F7">
      <w:pPr>
        <w:pStyle w:val="AufzhlungStandard"/>
        <w:numPr>
          <w:ilvl w:val="0"/>
          <w:numId w:val="17"/>
        </w:numPr>
      </w:pPr>
      <w:r>
        <w:t>in ein völlig unschädliches Produkt überführt werden,</w:t>
      </w:r>
    </w:p>
    <w:p w14:paraId="60D14274" w14:textId="77777777" w:rsidR="00E065F7" w:rsidRDefault="00E065F7" w:rsidP="00E065F7">
      <w:pPr>
        <w:pStyle w:val="AufzhlungStandard"/>
        <w:numPr>
          <w:ilvl w:val="0"/>
          <w:numId w:val="17"/>
        </w:numPr>
      </w:pPr>
      <w:r>
        <w:t>dafür keine weiteren Chemikalien benötigt werden und</w:t>
      </w:r>
    </w:p>
    <w:p w14:paraId="56EF50F4" w14:textId="77777777" w:rsidR="00E065F7" w:rsidRDefault="00E065F7" w:rsidP="00E065F7">
      <w:pPr>
        <w:pStyle w:val="AufzhlungStandard"/>
        <w:numPr>
          <w:ilvl w:val="0"/>
          <w:numId w:val="17"/>
        </w:numPr>
      </w:pPr>
      <w:r>
        <w:t>das Produkt nicht eigens entsorgt, nicht einmal transportiert werden muss.</w:t>
      </w:r>
    </w:p>
    <w:p w14:paraId="3601814D" w14:textId="77777777" w:rsidR="00E065F7" w:rsidRDefault="009A768D" w:rsidP="009A768D">
      <w:pPr>
        <w:pStyle w:val="Bilder"/>
      </w:pPr>
      <w:r>
        <w:drawing>
          <wp:inline distT="0" distB="0" distL="0" distR="0" wp14:anchorId="78262826" wp14:editId="6ADF246D">
            <wp:extent cx="4067175" cy="2619375"/>
            <wp:effectExtent l="0" t="0" r="9525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A2696" w14:textId="53D561C4" w:rsidR="009A768D" w:rsidRDefault="009A768D" w:rsidP="009A768D">
      <w:pPr>
        <w:pStyle w:val="Beschriftung"/>
      </w:pPr>
      <w:r>
        <w:t xml:space="preserve">Abb. </w:t>
      </w:r>
      <w:fldSimple w:instr=" SEQ Abb. \* ARABIC ">
        <w:r w:rsidR="007B5022">
          <w:rPr>
            <w:noProof/>
          </w:rPr>
          <w:t>10</w:t>
        </w:r>
      </w:fldSimple>
      <w:r>
        <w:t>: Wirkung der Kläranlage Bayreuth</w:t>
      </w:r>
    </w:p>
    <w:p w14:paraId="50372A7F" w14:textId="77777777" w:rsidR="009A768D" w:rsidRDefault="009A768D" w:rsidP="009A768D">
      <w:r>
        <w:t>Wesentlich treffender für Grundschul-Kinder kann die Wirkung an der Gegenüberstellung von jeweils 500 mL Wasser in klaren Glas-Flaschen erfolgen: einmal aus dem Zulauf, dann aus dem Ablauf der Kläranlage.</w:t>
      </w:r>
    </w:p>
    <w:p w14:paraId="6F663A74" w14:textId="77777777" w:rsidR="009A768D" w:rsidRDefault="009A768D" w:rsidP="009A768D">
      <w:r>
        <w:t>HINWEIS: mit dem Zulauf-Wasser darf nur der Lehrende umgehen. Weitergehende Experimente sollten damit nicht unternommen werden, da Infektionsgefahr besteht.</w:t>
      </w:r>
    </w:p>
    <w:p w14:paraId="3FDD58B2" w14:textId="77777777" w:rsidR="009A768D" w:rsidRPr="009A768D" w:rsidRDefault="009A768D" w:rsidP="009A768D">
      <w:pPr>
        <w:rPr>
          <w:rStyle w:val="Fett"/>
        </w:rPr>
      </w:pPr>
      <w:r w:rsidRPr="009A768D">
        <w:rPr>
          <w:rStyle w:val="Fett"/>
        </w:rPr>
        <w:t>Demonstration: Zulauf- und Ablaufwasser</w:t>
      </w:r>
    </w:p>
    <w:p w14:paraId="29A07583" w14:textId="77777777" w:rsidR="009A768D" w:rsidRDefault="009A768D" w:rsidP="009A768D">
      <w:r>
        <w:t>Auf Gewässergüte-Karten kann der Erfolg des breiten Einsatzes der Klär-Technik verfolgt werden:</w:t>
      </w:r>
    </w:p>
    <w:p w14:paraId="0BC8FC0F" w14:textId="77777777" w:rsidR="009A768D" w:rsidRDefault="009A768D" w:rsidP="009A768D">
      <w:pPr>
        <w:pStyle w:val="Bilder"/>
      </w:pPr>
      <w:r>
        <w:drawing>
          <wp:inline distT="0" distB="0" distL="0" distR="0" wp14:anchorId="0D8555B9" wp14:editId="4F3651E1">
            <wp:extent cx="3567600" cy="28800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A7A48" w14:textId="72C4CC07" w:rsidR="009A768D" w:rsidRDefault="009A768D" w:rsidP="009A768D">
      <w:pPr>
        <w:pStyle w:val="Beschriftung"/>
      </w:pPr>
      <w:r w:rsidRPr="009A768D">
        <w:t xml:space="preserve">Abb. </w:t>
      </w:r>
      <w:fldSimple w:instr=" SEQ Abb. \* ARABIC ">
        <w:r w:rsidR="007B5022">
          <w:rPr>
            <w:noProof/>
          </w:rPr>
          <w:t>11</w:t>
        </w:r>
      </w:fldSimple>
      <w:r w:rsidRPr="009A768D">
        <w:t>: Gewässergütekarte, FCI 13 Nr. 40</w:t>
      </w:r>
    </w:p>
    <w:p w14:paraId="4DB1E3CA" w14:textId="77777777" w:rsidR="009A768D" w:rsidRDefault="009A768D" w:rsidP="009A768D">
      <w:pPr>
        <w:pStyle w:val="berschrift1"/>
      </w:pPr>
      <w:bookmarkStart w:id="5" w:name="_Toc37078087"/>
      <w:r>
        <w:lastRenderedPageBreak/>
        <w:t>Unterrichtliche Umsetzung</w:t>
      </w:r>
      <w:bookmarkEnd w:id="5"/>
    </w:p>
    <w:p w14:paraId="3C7C88BC" w14:textId="77777777" w:rsidR="009A768D" w:rsidRDefault="009A768D" w:rsidP="009A768D">
      <w:r>
        <w:t>Vorerfahrungen der Lernenden: keine</w:t>
      </w:r>
    </w:p>
    <w:p w14:paraId="109671A9" w14:textId="77777777" w:rsidR="009A768D" w:rsidRDefault="009A768D" w:rsidP="009A768D">
      <w:r>
        <w:t>Le</w:t>
      </w:r>
      <w:r w:rsidR="00C613C8">
        <w:t>h</w:t>
      </w:r>
      <w:r>
        <w:t>rplan-Bezüge: Ab-/Trinkwasser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2829"/>
        <w:gridCol w:w="2837"/>
        <w:gridCol w:w="3678"/>
      </w:tblGrid>
      <w:tr w:rsidR="009A768D" w14:paraId="06DBD89E" w14:textId="77777777" w:rsidTr="00C613C8">
        <w:tc>
          <w:tcPr>
            <w:tcW w:w="1514" w:type="pct"/>
            <w:shd w:val="clear" w:color="auto" w:fill="D0CECE" w:themeFill="background2" w:themeFillShade="E6"/>
          </w:tcPr>
          <w:p w14:paraId="7693204E" w14:textId="77777777" w:rsidR="009A768D" w:rsidRDefault="009A768D" w:rsidP="00C613C8">
            <w:pPr>
              <w:jc w:val="left"/>
            </w:pPr>
            <w:r>
              <w:t>Themen-Bereich</w:t>
            </w:r>
          </w:p>
        </w:tc>
        <w:tc>
          <w:tcPr>
            <w:tcW w:w="1518" w:type="pct"/>
            <w:shd w:val="clear" w:color="auto" w:fill="D0CECE" w:themeFill="background2" w:themeFillShade="E6"/>
          </w:tcPr>
          <w:p w14:paraId="054B4E38" w14:textId="77777777" w:rsidR="009A768D" w:rsidRDefault="009A768D" w:rsidP="00C613C8">
            <w:pPr>
              <w:jc w:val="left"/>
            </w:pPr>
            <w:r>
              <w:t>Lehrziel und -inhalt</w:t>
            </w:r>
          </w:p>
        </w:tc>
        <w:tc>
          <w:tcPr>
            <w:tcW w:w="1968" w:type="pct"/>
            <w:shd w:val="clear" w:color="auto" w:fill="D0CECE" w:themeFill="background2" w:themeFillShade="E6"/>
          </w:tcPr>
          <w:p w14:paraId="350473D1" w14:textId="77777777" w:rsidR="009A768D" w:rsidRDefault="009A768D" w:rsidP="00C613C8">
            <w:pPr>
              <w:jc w:val="left"/>
            </w:pPr>
            <w:r>
              <w:t>Empfehlungen (Auszug / sinngemäß</w:t>
            </w:r>
          </w:p>
        </w:tc>
      </w:tr>
      <w:tr w:rsidR="009A768D" w14:paraId="4F126E1C" w14:textId="77777777" w:rsidTr="00C613C8">
        <w:tc>
          <w:tcPr>
            <w:tcW w:w="1514" w:type="pct"/>
          </w:tcPr>
          <w:p w14:paraId="3B11E803" w14:textId="77777777" w:rsidR="00C613C8" w:rsidRDefault="009A768D" w:rsidP="00C613C8">
            <w:pPr>
              <w:jc w:val="left"/>
            </w:pPr>
            <w:r>
              <w:t>Jgst. 1:</w:t>
            </w:r>
          </w:p>
          <w:p w14:paraId="38FE80EC" w14:textId="77777777" w:rsidR="009A768D" w:rsidRDefault="009A768D" w:rsidP="00C613C8">
            <w:pPr>
              <w:jc w:val="left"/>
            </w:pPr>
            <w:r>
              <w:t>6. Kind und Gesundheit</w:t>
            </w:r>
          </w:p>
        </w:tc>
        <w:tc>
          <w:tcPr>
            <w:tcW w:w="1518" w:type="pct"/>
          </w:tcPr>
          <w:p w14:paraId="16A4C2AA" w14:textId="77777777" w:rsidR="009A768D" w:rsidRDefault="009A768D" w:rsidP="00C613C8">
            <w:pPr>
              <w:jc w:val="left"/>
            </w:pPr>
            <w:r>
              <w:t>6.1 Körper-Pflege</w:t>
            </w:r>
          </w:p>
        </w:tc>
        <w:tc>
          <w:tcPr>
            <w:tcW w:w="1968" w:type="pct"/>
          </w:tcPr>
          <w:p w14:paraId="49CCC0EF" w14:textId="77777777" w:rsidR="009A768D" w:rsidRDefault="009A768D" w:rsidP="00C613C8">
            <w:pPr>
              <w:jc w:val="left"/>
            </w:pPr>
            <w:r>
              <w:t>Händewaschen mit und ohne Seife</w:t>
            </w:r>
          </w:p>
        </w:tc>
      </w:tr>
      <w:tr w:rsidR="009A768D" w14:paraId="43A99215" w14:textId="77777777" w:rsidTr="00C613C8">
        <w:tc>
          <w:tcPr>
            <w:tcW w:w="1514" w:type="pct"/>
          </w:tcPr>
          <w:p w14:paraId="1117077C" w14:textId="77777777" w:rsidR="00C613C8" w:rsidRDefault="009A768D" w:rsidP="00C613C8">
            <w:pPr>
              <w:jc w:val="left"/>
            </w:pPr>
            <w:r>
              <w:t>Jgst. 2:</w:t>
            </w:r>
          </w:p>
          <w:p w14:paraId="3B86D552" w14:textId="77777777" w:rsidR="009A768D" w:rsidRDefault="009A768D" w:rsidP="00C613C8">
            <w:pPr>
              <w:jc w:val="left"/>
            </w:pPr>
            <w:r>
              <w:t>7. Kind und Natur</w:t>
            </w:r>
          </w:p>
        </w:tc>
        <w:tc>
          <w:tcPr>
            <w:tcW w:w="1518" w:type="pct"/>
          </w:tcPr>
          <w:p w14:paraId="3EB28A40" w14:textId="77777777" w:rsidR="009A768D" w:rsidRDefault="009A768D" w:rsidP="00C613C8">
            <w:pPr>
              <w:jc w:val="left"/>
            </w:pPr>
            <w:r>
              <w:t>7.7 Erfahrungen mit Wasser</w:t>
            </w:r>
          </w:p>
        </w:tc>
        <w:tc>
          <w:tcPr>
            <w:tcW w:w="1968" w:type="pct"/>
          </w:tcPr>
          <w:p w14:paraId="626E7C75" w14:textId="77777777" w:rsidR="009A768D" w:rsidRDefault="009A768D" w:rsidP="00C613C8">
            <w:pPr>
              <w:jc w:val="left"/>
            </w:pPr>
            <w:r>
              <w:t>Vermischen von Wasser mit Erde, Mehl, Salz, …</w:t>
            </w:r>
          </w:p>
        </w:tc>
      </w:tr>
      <w:tr w:rsidR="009A768D" w14:paraId="68DF7B7E" w14:textId="77777777" w:rsidTr="00C613C8">
        <w:tc>
          <w:tcPr>
            <w:tcW w:w="1514" w:type="pct"/>
          </w:tcPr>
          <w:p w14:paraId="5B5619F3" w14:textId="77777777" w:rsidR="009A768D" w:rsidRDefault="009A768D" w:rsidP="00C613C8">
            <w:pPr>
              <w:pStyle w:val="Rot"/>
              <w:jc w:val="left"/>
            </w:pPr>
            <w:r>
              <w:t>Jgst. 3:</w:t>
            </w:r>
          </w:p>
          <w:p w14:paraId="112E75D1" w14:textId="77777777" w:rsidR="00C613C8" w:rsidRDefault="00C613C8" w:rsidP="00C613C8">
            <w:pPr>
              <w:pStyle w:val="Rot"/>
              <w:jc w:val="left"/>
            </w:pPr>
            <w:r>
              <w:t>5. Waren-Herstellung, Dienst-Leistungen</w:t>
            </w:r>
          </w:p>
          <w:p w14:paraId="3E6A940A" w14:textId="77777777" w:rsidR="00C613C8" w:rsidRDefault="00C613C8" w:rsidP="00C613C8">
            <w:pPr>
              <w:pStyle w:val="Rot"/>
              <w:jc w:val="left"/>
            </w:pPr>
          </w:p>
          <w:p w14:paraId="19BE178E" w14:textId="77777777" w:rsidR="00C613C8" w:rsidRDefault="00C613C8" w:rsidP="00C613C8">
            <w:pPr>
              <w:pStyle w:val="Rot"/>
              <w:jc w:val="left"/>
            </w:pPr>
            <w:r>
              <w:t>7. Kind und Natur</w:t>
            </w:r>
          </w:p>
        </w:tc>
        <w:tc>
          <w:tcPr>
            <w:tcW w:w="1518" w:type="pct"/>
          </w:tcPr>
          <w:p w14:paraId="2C9A66D9" w14:textId="77777777" w:rsidR="00C613C8" w:rsidRDefault="00C613C8" w:rsidP="00C613C8">
            <w:pPr>
              <w:pStyle w:val="Rot"/>
              <w:jc w:val="left"/>
            </w:pPr>
          </w:p>
          <w:p w14:paraId="3A685884" w14:textId="77777777" w:rsidR="009A768D" w:rsidRDefault="00C613C8" w:rsidP="00C613C8">
            <w:pPr>
              <w:pStyle w:val="Rot"/>
              <w:jc w:val="left"/>
            </w:pPr>
            <w:r>
              <w:t>5.3 Wasser-Versorgung der Gemeinde / Bedeutung des Wassers</w:t>
            </w:r>
          </w:p>
          <w:p w14:paraId="501896F2" w14:textId="77777777" w:rsidR="00C613C8" w:rsidRDefault="00C613C8" w:rsidP="00C613C8">
            <w:pPr>
              <w:pStyle w:val="Rot"/>
              <w:jc w:val="left"/>
            </w:pPr>
            <w:r>
              <w:t>7.4 Leben in und an einem Gewässer</w:t>
            </w:r>
          </w:p>
        </w:tc>
        <w:tc>
          <w:tcPr>
            <w:tcW w:w="1968" w:type="pct"/>
          </w:tcPr>
          <w:p w14:paraId="5A639755" w14:textId="77777777" w:rsidR="009A768D" w:rsidRDefault="00C613C8" w:rsidP="00C613C8">
            <w:pPr>
              <w:pStyle w:val="Rot"/>
              <w:jc w:val="left"/>
            </w:pPr>
            <w:r>
              <w:t>Wasser-</w:t>
            </w:r>
            <w:r w:rsidR="0090756C">
              <w:t>B</w:t>
            </w:r>
            <w:r>
              <w:t>edarf im Haushalt</w:t>
            </w:r>
          </w:p>
          <w:p w14:paraId="39B1746B" w14:textId="77777777" w:rsidR="00C613C8" w:rsidRDefault="00C613C8" w:rsidP="00C613C8">
            <w:pPr>
              <w:pStyle w:val="Rot"/>
              <w:jc w:val="left"/>
            </w:pPr>
            <w:r>
              <w:t>Wasser-Versorgung früher und heute</w:t>
            </w:r>
          </w:p>
          <w:p w14:paraId="67CBECDC" w14:textId="77777777" w:rsidR="00C613C8" w:rsidRDefault="00C613C8" w:rsidP="00C613C8">
            <w:pPr>
              <w:pStyle w:val="Rot"/>
              <w:jc w:val="left"/>
            </w:pPr>
            <w:r>
              <w:t>Unterrichtsgang zum Wasser-Werk (oder zur Klär-Anlage)</w:t>
            </w:r>
          </w:p>
          <w:p w14:paraId="154A9269" w14:textId="77777777" w:rsidR="00C613C8" w:rsidRDefault="00C613C8" w:rsidP="00C613C8">
            <w:pPr>
              <w:pStyle w:val="Rot"/>
              <w:jc w:val="left"/>
            </w:pPr>
            <w:r>
              <w:t>Gewässer-Schutz</w:t>
            </w:r>
          </w:p>
        </w:tc>
      </w:tr>
      <w:tr w:rsidR="00C613C8" w14:paraId="2C9ED9DE" w14:textId="77777777" w:rsidTr="00C613C8">
        <w:tc>
          <w:tcPr>
            <w:tcW w:w="1514" w:type="pct"/>
          </w:tcPr>
          <w:p w14:paraId="60917733" w14:textId="77777777" w:rsidR="00C613C8" w:rsidRDefault="00C613C8" w:rsidP="00C613C8">
            <w:pPr>
              <w:jc w:val="left"/>
            </w:pPr>
            <w:r>
              <w:t>Jgst. 4:</w:t>
            </w:r>
          </w:p>
          <w:p w14:paraId="4796C4FB" w14:textId="77777777" w:rsidR="00C613C8" w:rsidRDefault="00C613C8" w:rsidP="00C613C8">
            <w:pPr>
              <w:jc w:val="left"/>
            </w:pPr>
            <w:r>
              <w:t>7. Kind und Natur</w:t>
            </w:r>
          </w:p>
        </w:tc>
        <w:tc>
          <w:tcPr>
            <w:tcW w:w="1518" w:type="pct"/>
          </w:tcPr>
          <w:p w14:paraId="7E0FA8C5" w14:textId="77777777" w:rsidR="00C613C8" w:rsidRDefault="00C613C8" w:rsidP="00C613C8">
            <w:pPr>
              <w:jc w:val="left"/>
            </w:pPr>
            <w:r>
              <w:t>7.2 Natürlicher Wasser-Kreislauf</w:t>
            </w:r>
          </w:p>
        </w:tc>
        <w:tc>
          <w:tcPr>
            <w:tcW w:w="1968" w:type="pct"/>
          </w:tcPr>
          <w:p w14:paraId="39CA9ABB" w14:textId="77777777" w:rsidR="00C613C8" w:rsidRDefault="00C613C8" w:rsidP="00C613C8">
            <w:pPr>
              <w:jc w:val="left"/>
            </w:pPr>
            <w:r>
              <w:t>Weg des Regen-Wassers</w:t>
            </w:r>
          </w:p>
        </w:tc>
      </w:tr>
    </w:tbl>
    <w:p w14:paraId="6518DCA2" w14:textId="77777777" w:rsidR="009A768D" w:rsidRDefault="00C613C8" w:rsidP="009A768D">
      <w:r>
        <w:t>Welche fragen gehen Lernenden durch den Kopf, wenn sie mit dem Thema Abwasser konfrontiert werden?</w:t>
      </w:r>
    </w:p>
    <w:p w14:paraId="05D51B88" w14:textId="77777777" w:rsidR="00C613C8" w:rsidRDefault="00C613C8" w:rsidP="009A768D">
      <w:r>
        <w:t>Das Motivationsproblem, angelehnt an das Entfaltungsmodell: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C613C8" w:rsidRPr="007B610B" w14:paraId="3429CB35" w14:textId="77777777" w:rsidTr="007B610B">
        <w:tc>
          <w:tcPr>
            <w:tcW w:w="4672" w:type="dxa"/>
            <w:shd w:val="clear" w:color="auto" w:fill="D0CECE" w:themeFill="background2" w:themeFillShade="E6"/>
            <w:vAlign w:val="center"/>
          </w:tcPr>
          <w:p w14:paraId="5B8DDA5D" w14:textId="77777777" w:rsidR="00C613C8" w:rsidRPr="007B610B" w:rsidRDefault="00C613C8" w:rsidP="007B610B">
            <w:pPr>
              <w:jc w:val="center"/>
              <w:rPr>
                <w:b/>
                <w:bCs/>
              </w:rPr>
            </w:pPr>
            <w:r w:rsidRPr="007B610B">
              <w:rPr>
                <w:b/>
                <w:bCs/>
              </w:rPr>
              <w:t>Problem bzw. Vorerfahrung</w:t>
            </w:r>
          </w:p>
        </w:tc>
        <w:tc>
          <w:tcPr>
            <w:tcW w:w="4672" w:type="dxa"/>
            <w:shd w:val="clear" w:color="auto" w:fill="D0CECE" w:themeFill="background2" w:themeFillShade="E6"/>
            <w:vAlign w:val="center"/>
          </w:tcPr>
          <w:p w14:paraId="6BFF1732" w14:textId="77777777" w:rsidR="00C613C8" w:rsidRPr="007B610B" w:rsidRDefault="00C613C8" w:rsidP="007B610B">
            <w:pPr>
              <w:jc w:val="center"/>
              <w:rPr>
                <w:b/>
                <w:bCs/>
              </w:rPr>
            </w:pPr>
            <w:r w:rsidRPr="007B610B">
              <w:rPr>
                <w:b/>
                <w:bCs/>
              </w:rPr>
              <w:t xml:space="preserve">Antwort bzw. </w:t>
            </w:r>
            <w:r w:rsidR="007B610B" w:rsidRPr="007B610B">
              <w:rPr>
                <w:b/>
                <w:bCs/>
              </w:rPr>
              <w:t>Lernziel</w:t>
            </w:r>
          </w:p>
        </w:tc>
      </w:tr>
      <w:tr w:rsidR="00C613C8" w14:paraId="5409D9F5" w14:textId="77777777" w:rsidTr="007B610B">
        <w:tc>
          <w:tcPr>
            <w:tcW w:w="4672" w:type="dxa"/>
          </w:tcPr>
          <w:p w14:paraId="4265756A" w14:textId="77777777" w:rsidR="00C613C8" w:rsidRDefault="00C613C8" w:rsidP="007B610B">
            <w:pPr>
              <w:jc w:val="left"/>
            </w:pPr>
            <w:r>
              <w:t xml:space="preserve">Die Ebene der </w:t>
            </w:r>
            <w:r w:rsidRPr="007B610B">
              <w:rPr>
                <w:rStyle w:val="GrnZchn"/>
                <w:b/>
                <w:bCs/>
              </w:rPr>
              <w:t>persönlichen</w:t>
            </w:r>
            <w:r>
              <w:t xml:space="preserve"> Erfahrung: sehr grundschul-relevant</w:t>
            </w:r>
          </w:p>
          <w:p w14:paraId="49563016" w14:textId="77777777" w:rsidR="00C613C8" w:rsidRDefault="00C613C8" w:rsidP="007B610B">
            <w:pPr>
              <w:jc w:val="left"/>
            </w:pPr>
            <w:r>
              <w:t>Warum soll ICH mich um Abwasser kümmern?</w:t>
            </w:r>
          </w:p>
          <w:p w14:paraId="0A7F87E6" w14:textId="77777777" w:rsidR="00C613C8" w:rsidRDefault="00C613C8" w:rsidP="007B610B">
            <w:pPr>
              <w:jc w:val="left"/>
            </w:pPr>
            <w:r>
              <w:t>Muss Abwasser überhaupt gereinigt werden? Es fließt doch WEG!</w:t>
            </w:r>
          </w:p>
        </w:tc>
        <w:tc>
          <w:tcPr>
            <w:tcW w:w="4672" w:type="dxa"/>
          </w:tcPr>
          <w:p w14:paraId="598D361B" w14:textId="77777777" w:rsidR="00C613C8" w:rsidRDefault="00C613C8" w:rsidP="007B610B">
            <w:pPr>
              <w:jc w:val="left"/>
            </w:pPr>
          </w:p>
          <w:p w14:paraId="19618274" w14:textId="77777777" w:rsidR="00C613C8" w:rsidRDefault="00C613C8" w:rsidP="007B610B">
            <w:pPr>
              <w:jc w:val="left"/>
            </w:pPr>
            <w:r>
              <w:t>Weil DU Verursacher bist und jeder sich zunächst SELBST um seine Wirkung in der Umwelt kümmern sollte.</w:t>
            </w:r>
          </w:p>
          <w:p w14:paraId="4CD64B0C" w14:textId="77777777" w:rsidR="00C613C8" w:rsidRDefault="00C613C8" w:rsidP="007B610B">
            <w:pPr>
              <w:jc w:val="left"/>
            </w:pPr>
            <w:r>
              <w:t xml:space="preserve">Abwasser ist nicht einfach WEG, wenn es das Waschbecken </w:t>
            </w:r>
            <w:r w:rsidR="007B610B">
              <w:t>verlässt</w:t>
            </w:r>
            <w:r>
              <w:t>.</w:t>
            </w:r>
          </w:p>
        </w:tc>
      </w:tr>
      <w:tr w:rsidR="00C613C8" w14:paraId="5D41C0FC" w14:textId="77777777" w:rsidTr="007B610B">
        <w:tc>
          <w:tcPr>
            <w:tcW w:w="4672" w:type="dxa"/>
          </w:tcPr>
          <w:p w14:paraId="18FB7A9A" w14:textId="77777777" w:rsidR="00C613C8" w:rsidRDefault="00C613C8" w:rsidP="007B610B">
            <w:pPr>
              <w:jc w:val="left"/>
            </w:pPr>
            <w:r>
              <w:t xml:space="preserve">Die Ebene der </w:t>
            </w:r>
            <w:r w:rsidRPr="007B610B">
              <w:rPr>
                <w:rStyle w:val="BlauZchn"/>
                <w:b/>
                <w:bCs/>
              </w:rPr>
              <w:t>vermittelten</w:t>
            </w:r>
            <w:r>
              <w:t xml:space="preserve"> Erfahrung: weniger grundschul-relevant</w:t>
            </w:r>
          </w:p>
          <w:p w14:paraId="029B1D52" w14:textId="77777777" w:rsidR="00C613C8" w:rsidRDefault="00C613C8" w:rsidP="007B610B">
            <w:pPr>
              <w:jc w:val="left"/>
            </w:pPr>
            <w:r>
              <w:t>Wie macht man das?</w:t>
            </w:r>
          </w:p>
        </w:tc>
        <w:tc>
          <w:tcPr>
            <w:tcW w:w="4672" w:type="dxa"/>
          </w:tcPr>
          <w:p w14:paraId="13C08F2F" w14:textId="77777777" w:rsidR="00C613C8" w:rsidRDefault="00C613C8" w:rsidP="007B610B">
            <w:pPr>
              <w:jc w:val="left"/>
            </w:pPr>
            <w:r>
              <w:t>In dreistufigen Kläranlagen … (elementarisiert)</w:t>
            </w:r>
          </w:p>
        </w:tc>
      </w:tr>
      <w:tr w:rsidR="00C613C8" w14:paraId="1F15CB1D" w14:textId="77777777" w:rsidTr="007B610B">
        <w:tc>
          <w:tcPr>
            <w:tcW w:w="4672" w:type="dxa"/>
          </w:tcPr>
          <w:p w14:paraId="3E957C42" w14:textId="77777777" w:rsidR="00C613C8" w:rsidRDefault="00C613C8" w:rsidP="007B610B">
            <w:pPr>
              <w:jc w:val="left"/>
            </w:pPr>
            <w:r>
              <w:t xml:space="preserve">Die Ebene der </w:t>
            </w:r>
            <w:r w:rsidRPr="007B610B">
              <w:rPr>
                <w:b/>
                <w:bCs/>
                <w:color w:val="FF6400" w:themeColor="accent6"/>
              </w:rPr>
              <w:t>umfassenden Fachstruktur</w:t>
            </w:r>
            <w:r>
              <w:t>: nicht grundschul-relevant.</w:t>
            </w:r>
          </w:p>
          <w:p w14:paraId="07CCBB5C" w14:textId="77777777" w:rsidR="00C613C8" w:rsidRDefault="00C613C8" w:rsidP="007B610B">
            <w:pPr>
              <w:jc w:val="left"/>
            </w:pPr>
            <w:r>
              <w:t>Wie funktioniert eine Kläranlage (genau)?</w:t>
            </w:r>
          </w:p>
          <w:p w14:paraId="543C618E" w14:textId="77777777" w:rsidR="00C613C8" w:rsidRDefault="00C613C8" w:rsidP="007B610B">
            <w:pPr>
              <w:jc w:val="left"/>
            </w:pPr>
            <w:r>
              <w:t>Wie hängen die verschiedenen Recycling-Systeme zusammen?</w:t>
            </w:r>
          </w:p>
        </w:tc>
        <w:tc>
          <w:tcPr>
            <w:tcW w:w="4672" w:type="dxa"/>
          </w:tcPr>
          <w:p w14:paraId="2B777A13" w14:textId="77777777" w:rsidR="00C613C8" w:rsidRDefault="00C613C8" w:rsidP="007B610B">
            <w:pPr>
              <w:jc w:val="left"/>
            </w:pPr>
            <w:r>
              <w:t>Physik, Biologie, Chemie: Mikroorganismen, Stoffwechsel, physikalische Effekte, Fällungsreaktionen,…</w:t>
            </w:r>
          </w:p>
          <w:p w14:paraId="2192FD8D" w14:textId="77777777" w:rsidR="00C613C8" w:rsidRDefault="00C613C8" w:rsidP="007B610B">
            <w:pPr>
              <w:jc w:val="left"/>
            </w:pPr>
            <w:r>
              <w:t xml:space="preserve">+Kybernetik, </w:t>
            </w:r>
            <w:r w:rsidR="007B610B">
              <w:t>Soziogeografie</w:t>
            </w:r>
            <w:r>
              <w:t>: Mineralische (anorganische) Anteile, organische Anteile, Wasser, Chemikalien, Kunststoffe, Problem-Müll (hochkonzentrierte Verbrennungsrückstände), Transport, soziale Auswirkungen, Kosten, …</w:t>
            </w:r>
          </w:p>
        </w:tc>
      </w:tr>
    </w:tbl>
    <w:p w14:paraId="221DD68D" w14:textId="77777777" w:rsidR="0090756C" w:rsidRDefault="0090756C" w:rsidP="0090756C"/>
    <w:p w14:paraId="6DBCAFD8" w14:textId="77777777" w:rsidR="0090756C" w:rsidRDefault="0090756C">
      <w:pPr>
        <w:spacing w:before="0"/>
        <w:jc w:val="left"/>
      </w:pPr>
      <w:r>
        <w:br w:type="page"/>
      </w:r>
    </w:p>
    <w:p w14:paraId="7AB2DC63" w14:textId="77777777" w:rsidR="00C613C8" w:rsidRDefault="007B610B" w:rsidP="0090756C">
      <w:r w:rsidRPr="007B610B">
        <w:lastRenderedPageBreak/>
        <w:t>Video: mittendrin, Einstieg</w:t>
      </w:r>
    </w:p>
    <w:p w14:paraId="3ABDC9F6" w14:textId="77777777" w:rsidR="007B610B" w:rsidRPr="00B66E0B" w:rsidRDefault="007B610B" w:rsidP="007B610B">
      <w:pPr>
        <w:rPr>
          <w:rStyle w:val="Fett"/>
        </w:rPr>
      </w:pPr>
      <w:r w:rsidRPr="00B66E0B">
        <w:rPr>
          <w:rStyle w:val="Fett"/>
        </w:rPr>
        <w:t>Problemorientierte Unterrichtseinheit:</w:t>
      </w:r>
    </w:p>
    <w:p w14:paraId="1DF9AFEC" w14:textId="77777777" w:rsidR="007B610B" w:rsidRDefault="007B610B" w:rsidP="007B610B">
      <w:r>
        <w:t>WER soll also WIE sauber machen?</w:t>
      </w:r>
    </w:p>
    <w:p w14:paraId="0EDEA423" w14:textId="77777777" w:rsidR="007B610B" w:rsidRDefault="007B610B" w:rsidP="007B610B">
      <w:pPr>
        <w:pStyle w:val="Bilder"/>
      </w:pPr>
      <w:r>
        <w:drawing>
          <wp:inline distT="0" distB="0" distL="0" distR="0" wp14:anchorId="71EFFD00" wp14:editId="1EC9E828">
            <wp:extent cx="2162175" cy="2676525"/>
            <wp:effectExtent l="0" t="0" r="9525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B9D6C" w14:textId="01CEAFEF" w:rsidR="007B610B" w:rsidRPr="0090756C" w:rsidRDefault="007B610B" w:rsidP="007B610B">
      <w:pPr>
        <w:pStyle w:val="Beschriftung"/>
        <w:rPr>
          <w:color w:val="auto"/>
        </w:rPr>
      </w:pPr>
      <w:r w:rsidRPr="0090756C">
        <w:rPr>
          <w:color w:val="auto"/>
        </w:rPr>
        <w:t xml:space="preserve">Abb. </w:t>
      </w:r>
      <w:r w:rsidRPr="0090756C">
        <w:rPr>
          <w:color w:val="auto"/>
        </w:rPr>
        <w:fldChar w:fldCharType="begin"/>
      </w:r>
      <w:r w:rsidRPr="0090756C">
        <w:rPr>
          <w:color w:val="auto"/>
        </w:rPr>
        <w:instrText xml:space="preserve"> SEQ Abb. \* ARABIC </w:instrText>
      </w:r>
      <w:r w:rsidRPr="0090756C">
        <w:rPr>
          <w:color w:val="auto"/>
        </w:rPr>
        <w:fldChar w:fldCharType="separate"/>
      </w:r>
      <w:r w:rsidR="007B5022">
        <w:rPr>
          <w:noProof/>
          <w:color w:val="auto"/>
        </w:rPr>
        <w:t>12</w:t>
      </w:r>
      <w:r w:rsidRPr="0090756C">
        <w:rPr>
          <w:color w:val="auto"/>
        </w:rPr>
        <w:fldChar w:fldCharType="end"/>
      </w:r>
      <w:r w:rsidRPr="0090756C">
        <w:rPr>
          <w:color w:val="auto"/>
        </w:rPr>
        <w:t xml:space="preserve">: </w:t>
      </w:r>
      <w:r w:rsidR="0090756C" w:rsidRPr="0090756C">
        <w:rPr>
          <w:color w:val="auto"/>
        </w:rPr>
        <w:t>„Wie soll ich das wohl schaffen?“ Quelle: W. Wagner</w:t>
      </w:r>
    </w:p>
    <w:p w14:paraId="05E2EF63" w14:textId="77777777" w:rsidR="007B610B" w:rsidRDefault="007B610B" w:rsidP="007B610B">
      <w:r>
        <w:t>Natürlich bleibt immer alles an den Kleinen hängen.</w:t>
      </w:r>
    </w:p>
    <w:p w14:paraId="6E065073" w14:textId="77777777" w:rsidR="007B610B" w:rsidRDefault="007B610B" w:rsidP="007B610B">
      <w:r>
        <w:t>Das Problem: Hände waschen und was noch so in Wasser ´reinkommt:</w:t>
      </w:r>
    </w:p>
    <w:p w14:paraId="0349416B" w14:textId="77777777" w:rsidR="007B610B" w:rsidRDefault="007B610B" w:rsidP="007B610B">
      <w:pPr>
        <w:pStyle w:val="Bilder"/>
      </w:pPr>
      <w:r>
        <w:drawing>
          <wp:inline distT="0" distB="0" distL="0" distR="0" wp14:anchorId="42DC0373" wp14:editId="0D7D201B">
            <wp:extent cx="4521600" cy="28800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F603E" w14:textId="59975721" w:rsidR="007B610B" w:rsidRDefault="007B610B" w:rsidP="007B610B">
      <w:pPr>
        <w:pStyle w:val="Beschriftung"/>
        <w:rPr>
          <w:color w:val="0000FF" w:themeColor="accent1"/>
          <w:u w:val="single"/>
        </w:rPr>
      </w:pPr>
      <w:r w:rsidRPr="007B610B">
        <w:t xml:space="preserve">Abb. </w:t>
      </w:r>
      <w:fldSimple w:instr=" SEQ Abb. \* ARABIC ">
        <w:r w:rsidR="007B5022">
          <w:rPr>
            <w:noProof/>
          </w:rPr>
          <w:t>13</w:t>
        </w:r>
      </w:fldSimple>
      <w:r w:rsidRPr="007B610B">
        <w:t>: Folie/Tafelskizze: Kreisläufe (s.o.)</w:t>
      </w:r>
    </w:p>
    <w:p w14:paraId="61FBF11B" w14:textId="77777777" w:rsidR="0090756C" w:rsidRDefault="0090756C">
      <w:pPr>
        <w:spacing w:before="0"/>
        <w:jc w:val="left"/>
      </w:pPr>
      <w:r>
        <w:br w:type="page"/>
      </w:r>
    </w:p>
    <w:p w14:paraId="195D8DB3" w14:textId="77777777" w:rsidR="007B610B" w:rsidRDefault="007B610B" w:rsidP="007B610B">
      <w:r>
        <w:lastRenderedPageBreak/>
        <w:t xml:space="preserve">Der Weg des Abwassers, beispielhaft aus </w:t>
      </w:r>
      <w:r w:rsidR="008F3E2F">
        <w:t>Sicht</w:t>
      </w:r>
      <w:r>
        <w:t xml:space="preserve"> der Studierenden:</w:t>
      </w:r>
    </w:p>
    <w:p w14:paraId="3511CD4A" w14:textId="77777777" w:rsidR="007B610B" w:rsidRDefault="007B610B" w:rsidP="007B610B">
      <w:pPr>
        <w:pStyle w:val="Bilder"/>
      </w:pPr>
      <w:r>
        <w:drawing>
          <wp:inline distT="0" distB="0" distL="0" distR="0" wp14:anchorId="144570AC" wp14:editId="47002730">
            <wp:extent cx="2095200" cy="2880000"/>
            <wp:effectExtent l="0" t="0" r="63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D71BE" w14:textId="26539671" w:rsidR="007B610B" w:rsidRPr="0090756C" w:rsidRDefault="007B610B" w:rsidP="007B610B">
      <w:pPr>
        <w:pStyle w:val="Beschriftung"/>
        <w:rPr>
          <w:color w:val="auto"/>
        </w:rPr>
      </w:pPr>
      <w:r w:rsidRPr="0090756C">
        <w:rPr>
          <w:color w:val="auto"/>
        </w:rPr>
        <w:t xml:space="preserve">Abb. </w:t>
      </w:r>
      <w:r w:rsidRPr="0090756C">
        <w:rPr>
          <w:color w:val="auto"/>
        </w:rPr>
        <w:fldChar w:fldCharType="begin"/>
      </w:r>
      <w:r w:rsidRPr="0090756C">
        <w:rPr>
          <w:color w:val="auto"/>
        </w:rPr>
        <w:instrText xml:space="preserve"> SEQ Abb. \* ARABIC </w:instrText>
      </w:r>
      <w:r w:rsidRPr="0090756C">
        <w:rPr>
          <w:color w:val="auto"/>
        </w:rPr>
        <w:fldChar w:fldCharType="separate"/>
      </w:r>
      <w:r w:rsidR="007B5022">
        <w:rPr>
          <w:noProof/>
          <w:color w:val="auto"/>
        </w:rPr>
        <w:t>14</w:t>
      </w:r>
      <w:r w:rsidRPr="0090756C">
        <w:rPr>
          <w:color w:val="auto"/>
        </w:rPr>
        <w:fldChar w:fldCharType="end"/>
      </w:r>
      <w:r w:rsidRPr="0090756C">
        <w:rPr>
          <w:color w:val="auto"/>
        </w:rPr>
        <w:t xml:space="preserve">: </w:t>
      </w:r>
      <w:r w:rsidR="0090756C" w:rsidRPr="0090756C">
        <w:rPr>
          <w:color w:val="auto"/>
        </w:rPr>
        <w:t>Weg des Abwassers von der Universität Bayreuth bis zur Kläranlage Bayreuth</w:t>
      </w:r>
    </w:p>
    <w:p w14:paraId="4401420B" w14:textId="77777777" w:rsidR="007B610B" w:rsidRDefault="007B610B" w:rsidP="007B610B">
      <w:r>
        <w:t>Bild:</w:t>
      </w:r>
    </w:p>
    <w:p w14:paraId="7F4F666D" w14:textId="77777777" w:rsidR="007B610B" w:rsidRDefault="007B610B" w:rsidP="007B610B">
      <w:pPr>
        <w:pStyle w:val="Liste1Aufzhlung"/>
      </w:pPr>
      <w:r>
        <w:t>Vor der Vorlesung in Ihrem Hauptfach am Montag um 9 Uhr c. t. besuchen Sie das „Örtchen“ in der Nähe des Hörsaales auf dem Campus; danach spülen Sie (wie es sich gehört) und Ihre „Produkte“ machen sich mit etwa 0,5 m/s auf den Weg zur Kläranlage. Sie könnten auch ein Schiffchen mitspülen, wenn Ihnen die Vorstellung besser gefällt.</w:t>
      </w:r>
    </w:p>
    <w:p w14:paraId="241959E9" w14:textId="77777777" w:rsidR="007B610B" w:rsidRDefault="007B610B" w:rsidP="007B610B">
      <w:pPr>
        <w:pStyle w:val="Liste1Aufzhlung"/>
      </w:pPr>
      <w:r>
        <w:t>Wenn die Vorlesung um 10 Uhr aus ist, vergnügt sich das „Schiffchen“ gerade in der Bayreuther Innenstadt, passiert das Wasser-Wirtschaftsamt, die LVA und das Richard-</w:t>
      </w:r>
      <w:r w:rsidR="008F3E2F">
        <w:t>Wagner</w:t>
      </w:r>
      <w:r>
        <w:t>-Gymnasium.</w:t>
      </w:r>
    </w:p>
    <w:p w14:paraId="7B9B124A" w14:textId="77777777" w:rsidR="007B610B" w:rsidRDefault="007B610B" w:rsidP="007B610B">
      <w:pPr>
        <w:pStyle w:val="Liste1Aufzhlung"/>
      </w:pPr>
      <w:r>
        <w:t>Wenn Sie dann 11:15 Uhr in der Cafeteria sitzen, erreicht das „Schiffchen“ die Kläranlage. Spätestens jetzt würden die „</w:t>
      </w:r>
      <w:r w:rsidR="008F3E2F">
        <w:t>Originale</w:t>
      </w:r>
      <w:r>
        <w:t>“ (</w:t>
      </w:r>
      <w:r w:rsidR="008F3E2F">
        <w:t>gelöste</w:t>
      </w:r>
      <w:r>
        <w:t xml:space="preserve"> oder feinverteilte organische Stoffe) und das Schiffchen (festes Papier) in der mechanischen Stufe verschiedene Wege gehen.</w:t>
      </w:r>
    </w:p>
    <w:p w14:paraId="07198823" w14:textId="77777777" w:rsidR="007B610B" w:rsidRDefault="007B610B" w:rsidP="007B610B">
      <w:pPr>
        <w:pStyle w:val="Liste1Aufzhlung"/>
      </w:pPr>
      <w:r>
        <w:t xml:space="preserve">Die gereinigten flüssigen Produkte erreichen den Rotmain jedenfalls erst am Mittwoch, wenn Sie wieder </w:t>
      </w:r>
      <w:r w:rsidR="008F3E2F">
        <w:t>in</w:t>
      </w:r>
      <w:r>
        <w:t xml:space="preserve"> </w:t>
      </w:r>
      <w:r w:rsidR="008F3E2F">
        <w:t>d</w:t>
      </w:r>
      <w:r>
        <w:t xml:space="preserve">er Vorlesung sitzen. Daran </w:t>
      </w:r>
      <w:r w:rsidR="008F3E2F">
        <w:t>sollten</w:t>
      </w:r>
      <w:r>
        <w:t xml:space="preserve"> Sie stets denken (besonders in langweiligen Vorlesungen, wenn es die den geben sollte)!</w:t>
      </w:r>
    </w:p>
    <w:p w14:paraId="798865E0" w14:textId="77777777" w:rsidR="007B610B" w:rsidRDefault="007B610B" w:rsidP="007B610B">
      <w:r>
        <w:t xml:space="preserve">Für alle </w:t>
      </w:r>
      <w:r w:rsidR="008F3E2F">
        <w:t>Einwohner des Stadtgebietes Bayreuth zusammen fallen täglich 16 t „Schmutz-Fracht“ an. Nach der Klärung fließen noch 170 kg in den Rotmain (Vorfluter).</w:t>
      </w:r>
    </w:p>
    <w:p w14:paraId="00B9474D" w14:textId="77777777" w:rsidR="008F3E2F" w:rsidRDefault="008F3E2F" w:rsidP="007B610B">
      <w:r>
        <w:t>Also: Was passiert nun in der Kläranlage?</w:t>
      </w:r>
    </w:p>
    <w:p w14:paraId="5EF11170" w14:textId="77777777" w:rsidR="008F3E2F" w:rsidRDefault="008F3E2F" w:rsidP="007B610B">
      <w:r>
        <w:t xml:space="preserve">Im Sach-Unterricht soll </w:t>
      </w:r>
      <w:r w:rsidRPr="008F3E2F">
        <w:rPr>
          <w:rStyle w:val="Fett"/>
        </w:rPr>
        <w:t xml:space="preserve">experimentiert </w:t>
      </w:r>
      <w:r>
        <w:t>werden. Didaktiker fordern die „Begegnung mit der Sache“, hier also dem Abwasser …</w:t>
      </w:r>
    </w:p>
    <w:p w14:paraId="6136E5EE" w14:textId="77777777" w:rsidR="0090756C" w:rsidRDefault="0090756C">
      <w:pPr>
        <w:spacing w:before="0"/>
        <w:jc w:val="left"/>
      </w:pPr>
      <w:r>
        <w:br w:type="page"/>
      </w:r>
    </w:p>
    <w:p w14:paraId="121FC483" w14:textId="77777777" w:rsidR="008F3E2F" w:rsidRDefault="008F3E2F" w:rsidP="007B610B">
      <w:r>
        <w:lastRenderedPageBreak/>
        <w:t xml:space="preserve">Damit wir nicht hinter der Klo-Schüssel abzapfen müssen gibt es den Trick mit dem </w:t>
      </w:r>
      <w:r w:rsidRPr="008F3E2F">
        <w:rPr>
          <w:rStyle w:val="Fett"/>
        </w:rPr>
        <w:t>Modell-Versuch</w:t>
      </w:r>
      <w:r>
        <w:t>:</w:t>
      </w:r>
    </w:p>
    <w:p w14:paraId="67C2A264" w14:textId="77777777" w:rsidR="008F3E2F" w:rsidRDefault="003D76DE" w:rsidP="007B610B">
      <w:r w:rsidRPr="00B66E0B">
        <w:rPr>
          <w:rStyle w:val="Fett"/>
        </w:rPr>
        <w:t>Material</w:t>
      </w:r>
      <w:r>
        <w:t>:</w:t>
      </w:r>
    </w:p>
    <w:p w14:paraId="30DCB723" w14:textId="77777777" w:rsidR="003D76DE" w:rsidRDefault="003D76DE" w:rsidP="003D76DE">
      <w:pPr>
        <w:pStyle w:val="Liste1Aufzhlung"/>
        <w:sectPr w:rsidR="003D76DE" w:rsidSect="00244C80">
          <w:type w:val="continuous"/>
          <w:pgSz w:w="11906" w:h="16838"/>
          <w:pgMar w:top="851" w:right="1134" w:bottom="1134" w:left="1418" w:header="0" w:footer="0" w:gutter="0"/>
          <w:cols w:space="708"/>
          <w:titlePg/>
          <w:docGrid w:linePitch="360"/>
        </w:sectPr>
      </w:pPr>
    </w:p>
    <w:p w14:paraId="1E6A8745" w14:textId="77777777" w:rsidR="003D76DE" w:rsidRDefault="003D76DE" w:rsidP="0090756C">
      <w:pPr>
        <w:pStyle w:val="Liste1Aufzhlung"/>
        <w:spacing w:before="0"/>
      </w:pPr>
      <w:r>
        <w:t>Becherglas, 1000 mL</w:t>
      </w:r>
    </w:p>
    <w:p w14:paraId="77D41577" w14:textId="77777777" w:rsidR="003D76DE" w:rsidRDefault="003D76DE" w:rsidP="0090756C">
      <w:pPr>
        <w:pStyle w:val="Liste1Aufzhlung"/>
        <w:spacing w:before="0"/>
      </w:pPr>
      <w:r>
        <w:t>Becherglas, 600 mL</w:t>
      </w:r>
    </w:p>
    <w:p w14:paraId="1E48674D" w14:textId="77777777" w:rsidR="003D76DE" w:rsidRDefault="003D76DE" w:rsidP="0090756C">
      <w:pPr>
        <w:pStyle w:val="Liste1Aufzhlung"/>
        <w:spacing w:before="0"/>
      </w:pPr>
      <w:r>
        <w:t>Petrischale</w:t>
      </w:r>
    </w:p>
    <w:p w14:paraId="5AAFAC32" w14:textId="77777777" w:rsidR="003D76DE" w:rsidRDefault="003D76DE" w:rsidP="0090756C">
      <w:pPr>
        <w:pStyle w:val="Liste1Aufzhlung"/>
        <w:spacing w:before="0"/>
      </w:pPr>
      <w:r>
        <w:t>Gabel</w:t>
      </w:r>
    </w:p>
    <w:p w14:paraId="206DCEFC" w14:textId="77777777" w:rsidR="003D76DE" w:rsidRDefault="003D76DE" w:rsidP="0090756C">
      <w:pPr>
        <w:pStyle w:val="Liste1Aufzhlung"/>
        <w:spacing w:before="0"/>
      </w:pPr>
      <w:r>
        <w:t>Esslöffel</w:t>
      </w:r>
    </w:p>
    <w:p w14:paraId="2FAA64B4" w14:textId="77777777" w:rsidR="003D76DE" w:rsidRDefault="003D76DE" w:rsidP="0090756C">
      <w:pPr>
        <w:pStyle w:val="Liste1Aufzhlung"/>
        <w:spacing w:before="0"/>
      </w:pPr>
      <w:r>
        <w:t>Teelöffel</w:t>
      </w:r>
    </w:p>
    <w:p w14:paraId="36E607FC" w14:textId="77777777" w:rsidR="003D76DE" w:rsidRDefault="003D76DE" w:rsidP="0090756C">
      <w:pPr>
        <w:pStyle w:val="Liste1Aufzhlung"/>
        <w:spacing w:before="0"/>
      </w:pPr>
      <w:r>
        <w:t>Teelichter</w:t>
      </w:r>
    </w:p>
    <w:p w14:paraId="31CD2A09" w14:textId="77777777" w:rsidR="003D76DE" w:rsidRDefault="003D76DE" w:rsidP="0090756C">
      <w:pPr>
        <w:pStyle w:val="Liste1Aufzhlung"/>
        <w:spacing w:before="0"/>
      </w:pPr>
      <w:r>
        <w:t>Feuerzeug</w:t>
      </w:r>
    </w:p>
    <w:p w14:paraId="26D26CCB" w14:textId="77777777" w:rsidR="003D76DE" w:rsidRDefault="003D76DE" w:rsidP="0090756C">
      <w:pPr>
        <w:pStyle w:val="Liste1Aufzhlung"/>
        <w:spacing w:before="0"/>
      </w:pPr>
      <w:r>
        <w:t>Falten-Filter</w:t>
      </w:r>
    </w:p>
    <w:p w14:paraId="71A47332" w14:textId="77777777" w:rsidR="003D76DE" w:rsidRDefault="003D76DE" w:rsidP="0090756C">
      <w:pPr>
        <w:pStyle w:val="Liste1Aufzhlung"/>
        <w:spacing w:before="0"/>
      </w:pPr>
      <w:r>
        <w:t>2 Trinkgläser, 150 mL</w:t>
      </w:r>
    </w:p>
    <w:p w14:paraId="4CE441FF" w14:textId="77777777" w:rsidR="003D76DE" w:rsidRDefault="003D76DE" w:rsidP="0090756C">
      <w:pPr>
        <w:pStyle w:val="Liste1Aufzhlung"/>
        <w:spacing w:before="0"/>
      </w:pPr>
      <w:r>
        <w:t>Trink-Halme</w:t>
      </w:r>
    </w:p>
    <w:p w14:paraId="6BC49ECA" w14:textId="77777777" w:rsidR="003D76DE" w:rsidRDefault="003D76DE" w:rsidP="0090756C">
      <w:pPr>
        <w:pStyle w:val="Liste1Aufzhlung"/>
        <w:spacing w:before="0"/>
      </w:pPr>
      <w:r>
        <w:t>Trichter</w:t>
      </w:r>
    </w:p>
    <w:p w14:paraId="710C8C56" w14:textId="77777777" w:rsidR="003D76DE" w:rsidRDefault="003D76DE" w:rsidP="0090756C">
      <w:pPr>
        <w:pStyle w:val="Liste1Aufzhlung"/>
        <w:spacing w:before="0"/>
      </w:pPr>
      <w:r>
        <w:t>Erlenmeyerkolben, 200 mL</w:t>
      </w:r>
    </w:p>
    <w:p w14:paraId="0970C13F" w14:textId="77777777" w:rsidR="003D76DE" w:rsidRDefault="003D76DE" w:rsidP="0090756C">
      <w:pPr>
        <w:pStyle w:val="Liste1Aufzhlung"/>
        <w:spacing w:before="0"/>
      </w:pPr>
      <w:r>
        <w:t>grobe Holz-Späne, Laub, Kunststoff-Folie u. ä.</w:t>
      </w:r>
    </w:p>
    <w:p w14:paraId="45B2470F" w14:textId="77777777" w:rsidR="003D76DE" w:rsidRDefault="003D76DE" w:rsidP="0090756C">
      <w:pPr>
        <w:pStyle w:val="Liste1Aufzhlung"/>
        <w:spacing w:before="0"/>
      </w:pPr>
      <w:r>
        <w:t>Sand</w:t>
      </w:r>
    </w:p>
    <w:p w14:paraId="635CD4A0" w14:textId="77777777" w:rsidR="003D76DE" w:rsidRDefault="003D76DE" w:rsidP="0090756C">
      <w:pPr>
        <w:pStyle w:val="Liste1Aufzhlung"/>
        <w:spacing w:before="0"/>
      </w:pPr>
      <w:r>
        <w:t>Kochsalz</w:t>
      </w:r>
    </w:p>
    <w:p w14:paraId="7B55F795" w14:textId="77777777" w:rsidR="003D76DE" w:rsidRDefault="003D76DE" w:rsidP="0090756C">
      <w:pPr>
        <w:pStyle w:val="Liste1Aufzhlung"/>
        <w:spacing w:before="0"/>
      </w:pPr>
      <w:r>
        <w:t>Wasser</w:t>
      </w:r>
    </w:p>
    <w:p w14:paraId="2C07F9D4" w14:textId="77777777" w:rsidR="003D76DE" w:rsidRDefault="003D76DE" w:rsidP="0090756C">
      <w:pPr>
        <w:pStyle w:val="Liste1Aufzhlung"/>
        <w:spacing w:before="0"/>
      </w:pPr>
      <w:r>
        <w:t>Zitronensäure</w:t>
      </w:r>
    </w:p>
    <w:p w14:paraId="490806AB" w14:textId="77777777" w:rsidR="003D76DE" w:rsidRDefault="003D76DE" w:rsidP="0090756C">
      <w:pPr>
        <w:pStyle w:val="Liste1Aufzhlung"/>
        <w:spacing w:before="0"/>
      </w:pPr>
      <w:r>
        <w:t>Indikatorstäbchen, pH 0 – 14</w:t>
      </w:r>
    </w:p>
    <w:p w14:paraId="53F4A0FE" w14:textId="77777777" w:rsidR="003D76DE" w:rsidRDefault="003D76DE" w:rsidP="0090756C">
      <w:pPr>
        <w:pStyle w:val="Liste1Aufzhlung"/>
        <w:spacing w:before="0"/>
      </w:pPr>
      <w:r>
        <w:t>Pipette mit Hütchen</w:t>
      </w:r>
    </w:p>
    <w:p w14:paraId="6AD10610" w14:textId="77777777" w:rsidR="003D76DE" w:rsidRDefault="003D76DE" w:rsidP="003D76DE">
      <w:pPr>
        <w:sectPr w:rsidR="003D76DE" w:rsidSect="003D76DE">
          <w:type w:val="continuous"/>
          <w:pgSz w:w="11906" w:h="16838"/>
          <w:pgMar w:top="851" w:right="1134" w:bottom="1134" w:left="1418" w:header="0" w:footer="0" w:gutter="0"/>
          <w:cols w:num="2" w:space="708"/>
          <w:titlePg/>
          <w:docGrid w:linePitch="360"/>
        </w:sectPr>
      </w:pPr>
    </w:p>
    <w:p w14:paraId="6FE29330" w14:textId="77777777" w:rsidR="00F356E4" w:rsidRDefault="00F356E4" w:rsidP="003D76DE">
      <w:r w:rsidRPr="00F356E4">
        <w:rPr>
          <w:rStyle w:val="Fett"/>
        </w:rPr>
        <w:t>Vorbereitung</w:t>
      </w:r>
      <w:r>
        <w:t>:</w:t>
      </w:r>
      <w:r w:rsidR="0090756C">
        <w:t xml:space="preserve"> </w:t>
      </w:r>
      <w:r>
        <w:t>Modell-Abwasser aus ca. 500 mL Trinkwasser, 1 EL Kochsalz und je einer Handvoll Sand und groben Holz-</w:t>
      </w:r>
      <w:r w:rsidR="006C1CF0">
        <w:t>Spänen, …</w:t>
      </w:r>
      <w:r>
        <w:t>, herstellen.</w:t>
      </w:r>
    </w:p>
    <w:p w14:paraId="6235908C" w14:textId="77777777" w:rsidR="00F356E4" w:rsidRDefault="00F356E4" w:rsidP="00F356E4">
      <w:pPr>
        <w:pStyle w:val="Blau"/>
      </w:pPr>
      <w:r w:rsidRPr="00F356E4">
        <w:rPr>
          <w:b/>
          <w:bCs/>
        </w:rPr>
        <w:t>Aufgabe 1</w:t>
      </w:r>
      <w:r>
        <w:t>: Woher weiß man, was drin ist?</w:t>
      </w:r>
    </w:p>
    <w:p w14:paraId="3BF72B4B" w14:textId="77777777" w:rsidR="00F356E4" w:rsidRDefault="00F356E4" w:rsidP="00F356E4">
      <w:r w:rsidRPr="00F356E4">
        <w:rPr>
          <w:rStyle w:val="Fett"/>
        </w:rPr>
        <w:t>Ergebnis</w:t>
      </w:r>
      <w:r>
        <w:t>: Beobachtung</w:t>
      </w:r>
    </w:p>
    <w:p w14:paraId="1444AD52" w14:textId="77777777" w:rsidR="00F356E4" w:rsidRDefault="00F356E4" w:rsidP="00F356E4">
      <w:r w:rsidRPr="00F356E4">
        <w:rPr>
          <w:rStyle w:val="Fett"/>
        </w:rPr>
        <w:t>Durchführung 2</w:t>
      </w:r>
      <w:r>
        <w:t>: Sägespäne u. ä. mit der Gabel herausfischen. Wasser in das andere Becherglas abdekantieren.</w:t>
      </w:r>
    </w:p>
    <w:p w14:paraId="29B9EACC" w14:textId="77777777" w:rsidR="00F356E4" w:rsidRDefault="00F356E4" w:rsidP="00F356E4">
      <w:r w:rsidRPr="00F356E4">
        <w:rPr>
          <w:rStyle w:val="Fett"/>
        </w:rPr>
        <w:t>Beobachtung 2</w:t>
      </w:r>
      <w:r>
        <w:t>: Fraktionen: nasse Späne und Kunststoff-Folie, nasser Sand und trübes Wasser.</w:t>
      </w:r>
    </w:p>
    <w:p w14:paraId="5C715CF0" w14:textId="77777777" w:rsidR="00F356E4" w:rsidRDefault="00F356E4" w:rsidP="00F356E4">
      <w:r w:rsidRPr="00C30FA5">
        <w:rPr>
          <w:rStyle w:val="Fett"/>
        </w:rPr>
        <w:t>Interpretation 2</w:t>
      </w:r>
      <w:r>
        <w:t>:</w:t>
      </w:r>
      <w:r w:rsidR="00C30FA5">
        <w:t xml:space="preserve"> </w:t>
      </w:r>
      <w:r>
        <w:t>Mechanische Reinigungsstufe; Modell ist sehr nahe an der Wirklichkeit.</w:t>
      </w:r>
    </w:p>
    <w:p w14:paraId="0407524F" w14:textId="77777777" w:rsidR="00F356E4" w:rsidRDefault="00F356E4" w:rsidP="00F356E4">
      <w:r w:rsidRPr="00C30FA5">
        <w:rPr>
          <w:rStyle w:val="Fett"/>
        </w:rPr>
        <w:t>Durchführung 3</w:t>
      </w:r>
      <w:r>
        <w:t>:</w:t>
      </w:r>
      <w:r w:rsidR="00C30FA5">
        <w:t xml:space="preserve"> </w:t>
      </w:r>
      <w:r>
        <w:t>Trübes Wasser filtrieren.</w:t>
      </w:r>
    </w:p>
    <w:p w14:paraId="27ED627D" w14:textId="77777777" w:rsidR="00F356E4" w:rsidRDefault="00F356E4" w:rsidP="00F356E4">
      <w:r w:rsidRPr="00C30FA5">
        <w:rPr>
          <w:rStyle w:val="Fett"/>
        </w:rPr>
        <w:t>Beobachtung 3</w:t>
      </w:r>
      <w:r>
        <w:t>: Klares Wasser als Filtrat.</w:t>
      </w:r>
    </w:p>
    <w:p w14:paraId="58E81B51" w14:textId="77777777" w:rsidR="00F356E4" w:rsidRDefault="00F356E4" w:rsidP="00F356E4">
      <w:r w:rsidRPr="00C30FA5">
        <w:rPr>
          <w:rStyle w:val="Fett"/>
        </w:rPr>
        <w:t>Interpretation 3</w:t>
      </w:r>
      <w:r>
        <w:t>:</w:t>
      </w:r>
      <w:r w:rsidR="00C30FA5">
        <w:t xml:space="preserve"> </w:t>
      </w:r>
      <w:r>
        <w:t>Analogie-Modell für die Biologische Stufe, weit entfernt von der Wirklichkeit, Effekt aber sehr ähnlich.</w:t>
      </w:r>
    </w:p>
    <w:p w14:paraId="5B6CDE52" w14:textId="77777777" w:rsidR="00F356E4" w:rsidRDefault="00F356E4" w:rsidP="00F356E4">
      <w:pPr>
        <w:pStyle w:val="Blau"/>
      </w:pPr>
      <w:r w:rsidRPr="00C30FA5">
        <w:rPr>
          <w:b/>
          <w:bCs/>
        </w:rPr>
        <w:t>Aufgabe 4</w:t>
      </w:r>
      <w:r>
        <w:t>:</w:t>
      </w:r>
      <w:r w:rsidR="00C30FA5">
        <w:t xml:space="preserve"> </w:t>
      </w:r>
      <w:r>
        <w:t>Ist das Wasser nun sauber? Woher weiß man das?</w:t>
      </w:r>
    </w:p>
    <w:p w14:paraId="7A99DF34" w14:textId="77777777" w:rsidR="00F356E4" w:rsidRDefault="00F356E4" w:rsidP="00F356E4">
      <w:r w:rsidRPr="00C30FA5">
        <w:rPr>
          <w:rStyle w:val="Fett"/>
        </w:rPr>
        <w:t>Vorbereitung 4</w:t>
      </w:r>
      <w:r>
        <w:t>:</w:t>
      </w:r>
    </w:p>
    <w:p w14:paraId="7C14D1E9" w14:textId="77777777" w:rsidR="00F356E4" w:rsidRDefault="00F356E4" w:rsidP="00F356E4">
      <w:pPr>
        <w:pStyle w:val="AufzhlungStandard"/>
        <w:numPr>
          <w:ilvl w:val="0"/>
          <w:numId w:val="19"/>
        </w:numPr>
      </w:pPr>
      <w:r>
        <w:t>In einem Trinkglas mit Wasser 1 gestrichenen EL Kochsalz auflösen.</w:t>
      </w:r>
    </w:p>
    <w:p w14:paraId="45C5D9F2" w14:textId="77777777" w:rsidR="00F356E4" w:rsidRDefault="00F356E4" w:rsidP="00F356E4">
      <w:pPr>
        <w:pStyle w:val="AufzhlungStandard"/>
        <w:numPr>
          <w:ilvl w:val="0"/>
          <w:numId w:val="19"/>
        </w:numPr>
      </w:pPr>
      <w:r>
        <w:t>In einem Trinkglas mit Wasser 2 EL Zitronensäure auflösen.</w:t>
      </w:r>
    </w:p>
    <w:p w14:paraId="5246EDF5" w14:textId="77777777" w:rsidR="00F356E4" w:rsidRDefault="00F356E4" w:rsidP="00F356E4">
      <w:r w:rsidRPr="00C30FA5">
        <w:rPr>
          <w:rStyle w:val="Fett"/>
        </w:rPr>
        <w:t>Durchführung 4</w:t>
      </w:r>
      <w:r>
        <w:t>:</w:t>
      </w:r>
      <w:r w:rsidR="00C30FA5">
        <w:t xml:space="preserve"> </w:t>
      </w:r>
      <w:r>
        <w:t>Geschmackstest über Trinkhalme.</w:t>
      </w:r>
    </w:p>
    <w:p w14:paraId="0623B011" w14:textId="77777777" w:rsidR="00F356E4" w:rsidRDefault="00F356E4" w:rsidP="00F356E4">
      <w:r w:rsidRPr="00C30FA5">
        <w:rPr>
          <w:rStyle w:val="Fett"/>
        </w:rPr>
        <w:t>Beobachtung 4</w:t>
      </w:r>
      <w:r>
        <w:t>:</w:t>
      </w:r>
      <w:r w:rsidR="00C30FA5">
        <w:t xml:space="preserve"> </w:t>
      </w:r>
      <w:r>
        <w:t>Salziger bzw. saurer Geschmack.</w:t>
      </w:r>
    </w:p>
    <w:p w14:paraId="22262A69" w14:textId="77777777" w:rsidR="00F356E4" w:rsidRDefault="00F356E4" w:rsidP="00F356E4">
      <w:r w:rsidRPr="00C30FA5">
        <w:rPr>
          <w:rStyle w:val="Fett"/>
        </w:rPr>
        <w:t>Interpretation 4</w:t>
      </w:r>
      <w:r>
        <w:t>:</w:t>
      </w:r>
      <w:r w:rsidR="00C30FA5">
        <w:t xml:space="preserve"> </w:t>
      </w:r>
      <w:r>
        <w:t>Es müssen „unsichtbare“ (gelöste) Stoffe enthalten sein.</w:t>
      </w:r>
    </w:p>
    <w:p w14:paraId="2D35B465" w14:textId="77777777" w:rsidR="00F356E4" w:rsidRDefault="00F356E4" w:rsidP="00F356E4">
      <w:pPr>
        <w:pStyle w:val="Blau"/>
      </w:pPr>
      <w:r w:rsidRPr="00C30FA5">
        <w:rPr>
          <w:b/>
          <w:bCs/>
        </w:rPr>
        <w:t>Aufgabe 5</w:t>
      </w:r>
      <w:r>
        <w:t>:</w:t>
      </w:r>
      <w:r w:rsidR="00C30FA5">
        <w:t xml:space="preserve"> </w:t>
      </w:r>
      <w:r>
        <w:t>Wie könnte man die Ergebnisse aus 4 ohne Geschmackstest beweisen?</w:t>
      </w:r>
    </w:p>
    <w:p w14:paraId="00564DA7" w14:textId="77777777" w:rsidR="00F356E4" w:rsidRDefault="006C1CF0" w:rsidP="00F356E4">
      <w:r w:rsidRPr="00C30FA5">
        <w:rPr>
          <w:rStyle w:val="Fett"/>
        </w:rPr>
        <w:t>Durchführung</w:t>
      </w:r>
      <w:r w:rsidR="00F356E4" w:rsidRPr="00C30FA5">
        <w:rPr>
          <w:rStyle w:val="Fett"/>
        </w:rPr>
        <w:t xml:space="preserve"> 5</w:t>
      </w:r>
      <w:r w:rsidR="00F356E4">
        <w:t>:</w:t>
      </w:r>
      <w:r w:rsidR="00C30FA5">
        <w:t xml:space="preserve"> </w:t>
      </w:r>
      <w:r w:rsidR="00F356E4">
        <w:t>Vom Filtrat werden einige Tropfen in den EL gegeben; die Flüssigkeit über dem Teelicht verdampft.</w:t>
      </w:r>
    </w:p>
    <w:p w14:paraId="09EDB3AC" w14:textId="77777777" w:rsidR="00F356E4" w:rsidRDefault="00F356E4" w:rsidP="00F356E4">
      <w:r w:rsidRPr="00C30FA5">
        <w:rPr>
          <w:rStyle w:val="Fett"/>
        </w:rPr>
        <w:t>Beobachtung 5</w:t>
      </w:r>
      <w:r>
        <w:t>:</w:t>
      </w:r>
      <w:r w:rsidR="00C30FA5">
        <w:t xml:space="preserve"> </w:t>
      </w:r>
      <w:r>
        <w:t>Es bleibt ein „weißer“ Rückstand zurück. Ggf.: schmeckt salzig</w:t>
      </w:r>
    </w:p>
    <w:p w14:paraId="7F128335" w14:textId="77777777" w:rsidR="00F356E4" w:rsidRDefault="00F356E4" w:rsidP="00F356E4">
      <w:r w:rsidRPr="00C30FA5">
        <w:rPr>
          <w:rStyle w:val="Fett"/>
        </w:rPr>
        <w:t>Interpretation 5</w:t>
      </w:r>
      <w:r>
        <w:t>: Wie Interpretation 4.</w:t>
      </w:r>
    </w:p>
    <w:p w14:paraId="0440798A" w14:textId="77777777" w:rsidR="00F356E4" w:rsidRDefault="006C1CF0" w:rsidP="00F356E4">
      <w:r>
        <w:t>Rückgriff Folie: Kreisläufe (s. o.), Aufbau-Folie a + b</w:t>
      </w:r>
    </w:p>
    <w:p w14:paraId="3883600D" w14:textId="77777777" w:rsidR="006C1CF0" w:rsidRDefault="006C1CF0" w:rsidP="006C1CF0">
      <w:pPr>
        <w:pStyle w:val="Blau"/>
      </w:pPr>
      <w:r>
        <w:t>Aufgabe: Worin bestehen die Schwachpunkte der Grafik?</w:t>
      </w:r>
    </w:p>
    <w:p w14:paraId="2308A00D" w14:textId="77777777" w:rsidR="006C1CF0" w:rsidRDefault="006C1CF0" w:rsidP="006C1CF0">
      <w:pPr>
        <w:pStyle w:val="EinstiegAbschluss"/>
      </w:pPr>
      <w:r>
        <w:lastRenderedPageBreak/>
        <w:t>Ziel: Abfälle „verschwinden“, die Physiker behaupten aber, dass Materie nicht verschwinden kann!</w:t>
      </w:r>
    </w:p>
    <w:p w14:paraId="1CF0D796" w14:textId="77777777" w:rsidR="006C1CF0" w:rsidRDefault="006C1CF0" w:rsidP="006C1CF0">
      <w:r w:rsidRPr="006C1CF0">
        <w:t>Rückgriff Folie: Kreisläufe (s. o.), Aufbau-Folie a + b</w:t>
      </w:r>
      <w:r>
        <w:t> + c</w:t>
      </w:r>
    </w:p>
    <w:p w14:paraId="5E8B4632" w14:textId="77777777" w:rsidR="006C1CF0" w:rsidRDefault="006C1CF0" w:rsidP="006C1CF0">
      <w:pPr>
        <w:pStyle w:val="Zusammenfassung"/>
      </w:pPr>
      <w:r>
        <w:t>Zusammenfassung:</w:t>
      </w:r>
    </w:p>
    <w:p w14:paraId="2010C88E" w14:textId="77777777" w:rsidR="006C1CF0" w:rsidRPr="006C1CF0" w:rsidRDefault="006C1CF0" w:rsidP="00B66E0B">
      <w:pPr>
        <w:pStyle w:val="Zusammenfassung"/>
        <w:jc w:val="center"/>
      </w:pPr>
      <w:r>
        <w:rPr>
          <w:noProof/>
        </w:rPr>
        <w:drawing>
          <wp:inline distT="0" distB="0" distL="0" distR="0" wp14:anchorId="6BEC38D2" wp14:editId="604CCF11">
            <wp:extent cx="4312800" cy="28800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AA1A3" w14:textId="28B3774F" w:rsidR="006C1CF0" w:rsidRDefault="006C1CF0" w:rsidP="006C1CF0">
      <w:pPr>
        <w:pStyle w:val="Beschriftung"/>
      </w:pPr>
      <w:r>
        <w:t xml:space="preserve">Abb. </w:t>
      </w:r>
      <w:fldSimple w:instr=" SEQ Abb. \* ARABIC ">
        <w:r w:rsidR="007B5022">
          <w:rPr>
            <w:noProof/>
          </w:rPr>
          <w:t>15</w:t>
        </w:r>
      </w:fldSimple>
      <w:r>
        <w:t>: Das elementarisierte Klärwerk</w:t>
      </w:r>
    </w:p>
    <w:p w14:paraId="4A47D0F1" w14:textId="77777777" w:rsidR="006C1CF0" w:rsidRDefault="006C1CF0" w:rsidP="006C1CF0">
      <w:pPr>
        <w:pStyle w:val="Zusammenfassung"/>
      </w:pPr>
      <w:r>
        <w:t>Neben der für die Jgst. 3 elementarisierten Form (oben) sind unten Abstraktionsstufen dargestellt, wie sie in Informationsbroschüren angeboten werden:</w:t>
      </w:r>
    </w:p>
    <w:p w14:paraId="40278884" w14:textId="77777777" w:rsidR="006C1CF0" w:rsidRDefault="006C1CF0" w:rsidP="006C1CF0">
      <w:pPr>
        <w:pStyle w:val="Zusammenfassung"/>
        <w:numPr>
          <w:ilvl w:val="2"/>
          <w:numId w:val="15"/>
        </w:numPr>
      </w:pPr>
      <w:r>
        <w:t>Stufe 1: von der realen 3D-Situation zum 2D-Bild</w:t>
      </w:r>
    </w:p>
    <w:p w14:paraId="47ACF70F" w14:textId="77777777" w:rsidR="006C1CF0" w:rsidRDefault="006C1CF0" w:rsidP="006C1CF0">
      <w:pPr>
        <w:pStyle w:val="Zusammenfassung"/>
        <w:numPr>
          <w:ilvl w:val="2"/>
          <w:numId w:val="15"/>
        </w:numPr>
      </w:pPr>
      <w:r>
        <w:t>Stufe 2: vom Bild zur schematischen Aufsicht (ohne Beziehungen der Strukturen zueinander)</w:t>
      </w:r>
    </w:p>
    <w:p w14:paraId="518EE2C0" w14:textId="77777777" w:rsidR="006C1CF0" w:rsidRDefault="006C1CF0" w:rsidP="006C1CF0">
      <w:pPr>
        <w:pStyle w:val="Zusammenfassung"/>
        <w:numPr>
          <w:ilvl w:val="2"/>
          <w:numId w:val="15"/>
        </w:numPr>
      </w:pPr>
      <w:r>
        <w:t>Stufe 3: Schematischer Querschnitt mit Beziehungen der Strukturen zueinander.</w:t>
      </w:r>
    </w:p>
    <w:p w14:paraId="719DB398" w14:textId="77777777" w:rsidR="006C1CF0" w:rsidRDefault="006C1CF0" w:rsidP="006C1CF0">
      <w:pPr>
        <w:pStyle w:val="berschrift1"/>
      </w:pPr>
      <w:bookmarkStart w:id="6" w:name="_Toc37078088"/>
      <w:r>
        <w:t>Was hat das Kind gelernt?</w:t>
      </w:r>
      <w:bookmarkEnd w:id="6"/>
    </w:p>
    <w:p w14:paraId="49FFB1E0" w14:textId="77777777" w:rsidR="006C1CF0" w:rsidRDefault="006C1CF0" w:rsidP="006C1CF0">
      <w:r>
        <w:t xml:space="preserve">Rückgriff: </w:t>
      </w:r>
      <w:r w:rsidR="0090756C">
        <w:t>Abbildung</w:t>
      </w:r>
      <w:r>
        <w:t xml:space="preserve"> „Kreisläufe“.</w:t>
      </w:r>
    </w:p>
    <w:p w14:paraId="7157A854" w14:textId="77777777" w:rsidR="006C1CF0" w:rsidRDefault="006C1CF0" w:rsidP="006C1CF0">
      <w:pPr>
        <w:pStyle w:val="Blau"/>
      </w:pPr>
      <w:r>
        <w:t>Aufgabe: Wo schließt das Klärwerk noch mehr Kreisläufe?</w:t>
      </w:r>
    </w:p>
    <w:p w14:paraId="4AE18312" w14:textId="77777777" w:rsidR="006C1CF0" w:rsidRPr="006C1CF0" w:rsidRDefault="006C1CF0" w:rsidP="006C1CF0">
      <w:pPr>
        <w:pStyle w:val="Liste1Aufzhlung"/>
      </w:pPr>
      <w:r>
        <w:t xml:space="preserve">Verbrennung organischer Stoffe (nur dieser) zu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m:rPr>
                <m:nor/>
              </m:rPr>
              <w:rPr>
                <w:rFonts w:cs="Arial"/>
              </w:rPr>
              <m:t>CO</m:t>
            </m:r>
          </m:e>
          <m:sub>
            <m:r>
              <m:rPr>
                <m:nor/>
              </m:rPr>
              <w:rPr>
                <w:rFonts w:cs="Arial"/>
              </w:rPr>
              <m:t>2</m:t>
            </m:r>
          </m:sub>
        </m:sSub>
      </m:oMath>
      <w:r>
        <w:rPr>
          <w:rFonts w:eastAsiaTheme="minorEastAsia"/>
        </w:rPr>
        <w:t xml:space="preserve"> und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H</m:t>
            </m:r>
          </m:e>
          <m:sub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2</m:t>
            </m:r>
          </m:sub>
        </m:sSub>
        <m:r>
          <m:rPr>
            <m:nor/>
          </m:rPr>
          <w:rPr>
            <w:rFonts w:asciiTheme="minorHAnsi" w:eastAsiaTheme="minorEastAsia" w:hAnsiTheme="minorHAnsi" w:cstheme="minorHAnsi"/>
          </w:rPr>
          <m:t>O</m:t>
        </m:r>
      </m:oMath>
      <w:r>
        <w:rPr>
          <w:rFonts w:eastAsiaTheme="minorEastAsia"/>
        </w:rPr>
        <w:t xml:space="preserve"> unter Ausnutzung der Energie</w:t>
      </w:r>
    </w:p>
    <w:p w14:paraId="486E1A63" w14:textId="77777777" w:rsidR="006C1CF0" w:rsidRDefault="006C1CF0" w:rsidP="006C1CF0">
      <w:pPr>
        <w:pStyle w:val="Liste1Aufzhlung"/>
      </w:pPr>
      <w:r>
        <w:t>Faul-Prozesse für den Schlamm mit Nutzung der Energie aus den Faul-Gasen</w:t>
      </w:r>
    </w:p>
    <w:p w14:paraId="42F7216E" w14:textId="77777777" w:rsidR="006C1CF0" w:rsidRDefault="006C1CF0" w:rsidP="006C1CF0">
      <w:pPr>
        <w:pStyle w:val="Liste1Aufzhlung"/>
      </w:pPr>
      <w:r>
        <w:t>Schlamm als Dünger</w:t>
      </w:r>
    </w:p>
    <w:p w14:paraId="1DCA4E28" w14:textId="77777777" w:rsidR="0090756C" w:rsidRDefault="0090756C">
      <w:pPr>
        <w:spacing w:before="0"/>
        <w:jc w:val="left"/>
      </w:pPr>
      <w:r>
        <w:br w:type="page"/>
      </w:r>
    </w:p>
    <w:p w14:paraId="75251C29" w14:textId="77777777" w:rsidR="006C1CF0" w:rsidRDefault="006C1CF0" w:rsidP="006C1CF0">
      <w:r>
        <w:lastRenderedPageBreak/>
        <w:t>Das Kind hat gelernt:</w:t>
      </w:r>
    </w:p>
    <w:p w14:paraId="2BB6439C" w14:textId="77777777" w:rsidR="006C1CF0" w:rsidRDefault="006C1CF0" w:rsidP="006C1CF0">
      <w:pPr>
        <w:pStyle w:val="AufzhlungStandard"/>
        <w:numPr>
          <w:ilvl w:val="0"/>
          <w:numId w:val="20"/>
        </w:numPr>
      </w:pPr>
      <w:r>
        <w:t xml:space="preserve">Methoden der Chemie als </w:t>
      </w:r>
      <w:r w:rsidRPr="006C1CF0">
        <w:rPr>
          <w:rStyle w:val="Fett"/>
        </w:rPr>
        <w:t>Naturwissenschaft</w:t>
      </w:r>
      <w:r>
        <w:t xml:space="preserve"> (wichtig):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2188"/>
        <w:gridCol w:w="4145"/>
        <w:gridCol w:w="3011"/>
      </w:tblGrid>
      <w:tr w:rsidR="007F4CE8" w:rsidRPr="007F4CE8" w14:paraId="0CA274E5" w14:textId="77777777" w:rsidTr="007F4CE8">
        <w:tc>
          <w:tcPr>
            <w:tcW w:w="1171" w:type="pct"/>
            <w:shd w:val="clear" w:color="auto" w:fill="D0CECE" w:themeFill="background2" w:themeFillShade="E6"/>
          </w:tcPr>
          <w:p w14:paraId="0A4C951C" w14:textId="77777777" w:rsidR="007F4CE8" w:rsidRPr="007F4CE8" w:rsidRDefault="007F4CE8" w:rsidP="007F4CE8">
            <w:pPr>
              <w:jc w:val="center"/>
              <w:rPr>
                <w:rStyle w:val="Fett"/>
              </w:rPr>
            </w:pPr>
            <w:r w:rsidRPr="007F4CE8">
              <w:rPr>
                <w:rStyle w:val="Fett"/>
              </w:rPr>
              <w:t>Operation</w:t>
            </w:r>
          </w:p>
        </w:tc>
        <w:tc>
          <w:tcPr>
            <w:tcW w:w="2218" w:type="pct"/>
            <w:shd w:val="clear" w:color="auto" w:fill="D0CECE" w:themeFill="background2" w:themeFillShade="E6"/>
          </w:tcPr>
          <w:p w14:paraId="37011A0E" w14:textId="77777777" w:rsidR="007F4CE8" w:rsidRPr="007F4CE8" w:rsidRDefault="007F4CE8" w:rsidP="007F4CE8">
            <w:pPr>
              <w:jc w:val="center"/>
              <w:rPr>
                <w:rStyle w:val="Fett"/>
              </w:rPr>
            </w:pPr>
            <w:r w:rsidRPr="007F4CE8">
              <w:rPr>
                <w:rStyle w:val="Fett"/>
              </w:rPr>
              <w:t>Frage</w:t>
            </w:r>
          </w:p>
        </w:tc>
        <w:tc>
          <w:tcPr>
            <w:tcW w:w="1611" w:type="pct"/>
            <w:shd w:val="clear" w:color="auto" w:fill="D0CECE" w:themeFill="background2" w:themeFillShade="E6"/>
          </w:tcPr>
          <w:p w14:paraId="40515E7B" w14:textId="77777777" w:rsidR="007F4CE8" w:rsidRPr="007F4CE8" w:rsidRDefault="007F4CE8" w:rsidP="007F4CE8">
            <w:pPr>
              <w:jc w:val="center"/>
              <w:rPr>
                <w:rStyle w:val="Fett"/>
              </w:rPr>
            </w:pPr>
            <w:r w:rsidRPr="007F4CE8">
              <w:rPr>
                <w:rStyle w:val="Fett"/>
              </w:rPr>
              <w:t>Anforderung</w:t>
            </w:r>
          </w:p>
        </w:tc>
      </w:tr>
      <w:tr w:rsidR="007F4CE8" w14:paraId="228FF677" w14:textId="77777777" w:rsidTr="0090756C">
        <w:tc>
          <w:tcPr>
            <w:tcW w:w="1171" w:type="pct"/>
          </w:tcPr>
          <w:p w14:paraId="4F6B315C" w14:textId="77777777" w:rsidR="007F4CE8" w:rsidRPr="007F4CE8" w:rsidRDefault="007F4CE8" w:rsidP="0090756C">
            <w:pPr>
              <w:pStyle w:val="Blau"/>
              <w:spacing w:before="0"/>
              <w:jc w:val="left"/>
              <w:rPr>
                <w:b/>
                <w:bCs/>
              </w:rPr>
            </w:pPr>
            <w:r w:rsidRPr="007F4CE8">
              <w:rPr>
                <w:b/>
                <w:bCs/>
              </w:rPr>
              <w:t>Beobachten</w:t>
            </w:r>
          </w:p>
        </w:tc>
        <w:tc>
          <w:tcPr>
            <w:tcW w:w="2218" w:type="pct"/>
          </w:tcPr>
          <w:p w14:paraId="5E516ACA" w14:textId="77777777" w:rsidR="007F4CE8" w:rsidRDefault="007F4CE8" w:rsidP="0090756C">
            <w:pPr>
              <w:spacing w:before="0"/>
              <w:jc w:val="left"/>
            </w:pPr>
            <w:r>
              <w:t>Was kommt herein?</w:t>
            </w:r>
          </w:p>
        </w:tc>
        <w:tc>
          <w:tcPr>
            <w:tcW w:w="1611" w:type="pct"/>
          </w:tcPr>
          <w:p w14:paraId="747AB573" w14:textId="77777777" w:rsidR="007F4CE8" w:rsidRDefault="007F4CE8" w:rsidP="0090756C">
            <w:pPr>
              <w:spacing w:before="0"/>
              <w:jc w:val="left"/>
            </w:pPr>
            <w:r>
              <w:t>Unmittelbare Erfahrung machen</w:t>
            </w:r>
          </w:p>
        </w:tc>
      </w:tr>
      <w:tr w:rsidR="007F4CE8" w14:paraId="2AE1A397" w14:textId="77777777" w:rsidTr="0090756C">
        <w:tc>
          <w:tcPr>
            <w:tcW w:w="1171" w:type="pct"/>
          </w:tcPr>
          <w:p w14:paraId="07EEE61C" w14:textId="77777777" w:rsidR="007F4CE8" w:rsidRPr="007F4CE8" w:rsidRDefault="007F4CE8" w:rsidP="0090756C">
            <w:pPr>
              <w:pStyle w:val="Blau"/>
              <w:spacing w:before="0"/>
              <w:jc w:val="left"/>
              <w:rPr>
                <w:b/>
                <w:bCs/>
              </w:rPr>
            </w:pPr>
            <w:r w:rsidRPr="007F4CE8">
              <w:rPr>
                <w:b/>
                <w:bCs/>
              </w:rPr>
              <w:t>Übersichtlichkeit herstellen</w:t>
            </w:r>
          </w:p>
        </w:tc>
        <w:tc>
          <w:tcPr>
            <w:tcW w:w="2218" w:type="pct"/>
          </w:tcPr>
          <w:p w14:paraId="72FE8075" w14:textId="77777777" w:rsidR="007F4CE8" w:rsidRDefault="007F4CE8" w:rsidP="0090756C">
            <w:pPr>
              <w:spacing w:before="0"/>
              <w:jc w:val="left"/>
            </w:pPr>
            <w:r>
              <w:t>Aufgliedern in „Was kommt herein?“ und „Was kommt heraus?“</w:t>
            </w:r>
          </w:p>
        </w:tc>
        <w:tc>
          <w:tcPr>
            <w:tcW w:w="1611" w:type="pct"/>
          </w:tcPr>
          <w:p w14:paraId="289302DD" w14:textId="77777777" w:rsidR="007F4CE8" w:rsidRDefault="007F4CE8" w:rsidP="0090756C">
            <w:pPr>
              <w:spacing w:before="0"/>
              <w:jc w:val="left"/>
            </w:pPr>
            <w:r>
              <w:t>Denkleistung</w:t>
            </w:r>
          </w:p>
        </w:tc>
      </w:tr>
      <w:tr w:rsidR="007F4CE8" w14:paraId="3F5E653D" w14:textId="77777777" w:rsidTr="0090756C">
        <w:tc>
          <w:tcPr>
            <w:tcW w:w="1171" w:type="pct"/>
          </w:tcPr>
          <w:p w14:paraId="2D4DA063" w14:textId="77777777" w:rsidR="007F4CE8" w:rsidRPr="007F4CE8" w:rsidRDefault="007F4CE8" w:rsidP="0090756C">
            <w:pPr>
              <w:pStyle w:val="Blau"/>
              <w:spacing w:before="0"/>
              <w:jc w:val="left"/>
              <w:rPr>
                <w:b/>
                <w:bCs/>
              </w:rPr>
            </w:pPr>
            <w:r w:rsidRPr="007F4CE8">
              <w:rPr>
                <w:b/>
                <w:bCs/>
              </w:rPr>
              <w:t>Hypothesen bilden</w:t>
            </w:r>
          </w:p>
        </w:tc>
        <w:tc>
          <w:tcPr>
            <w:tcW w:w="2218" w:type="pct"/>
          </w:tcPr>
          <w:p w14:paraId="160EC937" w14:textId="77777777" w:rsidR="007F4CE8" w:rsidRDefault="007F4CE8" w:rsidP="0090756C">
            <w:pPr>
              <w:spacing w:before="0"/>
              <w:jc w:val="left"/>
            </w:pPr>
            <w:r>
              <w:t>Was könnte es sein?</w:t>
            </w:r>
          </w:p>
        </w:tc>
        <w:tc>
          <w:tcPr>
            <w:tcW w:w="1611" w:type="pct"/>
          </w:tcPr>
          <w:p w14:paraId="5049EEE3" w14:textId="77777777" w:rsidR="007F4CE8" w:rsidRDefault="007F4CE8" w:rsidP="0090756C">
            <w:pPr>
              <w:spacing w:before="0"/>
              <w:jc w:val="left"/>
            </w:pPr>
            <w:r>
              <w:t>Innere Vorstellung entwickeln</w:t>
            </w:r>
          </w:p>
        </w:tc>
      </w:tr>
      <w:tr w:rsidR="007F4CE8" w14:paraId="2B00A5C6" w14:textId="77777777" w:rsidTr="0090756C">
        <w:tc>
          <w:tcPr>
            <w:tcW w:w="1171" w:type="pct"/>
          </w:tcPr>
          <w:p w14:paraId="235EA8C8" w14:textId="77777777" w:rsidR="007F4CE8" w:rsidRPr="007F4CE8" w:rsidRDefault="007F4CE8" w:rsidP="0090756C">
            <w:pPr>
              <w:pStyle w:val="Blau"/>
              <w:spacing w:before="0"/>
              <w:jc w:val="left"/>
              <w:rPr>
                <w:b/>
                <w:bCs/>
              </w:rPr>
            </w:pPr>
            <w:r w:rsidRPr="007F4CE8">
              <w:rPr>
                <w:b/>
                <w:bCs/>
              </w:rPr>
              <w:t>Klassifizieren</w:t>
            </w:r>
          </w:p>
        </w:tc>
        <w:tc>
          <w:tcPr>
            <w:tcW w:w="2218" w:type="pct"/>
          </w:tcPr>
          <w:p w14:paraId="017DCF69" w14:textId="77777777" w:rsidR="007F4CE8" w:rsidRDefault="007F4CE8" w:rsidP="0090756C">
            <w:pPr>
              <w:spacing w:before="0"/>
              <w:jc w:val="left"/>
            </w:pPr>
            <w:r>
              <w:t>Inwieweit ähneln sich Stoffe, die drin sind?</w:t>
            </w:r>
          </w:p>
        </w:tc>
        <w:tc>
          <w:tcPr>
            <w:tcW w:w="1611" w:type="pct"/>
          </w:tcPr>
          <w:p w14:paraId="528A9EF3" w14:textId="77777777" w:rsidR="007F4CE8" w:rsidRDefault="007F4CE8" w:rsidP="0090756C">
            <w:pPr>
              <w:spacing w:before="0"/>
              <w:jc w:val="left"/>
            </w:pPr>
            <w:r>
              <w:t>Eigenes Wissen einsetzen</w:t>
            </w:r>
          </w:p>
        </w:tc>
      </w:tr>
      <w:tr w:rsidR="007F4CE8" w14:paraId="1B3C66D0" w14:textId="77777777" w:rsidTr="0090756C">
        <w:tc>
          <w:tcPr>
            <w:tcW w:w="1171" w:type="pct"/>
          </w:tcPr>
          <w:p w14:paraId="52E46589" w14:textId="77777777" w:rsidR="007F4CE8" w:rsidRPr="007F4CE8" w:rsidRDefault="007F4CE8" w:rsidP="0090756C">
            <w:pPr>
              <w:pStyle w:val="Blau"/>
              <w:spacing w:before="0"/>
              <w:jc w:val="left"/>
              <w:rPr>
                <w:b/>
                <w:bCs/>
              </w:rPr>
            </w:pPr>
            <w:r w:rsidRPr="007F4CE8">
              <w:rPr>
                <w:b/>
                <w:bCs/>
              </w:rPr>
              <w:t>Messen</w:t>
            </w:r>
          </w:p>
        </w:tc>
        <w:tc>
          <w:tcPr>
            <w:tcW w:w="2218" w:type="pct"/>
          </w:tcPr>
          <w:p w14:paraId="1F1812FC" w14:textId="77777777" w:rsidR="007F4CE8" w:rsidRDefault="007F4CE8" w:rsidP="0090756C">
            <w:pPr>
              <w:spacing w:before="0"/>
              <w:jc w:val="left"/>
            </w:pPr>
            <w:r>
              <w:t>Wieviel ist drin?</w:t>
            </w:r>
          </w:p>
        </w:tc>
        <w:tc>
          <w:tcPr>
            <w:tcW w:w="1611" w:type="pct"/>
          </w:tcPr>
          <w:p w14:paraId="799D1BB2" w14:textId="77777777" w:rsidR="007F4CE8" w:rsidRDefault="007F4CE8" w:rsidP="0090756C">
            <w:pPr>
              <w:spacing w:before="0"/>
              <w:jc w:val="left"/>
            </w:pPr>
            <w:r>
              <w:t>Vermittelte Erfahrungen (siehe auch 2.)</w:t>
            </w:r>
          </w:p>
        </w:tc>
      </w:tr>
      <w:tr w:rsidR="007F4CE8" w14:paraId="2D5DBA67" w14:textId="77777777" w:rsidTr="0090756C">
        <w:tc>
          <w:tcPr>
            <w:tcW w:w="1171" w:type="pct"/>
          </w:tcPr>
          <w:p w14:paraId="774109CF" w14:textId="77777777" w:rsidR="007F4CE8" w:rsidRPr="007F4CE8" w:rsidRDefault="007F4CE8" w:rsidP="0090756C">
            <w:pPr>
              <w:pStyle w:val="Blau"/>
              <w:spacing w:before="0"/>
              <w:jc w:val="left"/>
              <w:rPr>
                <w:b/>
                <w:bCs/>
              </w:rPr>
            </w:pPr>
            <w:r w:rsidRPr="007F4CE8">
              <w:rPr>
                <w:b/>
                <w:bCs/>
              </w:rPr>
              <w:t>Informieren</w:t>
            </w:r>
          </w:p>
        </w:tc>
        <w:tc>
          <w:tcPr>
            <w:tcW w:w="2218" w:type="pct"/>
          </w:tcPr>
          <w:p w14:paraId="152238A5" w14:textId="77777777" w:rsidR="007F4CE8" w:rsidRDefault="007F4CE8" w:rsidP="0090756C">
            <w:pPr>
              <w:spacing w:before="0"/>
              <w:jc w:val="left"/>
            </w:pPr>
            <w:r>
              <w:t>Welche Eigenschaften der Stoffe kennt man?</w:t>
            </w:r>
          </w:p>
        </w:tc>
        <w:tc>
          <w:tcPr>
            <w:tcW w:w="1611" w:type="pct"/>
          </w:tcPr>
          <w:p w14:paraId="5CE3E1E3" w14:textId="77777777" w:rsidR="007F4CE8" w:rsidRDefault="007F4CE8" w:rsidP="0090756C">
            <w:pPr>
              <w:spacing w:before="0"/>
              <w:jc w:val="left"/>
            </w:pPr>
            <w:r>
              <w:t>Vorhandenes Wissen anwenden</w:t>
            </w:r>
          </w:p>
        </w:tc>
      </w:tr>
      <w:tr w:rsidR="007F4CE8" w14:paraId="72B99D82" w14:textId="77777777" w:rsidTr="0090756C">
        <w:tc>
          <w:tcPr>
            <w:tcW w:w="1171" w:type="pct"/>
          </w:tcPr>
          <w:p w14:paraId="7FC4BB55" w14:textId="77777777" w:rsidR="007F4CE8" w:rsidRPr="007F4CE8" w:rsidRDefault="007F4CE8" w:rsidP="0090756C">
            <w:pPr>
              <w:pStyle w:val="Blau"/>
              <w:spacing w:before="0"/>
              <w:jc w:val="left"/>
              <w:rPr>
                <w:b/>
                <w:bCs/>
              </w:rPr>
            </w:pPr>
            <w:r w:rsidRPr="007F4CE8">
              <w:rPr>
                <w:b/>
                <w:bCs/>
              </w:rPr>
              <w:t>Beschreiben</w:t>
            </w:r>
          </w:p>
        </w:tc>
        <w:tc>
          <w:tcPr>
            <w:tcW w:w="2218" w:type="pct"/>
          </w:tcPr>
          <w:p w14:paraId="3953BBBE" w14:textId="77777777" w:rsidR="007F4CE8" w:rsidRDefault="007F4CE8" w:rsidP="0090756C">
            <w:pPr>
              <w:spacing w:before="0"/>
              <w:jc w:val="left"/>
            </w:pPr>
            <w:r>
              <w:t>Was ist das, was drin ist?</w:t>
            </w:r>
          </w:p>
        </w:tc>
        <w:tc>
          <w:tcPr>
            <w:tcW w:w="1611" w:type="pct"/>
          </w:tcPr>
          <w:p w14:paraId="5C563845" w14:textId="77777777" w:rsidR="007F4CE8" w:rsidRDefault="007F4CE8" w:rsidP="0090756C">
            <w:pPr>
              <w:spacing w:before="0"/>
              <w:jc w:val="left"/>
            </w:pPr>
            <w:r>
              <w:t>Wissen zusammenfassen und anwenden</w:t>
            </w:r>
          </w:p>
        </w:tc>
      </w:tr>
      <w:tr w:rsidR="007F4CE8" w14:paraId="4DF03078" w14:textId="77777777" w:rsidTr="0090756C">
        <w:tc>
          <w:tcPr>
            <w:tcW w:w="1171" w:type="pct"/>
          </w:tcPr>
          <w:p w14:paraId="55DC7A63" w14:textId="77777777" w:rsidR="007F4CE8" w:rsidRPr="007F4CE8" w:rsidRDefault="007F4CE8" w:rsidP="0090756C">
            <w:pPr>
              <w:pStyle w:val="Blau"/>
              <w:spacing w:before="0"/>
              <w:jc w:val="left"/>
              <w:rPr>
                <w:b/>
                <w:bCs/>
              </w:rPr>
            </w:pPr>
            <w:r w:rsidRPr="007F4CE8">
              <w:rPr>
                <w:b/>
                <w:bCs/>
              </w:rPr>
              <w:t>Analysieren</w:t>
            </w:r>
          </w:p>
        </w:tc>
        <w:tc>
          <w:tcPr>
            <w:tcW w:w="2218" w:type="pct"/>
          </w:tcPr>
          <w:p w14:paraId="0650130B" w14:textId="77777777" w:rsidR="007F4CE8" w:rsidRDefault="007F4CE8" w:rsidP="0090756C">
            <w:pPr>
              <w:spacing w:before="0"/>
              <w:jc w:val="left"/>
            </w:pPr>
            <w:r>
              <w:t>Welche Eigenschaften haben Stoffe?</w:t>
            </w:r>
          </w:p>
        </w:tc>
        <w:tc>
          <w:tcPr>
            <w:tcW w:w="1611" w:type="pct"/>
          </w:tcPr>
          <w:p w14:paraId="48F72FC3" w14:textId="77777777" w:rsidR="007F4CE8" w:rsidRDefault="007F4CE8" w:rsidP="0090756C">
            <w:pPr>
              <w:spacing w:before="0"/>
              <w:jc w:val="left"/>
            </w:pPr>
            <w:r>
              <w:t>Neues Wissen erwerben</w:t>
            </w:r>
          </w:p>
        </w:tc>
      </w:tr>
      <w:tr w:rsidR="007F4CE8" w14:paraId="77C538E3" w14:textId="77777777" w:rsidTr="0090756C">
        <w:tc>
          <w:tcPr>
            <w:tcW w:w="1171" w:type="pct"/>
          </w:tcPr>
          <w:p w14:paraId="12804343" w14:textId="77777777" w:rsidR="007F4CE8" w:rsidRPr="007F4CE8" w:rsidRDefault="007F4CE8" w:rsidP="0090756C">
            <w:pPr>
              <w:pStyle w:val="Blau"/>
              <w:spacing w:before="0"/>
              <w:jc w:val="left"/>
              <w:rPr>
                <w:b/>
                <w:bCs/>
              </w:rPr>
            </w:pPr>
            <w:r w:rsidRPr="007F4CE8">
              <w:rPr>
                <w:b/>
                <w:bCs/>
              </w:rPr>
              <w:t>Schlüsse ziehen</w:t>
            </w:r>
          </w:p>
        </w:tc>
        <w:tc>
          <w:tcPr>
            <w:tcW w:w="2218" w:type="pct"/>
          </w:tcPr>
          <w:p w14:paraId="5DA128BF" w14:textId="77777777" w:rsidR="007F4CE8" w:rsidRDefault="007F4CE8" w:rsidP="0090756C">
            <w:pPr>
              <w:spacing w:before="0"/>
              <w:jc w:val="left"/>
            </w:pPr>
            <w:r>
              <w:t>Wenn …, dann …</w:t>
            </w:r>
          </w:p>
        </w:tc>
        <w:tc>
          <w:tcPr>
            <w:tcW w:w="1611" w:type="pct"/>
          </w:tcPr>
          <w:p w14:paraId="0AA50533" w14:textId="77777777" w:rsidR="007F4CE8" w:rsidRDefault="007F4CE8" w:rsidP="0090756C">
            <w:pPr>
              <w:spacing w:before="0"/>
              <w:jc w:val="left"/>
            </w:pPr>
            <w:r>
              <w:t>Zusammenhänge erkennen</w:t>
            </w:r>
          </w:p>
        </w:tc>
      </w:tr>
      <w:tr w:rsidR="007F4CE8" w14:paraId="4E295D86" w14:textId="77777777" w:rsidTr="0090756C">
        <w:tc>
          <w:tcPr>
            <w:tcW w:w="1171" w:type="pct"/>
          </w:tcPr>
          <w:p w14:paraId="6424419E" w14:textId="77777777" w:rsidR="007F4CE8" w:rsidRPr="007F4CE8" w:rsidRDefault="007F4CE8" w:rsidP="0090756C">
            <w:pPr>
              <w:pStyle w:val="Blau"/>
              <w:spacing w:before="0"/>
              <w:jc w:val="left"/>
              <w:rPr>
                <w:b/>
                <w:bCs/>
              </w:rPr>
            </w:pPr>
            <w:r w:rsidRPr="007F4CE8">
              <w:rPr>
                <w:b/>
                <w:bCs/>
              </w:rPr>
              <w:t>Handeln</w:t>
            </w:r>
          </w:p>
        </w:tc>
        <w:tc>
          <w:tcPr>
            <w:tcW w:w="2218" w:type="pct"/>
          </w:tcPr>
          <w:p w14:paraId="5DF62CA1" w14:textId="77777777" w:rsidR="007F4CE8" w:rsidRDefault="007F4CE8" w:rsidP="0090756C">
            <w:pPr>
              <w:spacing w:before="0"/>
              <w:jc w:val="left"/>
            </w:pPr>
            <w:r>
              <w:t>Dann wollen wir ´mal!</w:t>
            </w:r>
          </w:p>
        </w:tc>
        <w:tc>
          <w:tcPr>
            <w:tcW w:w="1611" w:type="pct"/>
          </w:tcPr>
          <w:p w14:paraId="481AFB59" w14:textId="77777777" w:rsidR="007F4CE8" w:rsidRDefault="007F4CE8" w:rsidP="0090756C">
            <w:pPr>
              <w:spacing w:before="0"/>
              <w:jc w:val="left"/>
            </w:pPr>
            <w:r>
              <w:t>Wissen anwenden</w:t>
            </w:r>
          </w:p>
        </w:tc>
      </w:tr>
    </w:tbl>
    <w:p w14:paraId="23F5AF81" w14:textId="77777777" w:rsidR="006C1CF0" w:rsidRDefault="007F4CE8" w:rsidP="007F4CE8">
      <w:pPr>
        <w:pStyle w:val="AufzhlungStandard"/>
      </w:pPr>
      <w:r>
        <w:t>Chemiespezifische Arbeitsweisen (auch wichtig):</w:t>
      </w:r>
    </w:p>
    <w:p w14:paraId="235AA8D4" w14:textId="77777777" w:rsidR="007F4CE8" w:rsidRDefault="007F4CE8" w:rsidP="007F4CE8">
      <w:pPr>
        <w:pStyle w:val="Liste2Aufzhlung"/>
      </w:pPr>
      <w:r w:rsidRPr="007F4CE8">
        <w:rPr>
          <w:rStyle w:val="GrnZchn"/>
          <w:b/>
          <w:bCs/>
        </w:rPr>
        <w:t>Eigenschaften der Stoffe</w:t>
      </w:r>
      <w:r w:rsidRPr="007F4CE8">
        <w:rPr>
          <w:rStyle w:val="Fett"/>
        </w:rPr>
        <w:t xml:space="preserve"> können zur Trennung ausgenutzt werden</w:t>
      </w:r>
      <w:r>
        <w:t xml:space="preserve"> (z. B. Gleichbehandlung von Öl und Holz, da beide leichter als Wasser sind).</w:t>
      </w:r>
    </w:p>
    <w:p w14:paraId="680B92FF" w14:textId="77777777" w:rsidR="007F4CE8" w:rsidRDefault="007F4CE8" w:rsidP="007F4CE8">
      <w:pPr>
        <w:pStyle w:val="Liste2Aufzhlung"/>
      </w:pPr>
      <w:r w:rsidRPr="007F4CE8">
        <w:rPr>
          <w:rStyle w:val="Fett"/>
        </w:rPr>
        <w:t xml:space="preserve">Im Abwasser sind Stoffe enthalten, </w:t>
      </w:r>
      <w:r w:rsidRPr="007F4CE8">
        <w:rPr>
          <w:rStyle w:val="GrnZchn"/>
          <w:b/>
          <w:bCs/>
        </w:rPr>
        <w:t>die man nicht sieht</w:t>
      </w:r>
      <w:r>
        <w:t xml:space="preserve"> (Säuren, Laugen, Salze); Notwendigkeit, den Meldungsbereich unserer Sinnesorgane durch Geräte zu ergänzen und auszuweiten.</w:t>
      </w:r>
    </w:p>
    <w:p w14:paraId="1F133381" w14:textId="77777777" w:rsidR="007F4CE8" w:rsidRDefault="007F4CE8" w:rsidP="007F4CE8">
      <w:pPr>
        <w:pStyle w:val="AufzhlungStandard"/>
      </w:pPr>
      <w:r>
        <w:t>Beitrag zur Lebenswelt-Erschließung (sehr wichtig):</w:t>
      </w:r>
    </w:p>
    <w:p w14:paraId="3EABA0CC" w14:textId="77777777" w:rsidR="007F4CE8" w:rsidRDefault="007F4CE8" w:rsidP="007F4CE8">
      <w:pPr>
        <w:pStyle w:val="Liste2Aufzhlung"/>
      </w:pPr>
      <w:r w:rsidRPr="00B66E0B">
        <w:rPr>
          <w:rStyle w:val="RotZchn"/>
          <w:b/>
          <w:bCs/>
        </w:rPr>
        <w:t>Es ist nötig, unser Abwasser wieder sauber zu machen</w:t>
      </w:r>
      <w:r>
        <w:t>.</w:t>
      </w:r>
    </w:p>
    <w:p w14:paraId="59449025" w14:textId="77777777" w:rsidR="007F4CE8" w:rsidRDefault="007F4CE8" w:rsidP="007F4CE8">
      <w:pPr>
        <w:pStyle w:val="Liste2Aufzhlung"/>
      </w:pPr>
      <w:r w:rsidRPr="00B66E0B">
        <w:rPr>
          <w:rStyle w:val="RotZchn"/>
          <w:b/>
          <w:bCs/>
        </w:rPr>
        <w:t xml:space="preserve">Auch wenn die Abfälle </w:t>
      </w:r>
      <w:r>
        <w:t xml:space="preserve">(aus dem Wasser) </w:t>
      </w:r>
      <w:r w:rsidRPr="00B66E0B">
        <w:rPr>
          <w:rStyle w:val="RotZchn"/>
          <w:b/>
          <w:bCs/>
        </w:rPr>
        <w:t>herausgeholt sind, sind sie noch nicht „weg“</w:t>
      </w:r>
      <w:r>
        <w:t xml:space="preserve"> (Notwendigkeit von Recycling, Deponie, Verbrennung bleibt).</w:t>
      </w:r>
    </w:p>
    <w:p w14:paraId="365AB3B5" w14:textId="77777777" w:rsidR="007F4CE8" w:rsidRDefault="007F4CE8" w:rsidP="007F4CE8">
      <w:pPr>
        <w:pStyle w:val="Liste2Aufzhlung"/>
      </w:pPr>
      <w:r w:rsidRPr="00B66E0B">
        <w:rPr>
          <w:rStyle w:val="RotZchn"/>
          <w:b/>
          <w:bCs/>
        </w:rPr>
        <w:t xml:space="preserve">Vermeiden </w:t>
      </w:r>
      <w:r>
        <w:t xml:space="preserve">(produktionsintegrierter Umweltschutz) </w:t>
      </w:r>
      <w:r w:rsidRPr="00B66E0B">
        <w:rPr>
          <w:rStyle w:val="RotZchn"/>
          <w:b/>
          <w:bCs/>
        </w:rPr>
        <w:t>ist besser als später wieder trennen</w:t>
      </w:r>
      <w:r>
        <w:t>.</w:t>
      </w:r>
    </w:p>
    <w:p w14:paraId="50ACFF8B" w14:textId="77777777" w:rsidR="007F4CE8" w:rsidRPr="0090756C" w:rsidRDefault="007F4CE8" w:rsidP="007F4CE8">
      <w:r w:rsidRPr="0090756C">
        <w:t>Video: Mittendrin, Zusammenfassung</w:t>
      </w:r>
    </w:p>
    <w:p w14:paraId="17D45AB4" w14:textId="77777777" w:rsidR="00B66E0B" w:rsidRDefault="00B66E0B" w:rsidP="00B66E0B">
      <w:r w:rsidRPr="0090756C">
        <w:rPr>
          <w:b/>
          <w:bCs/>
        </w:rPr>
        <w:t>Quellen</w:t>
      </w:r>
      <w:r>
        <w:t>:</w:t>
      </w:r>
    </w:p>
    <w:p w14:paraId="48A871C0" w14:textId="77777777" w:rsidR="00B66E0B" w:rsidRPr="00B66E0B" w:rsidRDefault="00B66E0B" w:rsidP="00B66E0B">
      <w:pPr>
        <w:pStyle w:val="AufzhlungStandard"/>
        <w:numPr>
          <w:ilvl w:val="0"/>
          <w:numId w:val="21"/>
        </w:numPr>
      </w:pPr>
      <w:r w:rsidRPr="00B66E0B">
        <w:rPr>
          <w:rFonts w:cs="Arial"/>
        </w:rPr>
        <w:t>Pfeifer, P.; Pfeifer, G.: Unterricht Chemie Bd. 2 Wasser, Aulis-Verlag, Köln 1992. An der UBT vorhanden.</w:t>
      </w:r>
    </w:p>
    <w:p w14:paraId="01209BBC" w14:textId="77777777" w:rsidR="00B66E0B" w:rsidRPr="00B66E0B" w:rsidRDefault="00B66E0B" w:rsidP="00B66E0B">
      <w:pPr>
        <w:pStyle w:val="AufzhlungStandard"/>
        <w:numPr>
          <w:ilvl w:val="0"/>
          <w:numId w:val="21"/>
        </w:numPr>
      </w:pPr>
      <w:r>
        <w:rPr>
          <w:rFonts w:cs="Arial"/>
        </w:rPr>
        <w:t>FCI: Folienserie Nr. 13 Umweltbereich Wasser, FCI, Frankfurt 1990. Für Schulen kostenlos zu beziehen. In der Didaktik der Chemie vorhanden.</w:t>
      </w:r>
    </w:p>
    <w:p w14:paraId="5B032BA0" w14:textId="77777777" w:rsidR="00B66E0B" w:rsidRPr="00B66E0B" w:rsidRDefault="00B66E0B" w:rsidP="00B66E0B">
      <w:pPr>
        <w:pStyle w:val="AufzhlungStandard"/>
        <w:numPr>
          <w:ilvl w:val="0"/>
          <w:numId w:val="21"/>
        </w:numPr>
      </w:pPr>
      <w:r>
        <w:rPr>
          <w:rFonts w:cs="Arial"/>
        </w:rPr>
        <w:t>Video "mittendrin: Folge Nr. 4 Abwasser", ZDF ca. 1992. In der Stadtbildstelle Bayreuth und der Landesbildstelle Nord (Bayreuth) vorhanden</w:t>
      </w:r>
    </w:p>
    <w:sectPr w:rsidR="00B66E0B" w:rsidRPr="00B66E0B" w:rsidSect="00244C80">
      <w:type w:val="continuous"/>
      <w:pgSz w:w="11906" w:h="16838"/>
      <w:pgMar w:top="851" w:right="1134" w:bottom="1134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848BEA" w14:textId="77777777" w:rsidR="008E00A9" w:rsidRDefault="008E00A9" w:rsidP="005A7DCE">
      <w:pPr>
        <w:spacing w:before="0"/>
      </w:pPr>
      <w:r>
        <w:separator/>
      </w:r>
    </w:p>
  </w:endnote>
  <w:endnote w:type="continuationSeparator" w:id="0">
    <w:p w14:paraId="549A82B0" w14:textId="77777777" w:rsidR="008E00A9" w:rsidRDefault="008E00A9" w:rsidP="005A7DC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58625137"/>
      <w:docPartObj>
        <w:docPartGallery w:val="Page Numbers (Bottom of Page)"/>
        <w:docPartUnique/>
      </w:docPartObj>
    </w:sdtPr>
    <w:sdtEndPr/>
    <w:sdtContent>
      <w:p w14:paraId="4B40E766" w14:textId="77777777" w:rsidR="009A768D" w:rsidRDefault="009A768D">
        <w:pPr>
          <w:pStyle w:val="Fuzeil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201730E6" wp14:editId="34BBAB5E">
                  <wp:extent cx="5467350" cy="45085"/>
                  <wp:effectExtent l="9525" t="9525" r="0" b="2540"/>
                  <wp:docPr id="1" name="Flussdiagramm: Verzweigung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72E36C90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ssdiagramm: Verzweigung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13FA1F0E" w14:textId="77777777" w:rsidR="009A768D" w:rsidRDefault="009A768D">
        <w:pPr>
          <w:pStyle w:val="Fuzeil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861E3F" w14:textId="77777777" w:rsidR="009A768D" w:rsidRDefault="009A768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D969E1" w14:textId="77777777" w:rsidR="008E00A9" w:rsidRDefault="008E00A9" w:rsidP="005A7DCE">
      <w:pPr>
        <w:spacing w:before="0"/>
      </w:pPr>
      <w:r>
        <w:separator/>
      </w:r>
    </w:p>
  </w:footnote>
  <w:footnote w:type="continuationSeparator" w:id="0">
    <w:p w14:paraId="47C2FB5F" w14:textId="77777777" w:rsidR="008E00A9" w:rsidRDefault="008E00A9" w:rsidP="005A7DCE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715BF"/>
    <w:multiLevelType w:val="multilevel"/>
    <w:tmpl w:val="89E6B4B2"/>
    <w:lvl w:ilvl="0">
      <w:start w:val="1"/>
      <w:numFmt w:val="decimal"/>
      <w:pStyle w:val="AufzhlungStandard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54" w:hanging="454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454" w:hanging="454"/>
      </w:pPr>
      <w:rPr>
        <w:rFonts w:hint="default"/>
      </w:rPr>
    </w:lvl>
    <w:lvl w:ilvl="3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5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6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7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8">
      <w:start w:val="1"/>
      <w:numFmt w:val="none"/>
      <w:lvlText w:val=""/>
      <w:lvlJc w:val="left"/>
      <w:pPr>
        <w:ind w:left="454" w:hanging="454"/>
      </w:pPr>
      <w:rPr>
        <w:rFonts w:hint="default"/>
      </w:rPr>
    </w:lvl>
  </w:abstractNum>
  <w:abstractNum w:abstractNumId="1" w15:restartNumberingAfterBreak="0">
    <w:nsid w:val="0B415FAC"/>
    <w:multiLevelType w:val="hybridMultilevel"/>
    <w:tmpl w:val="AE464754"/>
    <w:lvl w:ilvl="0" w:tplc="EF8C60CA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C0B18"/>
    <w:multiLevelType w:val="multilevel"/>
    <w:tmpl w:val="1DEADF9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E04651B"/>
    <w:multiLevelType w:val="multilevel"/>
    <w:tmpl w:val="8B966944"/>
    <w:lvl w:ilvl="0">
      <w:start w:val="1"/>
      <w:numFmt w:val="none"/>
      <w:pStyle w:val="EinstiegAbschluss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ordinal"/>
      <w:lvlText w:val="%2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4" w15:restartNumberingAfterBreak="0">
    <w:nsid w:val="3027113C"/>
    <w:multiLevelType w:val="multilevel"/>
    <w:tmpl w:val="58845C9E"/>
    <w:lvl w:ilvl="0">
      <w:start w:val="1"/>
      <w:numFmt w:val="none"/>
      <w:pStyle w:val="Blau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680" w:hanging="396"/>
      </w:pPr>
      <w:rPr>
        <w:rFonts w:ascii="Symbol" w:hAnsi="Symbol" w:hint="default"/>
      </w:rPr>
    </w:lvl>
    <w:lvl w:ilvl="2">
      <w:start w:val="1"/>
      <w:numFmt w:val="ordinal"/>
      <w:lvlText w:val="%3"/>
      <w:lvlJc w:val="left"/>
      <w:pPr>
        <w:ind w:left="680" w:hanging="396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396"/>
      </w:pPr>
      <w:rPr>
        <w:rFonts w:hint="default"/>
      </w:rPr>
    </w:lvl>
    <w:lvl w:ilvl="4">
      <w:start w:val="1"/>
      <w:numFmt w:val="none"/>
      <w:lvlText w:val="%5"/>
      <w:lvlJc w:val="left"/>
      <w:pPr>
        <w:ind w:left="680" w:hanging="396"/>
      </w:pPr>
      <w:rPr>
        <w:rFonts w:hint="default"/>
      </w:rPr>
    </w:lvl>
    <w:lvl w:ilvl="5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6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7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8">
      <w:start w:val="1"/>
      <w:numFmt w:val="none"/>
      <w:lvlText w:val=""/>
      <w:lvlJc w:val="left"/>
      <w:pPr>
        <w:ind w:left="680" w:hanging="396"/>
      </w:pPr>
      <w:rPr>
        <w:rFonts w:hint="default"/>
      </w:rPr>
    </w:lvl>
  </w:abstractNum>
  <w:abstractNum w:abstractNumId="5" w15:restartNumberingAfterBreak="0">
    <w:nsid w:val="31276AE2"/>
    <w:multiLevelType w:val="multilevel"/>
    <w:tmpl w:val="A972170A"/>
    <w:lvl w:ilvl="0">
      <w:start w:val="1"/>
      <w:numFmt w:val="none"/>
      <w:pStyle w:val="Rot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ordinal"/>
      <w:lvlText w:val="%2"/>
      <w:lvlJc w:val="left"/>
      <w:pPr>
        <w:ind w:left="680" w:hanging="39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680" w:hanging="396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680" w:hanging="396"/>
      </w:pPr>
      <w:rPr>
        <w:rFonts w:hint="default"/>
      </w:rPr>
    </w:lvl>
    <w:lvl w:ilvl="4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5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6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7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8">
      <w:start w:val="1"/>
      <w:numFmt w:val="none"/>
      <w:lvlText w:val="%9"/>
      <w:lvlJc w:val="left"/>
      <w:pPr>
        <w:ind w:left="680" w:hanging="396"/>
      </w:pPr>
      <w:rPr>
        <w:rFonts w:hint="default"/>
      </w:rPr>
    </w:lvl>
  </w:abstractNum>
  <w:abstractNum w:abstractNumId="6" w15:restartNumberingAfterBreak="0">
    <w:nsid w:val="348E6D44"/>
    <w:multiLevelType w:val="hybridMultilevel"/>
    <w:tmpl w:val="A192C752"/>
    <w:lvl w:ilvl="0" w:tplc="4A308C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D77D36"/>
    <w:multiLevelType w:val="multilevel"/>
    <w:tmpl w:val="57C0C8D6"/>
    <w:lvl w:ilvl="0">
      <w:start w:val="1"/>
      <w:numFmt w:val="bullet"/>
      <w:pStyle w:val="Liste1Aufzhlung"/>
      <w:lvlText w:val=""/>
      <w:lvlJc w:val="left"/>
      <w:pPr>
        <w:ind w:left="680" w:hanging="396"/>
      </w:pPr>
      <w:rPr>
        <w:rFonts w:ascii="Symbol" w:hAnsi="Symbol" w:hint="default"/>
      </w:rPr>
    </w:lvl>
    <w:lvl w:ilvl="1">
      <w:start w:val="1"/>
      <w:numFmt w:val="ordinal"/>
      <w:lvlText w:val="%2"/>
      <w:lvlJc w:val="left"/>
      <w:pPr>
        <w:ind w:left="680" w:hanging="396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680" w:hanging="396"/>
      </w:pPr>
      <w:rPr>
        <w:rFonts w:hint="default"/>
      </w:rPr>
    </w:lvl>
    <w:lvl w:ilvl="3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4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5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6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7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8">
      <w:start w:val="1"/>
      <w:numFmt w:val="none"/>
      <w:lvlText w:val=""/>
      <w:lvlJc w:val="left"/>
      <w:pPr>
        <w:ind w:left="680" w:hanging="396"/>
      </w:pPr>
      <w:rPr>
        <w:rFonts w:hint="default"/>
      </w:rPr>
    </w:lvl>
  </w:abstractNum>
  <w:abstractNum w:abstractNumId="8" w15:restartNumberingAfterBreak="0">
    <w:nsid w:val="52623FBA"/>
    <w:multiLevelType w:val="hybridMultilevel"/>
    <w:tmpl w:val="D5906CB8"/>
    <w:lvl w:ilvl="0" w:tplc="1B783B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EF62EB"/>
    <w:multiLevelType w:val="multilevel"/>
    <w:tmpl w:val="3D08C364"/>
    <w:lvl w:ilvl="0">
      <w:start w:val="1"/>
      <w:numFmt w:val="none"/>
      <w:pStyle w:val="Grn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ordinal"/>
      <w:lvlText w:val="%2"/>
      <w:lvlJc w:val="left"/>
      <w:pPr>
        <w:ind w:left="680" w:hanging="39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680" w:hanging="396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680" w:hanging="396"/>
      </w:pPr>
      <w:rPr>
        <w:rFonts w:hint="default"/>
      </w:rPr>
    </w:lvl>
    <w:lvl w:ilvl="4">
      <w:start w:val="1"/>
      <w:numFmt w:val="none"/>
      <w:lvlText w:val="%5"/>
      <w:lvlJc w:val="left"/>
      <w:pPr>
        <w:ind w:left="680" w:hanging="396"/>
      </w:pPr>
      <w:rPr>
        <w:rFonts w:hint="default"/>
      </w:rPr>
    </w:lvl>
    <w:lvl w:ilvl="5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6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7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8">
      <w:start w:val="1"/>
      <w:numFmt w:val="none"/>
      <w:lvlText w:val=""/>
      <w:lvlJc w:val="left"/>
      <w:pPr>
        <w:ind w:left="680" w:hanging="396"/>
      </w:pPr>
      <w:rPr>
        <w:rFonts w:hint="default"/>
      </w:rPr>
    </w:lvl>
  </w:abstractNum>
  <w:abstractNum w:abstractNumId="10" w15:restartNumberingAfterBreak="0">
    <w:nsid w:val="76834193"/>
    <w:multiLevelType w:val="hybridMultilevel"/>
    <w:tmpl w:val="DD3826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9D5F64"/>
    <w:multiLevelType w:val="multilevel"/>
    <w:tmpl w:val="468E0BF4"/>
    <w:lvl w:ilvl="0">
      <w:start w:val="1"/>
      <w:numFmt w:val="none"/>
      <w:pStyle w:val="Zusammenfassu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ordinal"/>
      <w:lvlText w:val="%2"/>
      <w:lvlJc w:val="left"/>
      <w:pPr>
        <w:ind w:left="680" w:hanging="39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680" w:hanging="396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680" w:hanging="396"/>
      </w:pPr>
      <w:rPr>
        <w:rFonts w:hint="default"/>
      </w:rPr>
    </w:lvl>
    <w:lvl w:ilvl="4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5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6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7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8">
      <w:start w:val="1"/>
      <w:numFmt w:val="none"/>
      <w:lvlText w:val=""/>
      <w:lvlJc w:val="left"/>
      <w:pPr>
        <w:ind w:left="680" w:hanging="396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3"/>
  </w:num>
  <w:num w:numId="5">
    <w:abstractNumId w:val="3"/>
    <w:lvlOverride w:ilvl="0">
      <w:lvl w:ilvl="0">
        <w:start w:val="1"/>
        <w:numFmt w:val="none"/>
        <w:pStyle w:val="EinstiegAbschluss"/>
        <w:lvlText w:val=""/>
        <w:lvlJc w:val="left"/>
        <w:pPr>
          <w:tabs>
            <w:tab w:val="num" w:pos="284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ordinal"/>
        <w:lvlText w:val="%2"/>
        <w:lvlJc w:val="left"/>
        <w:pPr>
          <w:tabs>
            <w:tab w:val="num" w:pos="284"/>
          </w:tabs>
          <w:ind w:left="680" w:hanging="396"/>
        </w:pPr>
        <w:rPr>
          <w:rFonts w:hint="default"/>
        </w:rPr>
      </w:lvl>
    </w:lvlOverride>
    <w:lvlOverride w:ilvl="2">
      <w:lvl w:ilvl="2">
        <w:start w:val="1"/>
        <w:numFmt w:val="bullet"/>
        <w:lvlText w:val=""/>
        <w:lvlJc w:val="left"/>
        <w:pPr>
          <w:tabs>
            <w:tab w:val="num" w:pos="284"/>
          </w:tabs>
          <w:ind w:left="680" w:hanging="396"/>
        </w:pPr>
        <w:rPr>
          <w:rFonts w:ascii="Symbol" w:hAnsi="Symbol"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num" w:pos="284"/>
          </w:tabs>
          <w:ind w:left="680" w:hanging="396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284"/>
          </w:tabs>
          <w:ind w:left="680" w:hanging="396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284"/>
          </w:tabs>
          <w:ind w:left="680" w:hanging="396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284"/>
          </w:tabs>
          <w:ind w:left="680" w:hanging="3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284"/>
          </w:tabs>
          <w:ind w:left="680" w:hanging="396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tabs>
            <w:tab w:val="num" w:pos="284"/>
          </w:tabs>
          <w:ind w:left="680" w:hanging="396"/>
        </w:pPr>
        <w:rPr>
          <w:rFonts w:hint="default"/>
        </w:rPr>
      </w:lvl>
    </w:lvlOverride>
  </w:num>
  <w:num w:numId="6">
    <w:abstractNumId w:val="8"/>
  </w:num>
  <w:num w:numId="7">
    <w:abstractNumId w:val="4"/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7"/>
  </w:num>
  <w:num w:numId="12">
    <w:abstractNumId w:val="7"/>
  </w:num>
  <w:num w:numId="13">
    <w:abstractNumId w:val="6"/>
  </w:num>
  <w:num w:numId="14">
    <w:abstractNumId w:val="0"/>
  </w:num>
  <w:num w:numId="15">
    <w:abstractNumId w:val="11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73B"/>
    <w:rsid w:val="00045EDE"/>
    <w:rsid w:val="000712A2"/>
    <w:rsid w:val="00074491"/>
    <w:rsid w:val="000D4A1C"/>
    <w:rsid w:val="00150B85"/>
    <w:rsid w:val="001D6942"/>
    <w:rsid w:val="001E0828"/>
    <w:rsid w:val="00244C80"/>
    <w:rsid w:val="0033663A"/>
    <w:rsid w:val="0036111E"/>
    <w:rsid w:val="003C43FF"/>
    <w:rsid w:val="003D76DE"/>
    <w:rsid w:val="005633FE"/>
    <w:rsid w:val="005A7DCE"/>
    <w:rsid w:val="005E7C9E"/>
    <w:rsid w:val="006C1CF0"/>
    <w:rsid w:val="007161D1"/>
    <w:rsid w:val="00783295"/>
    <w:rsid w:val="007B2C80"/>
    <w:rsid w:val="007B5022"/>
    <w:rsid w:val="007B610B"/>
    <w:rsid w:val="007F4CE8"/>
    <w:rsid w:val="008117E4"/>
    <w:rsid w:val="00825BFE"/>
    <w:rsid w:val="00850560"/>
    <w:rsid w:val="00883728"/>
    <w:rsid w:val="008A524D"/>
    <w:rsid w:val="008E00A9"/>
    <w:rsid w:val="008F3E2F"/>
    <w:rsid w:val="0090677C"/>
    <w:rsid w:val="0090756C"/>
    <w:rsid w:val="00931B30"/>
    <w:rsid w:val="00966D4A"/>
    <w:rsid w:val="009710A6"/>
    <w:rsid w:val="009A768D"/>
    <w:rsid w:val="009E028C"/>
    <w:rsid w:val="00A06ADF"/>
    <w:rsid w:val="00A21130"/>
    <w:rsid w:val="00A5383F"/>
    <w:rsid w:val="00AA5D66"/>
    <w:rsid w:val="00AB7E4B"/>
    <w:rsid w:val="00AE53F0"/>
    <w:rsid w:val="00AF7672"/>
    <w:rsid w:val="00B66E0B"/>
    <w:rsid w:val="00C30FA5"/>
    <w:rsid w:val="00C613C8"/>
    <w:rsid w:val="00C95303"/>
    <w:rsid w:val="00D54B02"/>
    <w:rsid w:val="00D97908"/>
    <w:rsid w:val="00E065F7"/>
    <w:rsid w:val="00E14DE1"/>
    <w:rsid w:val="00E20AF3"/>
    <w:rsid w:val="00E54A99"/>
    <w:rsid w:val="00E8473B"/>
    <w:rsid w:val="00F356E4"/>
    <w:rsid w:val="00F76D18"/>
    <w:rsid w:val="00FD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36F14C3"/>
  <w15:chartTrackingRefBased/>
  <w15:docId w15:val="{0EC91B84-02CB-4D77-A550-2D5564933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A524D"/>
    <w:pPr>
      <w:spacing w:before="120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FD7888"/>
    <w:pPr>
      <w:keepNext/>
      <w:keepLines/>
      <w:numPr>
        <w:numId w:val="2"/>
      </w:numPr>
      <w:spacing w:before="240"/>
      <w:ind w:left="709" w:hanging="709"/>
      <w:jc w:val="lef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D7888"/>
    <w:pPr>
      <w:keepNext/>
      <w:keepLines/>
      <w:numPr>
        <w:ilvl w:val="1"/>
        <w:numId w:val="2"/>
      </w:numPr>
      <w:spacing w:before="240"/>
      <w:ind w:left="851" w:hanging="851"/>
      <w:jc w:val="left"/>
      <w:outlineLvl w:val="1"/>
    </w:pPr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D7888"/>
    <w:pPr>
      <w:keepNext/>
      <w:keepLines/>
      <w:numPr>
        <w:ilvl w:val="2"/>
        <w:numId w:val="2"/>
      </w:numPr>
      <w:spacing w:before="240"/>
      <w:ind w:left="992" w:hanging="992"/>
      <w:jc w:val="left"/>
      <w:outlineLvl w:val="2"/>
    </w:pPr>
    <w:rPr>
      <w:rFonts w:asciiTheme="majorHAnsi" w:eastAsiaTheme="majorEastAsia" w:hAnsiTheme="majorHAnsi" w:cstheme="majorBidi"/>
      <w:b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825BFE"/>
    <w:pPr>
      <w:keepNext/>
      <w:keepLines/>
      <w:numPr>
        <w:ilvl w:val="3"/>
        <w:numId w:val="2"/>
      </w:numPr>
      <w:spacing w:before="240"/>
      <w:ind w:left="1134" w:hanging="1134"/>
      <w:jc w:val="left"/>
      <w:outlineLvl w:val="3"/>
    </w:pPr>
    <w:rPr>
      <w:rFonts w:asciiTheme="majorHAnsi" w:eastAsiaTheme="majorEastAsia" w:hAnsiTheme="majorHAnsi" w:cstheme="majorBidi"/>
      <w:b/>
      <w:iCs/>
      <w:sz w:val="28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E8473B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0000BF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8473B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00007F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8473B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007F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8473B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8473B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E8473B"/>
    <w:pPr>
      <w:spacing w:after="120"/>
    </w:pPr>
    <w:rPr>
      <w:rFonts w:ascii="Times New Roman" w:hAnsi="Times New Roman" w:cs="Times New Roman"/>
      <w:szCs w:val="24"/>
    </w:rPr>
  </w:style>
  <w:style w:type="paragraph" w:customStyle="1" w:styleId="Bilder">
    <w:name w:val="Bilder"/>
    <w:basedOn w:val="Standard"/>
    <w:link w:val="BilderZchn"/>
    <w:qFormat/>
    <w:rsid w:val="00E8473B"/>
    <w:pPr>
      <w:spacing w:before="240"/>
      <w:jc w:val="center"/>
    </w:pPr>
    <w:rPr>
      <w:rFonts w:cs="Calibri"/>
      <w:noProof/>
    </w:rPr>
  </w:style>
  <w:style w:type="character" w:customStyle="1" w:styleId="BilderZchn">
    <w:name w:val="Bilder Zchn"/>
    <w:basedOn w:val="Absatz-Standardschriftart"/>
    <w:link w:val="Bilder"/>
    <w:rsid w:val="00E8473B"/>
    <w:rPr>
      <w:rFonts w:cs="Calibri"/>
      <w:noProof/>
    </w:rPr>
  </w:style>
  <w:style w:type="paragraph" w:customStyle="1" w:styleId="Rot">
    <w:name w:val="Rot"/>
    <w:basedOn w:val="Listenabsatz"/>
    <w:link w:val="RotZchn"/>
    <w:qFormat/>
    <w:rsid w:val="008A524D"/>
    <w:pPr>
      <w:numPr>
        <w:numId w:val="10"/>
      </w:numPr>
      <w:contextualSpacing w:val="0"/>
    </w:pPr>
    <w:rPr>
      <w:color w:val="FF0000" w:themeColor="accent2"/>
    </w:rPr>
  </w:style>
  <w:style w:type="paragraph" w:customStyle="1" w:styleId="Liste1Aufzhlung">
    <w:name w:val="Liste 1 Aufzählung"/>
    <w:basedOn w:val="Listenabsatz"/>
    <w:link w:val="Liste1AufzhlungZchn"/>
    <w:qFormat/>
    <w:rsid w:val="005633FE"/>
    <w:pPr>
      <w:numPr>
        <w:numId w:val="12"/>
      </w:numPr>
      <w:ind w:left="397" w:hanging="397"/>
      <w:contextualSpacing w:val="0"/>
    </w:pPr>
  </w:style>
  <w:style w:type="paragraph" w:customStyle="1" w:styleId="Autor">
    <w:name w:val="Autor"/>
    <w:basedOn w:val="Standard"/>
    <w:link w:val="AutorZchn"/>
    <w:qFormat/>
    <w:rsid w:val="00FD7888"/>
    <w:pPr>
      <w:jc w:val="center"/>
    </w:pPr>
    <w:rPr>
      <w:bCs/>
      <w:color w:val="000000" w:themeColor="text1"/>
      <w:sz w:val="2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7888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AutorZchn">
    <w:name w:val="Autor Zchn"/>
    <w:basedOn w:val="Absatz-Standardschriftart"/>
    <w:link w:val="Autor"/>
    <w:rsid w:val="00FD7888"/>
    <w:rPr>
      <w:bCs/>
      <w:color w:val="000000" w:themeColor="text1"/>
      <w:sz w:val="2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7888"/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D7888"/>
    <w:rPr>
      <w:rFonts w:asciiTheme="majorHAnsi" w:eastAsiaTheme="majorEastAsia" w:hAnsiTheme="majorHAnsi" w:cstheme="majorBidi"/>
      <w:b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25BFE"/>
    <w:rPr>
      <w:rFonts w:asciiTheme="majorHAnsi" w:eastAsiaTheme="majorEastAsia" w:hAnsiTheme="majorHAnsi" w:cstheme="majorBidi"/>
      <w:b/>
      <w:iCs/>
      <w:sz w:val="28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8473B"/>
    <w:rPr>
      <w:rFonts w:asciiTheme="majorHAnsi" w:eastAsiaTheme="majorEastAsia" w:hAnsiTheme="majorHAnsi" w:cstheme="majorBidi"/>
      <w:color w:val="0000BF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8473B"/>
    <w:rPr>
      <w:rFonts w:asciiTheme="majorHAnsi" w:eastAsiaTheme="majorEastAsia" w:hAnsiTheme="majorHAnsi" w:cstheme="majorBidi"/>
      <w:color w:val="00007F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8473B"/>
    <w:rPr>
      <w:rFonts w:asciiTheme="majorHAnsi" w:eastAsiaTheme="majorEastAsia" w:hAnsiTheme="majorHAnsi" w:cstheme="majorBidi"/>
      <w:i/>
      <w:iCs/>
      <w:color w:val="00007F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8473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8473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nabsatz">
    <w:name w:val="List Paragraph"/>
    <w:basedOn w:val="Standard"/>
    <w:link w:val="ListenabsatzZchn"/>
    <w:uiPriority w:val="34"/>
    <w:rsid w:val="001D6942"/>
    <w:pPr>
      <w:numPr>
        <w:numId w:val="3"/>
      </w:numPr>
      <w:contextualSpacing/>
    </w:pPr>
  </w:style>
  <w:style w:type="paragraph" w:customStyle="1" w:styleId="EinstiegAbschluss">
    <w:name w:val="EinstiegAbschluss"/>
    <w:basedOn w:val="Listenabsatz"/>
    <w:qFormat/>
    <w:rsid w:val="00F76D18"/>
    <w:pPr>
      <w:numPr>
        <w:numId w:val="5"/>
      </w:numPr>
      <w:shd w:val="clear" w:color="auto" w:fill="DFDFDF" w:themeFill="text2" w:themeFillTint="33"/>
      <w:contextualSpacing w:val="0"/>
    </w:pPr>
    <w:rPr>
      <w:i/>
    </w:rPr>
  </w:style>
  <w:style w:type="paragraph" w:customStyle="1" w:styleId="Beispiele">
    <w:name w:val="Beispiele"/>
    <w:basedOn w:val="Standard"/>
    <w:link w:val="BeispieleZchn"/>
    <w:qFormat/>
    <w:rsid w:val="008117E4"/>
    <w:rPr>
      <w:i/>
      <w:sz w:val="20"/>
    </w:rPr>
  </w:style>
  <w:style w:type="paragraph" w:customStyle="1" w:styleId="Blau">
    <w:name w:val="Blau"/>
    <w:basedOn w:val="Listenabsatz"/>
    <w:link w:val="BlauZchn"/>
    <w:rsid w:val="00F76D18"/>
    <w:pPr>
      <w:numPr>
        <w:numId w:val="7"/>
      </w:numPr>
      <w:contextualSpacing w:val="0"/>
    </w:pPr>
    <w:rPr>
      <w:color w:val="0000FF" w:themeColor="accent1"/>
    </w:rPr>
  </w:style>
  <w:style w:type="character" w:customStyle="1" w:styleId="BeispieleZchn">
    <w:name w:val="Beispiele Zchn"/>
    <w:basedOn w:val="Absatz-Standardschriftart"/>
    <w:link w:val="Beispiele"/>
    <w:rsid w:val="008117E4"/>
    <w:rPr>
      <w:i/>
      <w:sz w:val="20"/>
    </w:rPr>
  </w:style>
  <w:style w:type="paragraph" w:customStyle="1" w:styleId="Grn">
    <w:name w:val="Grün"/>
    <w:basedOn w:val="Listenabsatz"/>
    <w:link w:val="GrnZchn"/>
    <w:qFormat/>
    <w:rsid w:val="00F76D18"/>
    <w:pPr>
      <w:numPr>
        <w:numId w:val="8"/>
      </w:numPr>
      <w:contextualSpacing w:val="0"/>
    </w:pPr>
    <w:rPr>
      <w:color w:val="008000" w:themeColor="accent3" w:themeShade="80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1D6942"/>
  </w:style>
  <w:style w:type="character" w:customStyle="1" w:styleId="BlauZchn">
    <w:name w:val="Blau Zchn"/>
    <w:basedOn w:val="ListenabsatzZchn"/>
    <w:link w:val="Blau"/>
    <w:rsid w:val="00F76D18"/>
    <w:rPr>
      <w:color w:val="0000FF" w:themeColor="accent1"/>
    </w:rPr>
  </w:style>
  <w:style w:type="character" w:customStyle="1" w:styleId="RotZchn">
    <w:name w:val="Rot Zchn"/>
    <w:basedOn w:val="ListenabsatzZchn"/>
    <w:link w:val="Rot"/>
    <w:rsid w:val="008A524D"/>
    <w:rPr>
      <w:color w:val="FF0000" w:themeColor="accent2"/>
    </w:rPr>
  </w:style>
  <w:style w:type="character" w:customStyle="1" w:styleId="GrnZchn">
    <w:name w:val="Grün Zchn"/>
    <w:basedOn w:val="ListenabsatzZchn"/>
    <w:link w:val="Grn"/>
    <w:rsid w:val="00F76D18"/>
    <w:rPr>
      <w:color w:val="008000" w:themeColor="accent3" w:themeShade="80"/>
    </w:rPr>
  </w:style>
  <w:style w:type="paragraph" w:customStyle="1" w:styleId="AufzhlungStandard">
    <w:name w:val="Aufzählung Standard"/>
    <w:basedOn w:val="Listenabsatz"/>
    <w:link w:val="AufzhlungStandardZchn"/>
    <w:qFormat/>
    <w:rsid w:val="00850560"/>
    <w:pPr>
      <w:numPr>
        <w:numId w:val="14"/>
      </w:numPr>
      <w:ind w:left="397" w:hanging="397"/>
      <w:contextualSpacing w:val="0"/>
    </w:pPr>
  </w:style>
  <w:style w:type="character" w:customStyle="1" w:styleId="Liste1AufzhlungZchn">
    <w:name w:val="Liste 1 Aufzählung Zchn"/>
    <w:basedOn w:val="ListenabsatzZchn"/>
    <w:link w:val="Liste1Aufzhlung"/>
    <w:rsid w:val="005633FE"/>
  </w:style>
  <w:style w:type="character" w:customStyle="1" w:styleId="AufzhlungStandardZchn">
    <w:name w:val="Aufzählung Standard Zchn"/>
    <w:basedOn w:val="ListenabsatzZchn"/>
    <w:link w:val="AufzhlungStandard"/>
    <w:rsid w:val="00850560"/>
  </w:style>
  <w:style w:type="paragraph" w:styleId="Beschriftung">
    <w:name w:val="caption"/>
    <w:basedOn w:val="Standard"/>
    <w:next w:val="Standard"/>
    <w:link w:val="BeschriftungZchn"/>
    <w:uiPriority w:val="35"/>
    <w:unhideWhenUsed/>
    <w:qFormat/>
    <w:rsid w:val="00AF7672"/>
    <w:pPr>
      <w:spacing w:before="0" w:after="200"/>
      <w:jc w:val="center"/>
    </w:pPr>
    <w:rPr>
      <w:i/>
      <w:iCs/>
      <w:color w:val="000000" w:themeColor="text1"/>
      <w:sz w:val="20"/>
      <w:szCs w:val="18"/>
    </w:rPr>
  </w:style>
  <w:style w:type="character" w:styleId="Hyperlink">
    <w:name w:val="Hyperlink"/>
    <w:basedOn w:val="Absatz-Standardschriftart"/>
    <w:uiPriority w:val="99"/>
    <w:unhideWhenUsed/>
    <w:rsid w:val="001D6942"/>
    <w:rPr>
      <w:color w:val="0000FF" w:themeColor="accent1"/>
      <w:u w:val="single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AF7672"/>
    <w:rPr>
      <w:i/>
      <w:iCs/>
      <w:color w:val="000000" w:themeColor="text1"/>
      <w:sz w:val="20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D6942"/>
    <w:rPr>
      <w:color w:val="605E5C"/>
      <w:shd w:val="clear" w:color="auto" w:fill="E1DFDD"/>
    </w:rPr>
  </w:style>
  <w:style w:type="paragraph" w:customStyle="1" w:styleId="Zusammenfassung">
    <w:name w:val="Zusammenfassung"/>
    <w:basedOn w:val="Listenabsatz"/>
    <w:link w:val="ZusammenfassungZchn"/>
    <w:qFormat/>
    <w:rsid w:val="007B2C80"/>
    <w:pPr>
      <w:numPr>
        <w:numId w:val="15"/>
      </w:numPr>
      <w:shd w:val="clear" w:color="auto" w:fill="BFBFBF" w:themeFill="text2" w:themeFillTint="66"/>
      <w:contextualSpacing w:val="0"/>
    </w:pPr>
  </w:style>
  <w:style w:type="paragraph" w:customStyle="1" w:styleId="Seminar">
    <w:name w:val="Seminar"/>
    <w:basedOn w:val="Standard"/>
    <w:link w:val="SeminarZchn"/>
    <w:qFormat/>
    <w:rsid w:val="0036111E"/>
    <w:pPr>
      <w:jc w:val="center"/>
    </w:pPr>
    <w:rPr>
      <w:color w:val="808080" w:themeColor="background1" w:themeShade="80"/>
    </w:rPr>
  </w:style>
  <w:style w:type="character" w:customStyle="1" w:styleId="ZusammenfassungZchn">
    <w:name w:val="Zusammenfassung Zchn"/>
    <w:basedOn w:val="ListenabsatzZchn"/>
    <w:link w:val="Zusammenfassung"/>
    <w:rsid w:val="007B2C80"/>
    <w:rPr>
      <w:shd w:val="clear" w:color="auto" w:fill="BFBFBF" w:themeFill="text2" w:themeFillTint="66"/>
    </w:rPr>
  </w:style>
  <w:style w:type="character" w:customStyle="1" w:styleId="SeminarZchn">
    <w:name w:val="Seminar Zchn"/>
    <w:basedOn w:val="Absatz-Standardschriftart"/>
    <w:link w:val="Seminar"/>
    <w:rsid w:val="0036111E"/>
    <w:rPr>
      <w:color w:val="808080" w:themeColor="background1" w:themeShade="80"/>
    </w:rPr>
  </w:style>
  <w:style w:type="paragraph" w:customStyle="1" w:styleId="ZitatDC">
    <w:name w:val="Zitat DC"/>
    <w:basedOn w:val="Standard"/>
    <w:link w:val="ZitatDCZchn"/>
    <w:rsid w:val="00D97908"/>
    <w:pPr>
      <w:ind w:left="1134" w:right="1134"/>
    </w:pPr>
    <w:rPr>
      <w:i/>
    </w:rPr>
  </w:style>
  <w:style w:type="character" w:customStyle="1" w:styleId="ZitatDCZchn">
    <w:name w:val="Zitat DC Zchn"/>
    <w:basedOn w:val="Absatz-Standardschriftart"/>
    <w:link w:val="ZitatDC"/>
    <w:rsid w:val="00D97908"/>
    <w:rPr>
      <w:i/>
    </w:rPr>
  </w:style>
  <w:style w:type="paragraph" w:styleId="Kopfzeile">
    <w:name w:val="header"/>
    <w:basedOn w:val="Standard"/>
    <w:link w:val="KopfzeileZchn"/>
    <w:uiPriority w:val="99"/>
    <w:unhideWhenUsed/>
    <w:rsid w:val="005A7DCE"/>
    <w:pPr>
      <w:tabs>
        <w:tab w:val="center" w:pos="4536"/>
        <w:tab w:val="right" w:pos="9072"/>
      </w:tabs>
      <w:spacing w:before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5A7DCE"/>
  </w:style>
  <w:style w:type="paragraph" w:styleId="Fuzeile">
    <w:name w:val="footer"/>
    <w:basedOn w:val="Standard"/>
    <w:link w:val="FuzeileZchn"/>
    <w:uiPriority w:val="99"/>
    <w:unhideWhenUsed/>
    <w:rsid w:val="005A7DCE"/>
    <w:pPr>
      <w:tabs>
        <w:tab w:val="center" w:pos="4536"/>
        <w:tab w:val="right" w:pos="9072"/>
      </w:tabs>
      <w:spacing w:before="0"/>
    </w:pPr>
  </w:style>
  <w:style w:type="character" w:customStyle="1" w:styleId="FuzeileZchn">
    <w:name w:val="Fußzeile Zchn"/>
    <w:basedOn w:val="Absatz-Standardschriftart"/>
    <w:link w:val="Fuzeile"/>
    <w:uiPriority w:val="99"/>
    <w:rsid w:val="005A7DCE"/>
  </w:style>
  <w:style w:type="paragraph" w:customStyle="1" w:styleId="Liste2Aufzhlung">
    <w:name w:val="Liste 2 Aufzählung"/>
    <w:basedOn w:val="Liste1Aufzhlung"/>
    <w:qFormat/>
    <w:rsid w:val="005633FE"/>
    <w:pPr>
      <w:ind w:left="681"/>
    </w:pPr>
  </w:style>
  <w:style w:type="paragraph" w:styleId="Titel">
    <w:name w:val="Title"/>
    <w:basedOn w:val="Standard"/>
    <w:next w:val="Standard"/>
    <w:link w:val="TitelZchn"/>
    <w:uiPriority w:val="10"/>
    <w:qFormat/>
    <w:rsid w:val="005633FE"/>
    <w:pPr>
      <w:spacing w:before="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633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06ADF"/>
    <w:pPr>
      <w:numPr>
        <w:numId w:val="0"/>
      </w:numPr>
      <w:spacing w:line="259" w:lineRule="auto"/>
      <w:outlineLvl w:val="9"/>
    </w:pPr>
    <w:rPr>
      <w:b w:val="0"/>
      <w:color w:val="0000BF" w:themeColor="accent1" w:themeShade="BF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B66E0B"/>
    <w:pPr>
      <w:tabs>
        <w:tab w:val="left" w:pos="480"/>
        <w:tab w:val="right" w:leader="dot" w:pos="9344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A06ADF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A06ADF"/>
    <w:pPr>
      <w:spacing w:after="100"/>
      <w:ind w:left="480"/>
    </w:pPr>
  </w:style>
  <w:style w:type="character" w:styleId="Fett">
    <w:name w:val="Strong"/>
    <w:basedOn w:val="Absatz-Standardschriftart"/>
    <w:uiPriority w:val="22"/>
    <w:rsid w:val="00A06ADF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9E028C"/>
    <w:rPr>
      <w:color w:val="0000FF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5E7C9E"/>
    <w:rPr>
      <w:color w:val="808080"/>
    </w:rPr>
  </w:style>
  <w:style w:type="table" w:styleId="Tabellenraster">
    <w:name w:val="Table Grid"/>
    <w:basedOn w:val="NormaleTabelle"/>
    <w:uiPriority w:val="39"/>
    <w:rsid w:val="009A76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98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gif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">
  <a:themeElements>
    <a:clrScheme name="Benutzerdefiniert 5">
      <a:dk1>
        <a:sysClr val="windowText" lastClr="000000"/>
      </a:dk1>
      <a:lt1>
        <a:sysClr val="window" lastClr="FFFFFF"/>
      </a:lt1>
      <a:dk2>
        <a:srgbClr val="5F5F5F"/>
      </a:dk2>
      <a:lt2>
        <a:srgbClr val="E7E6E6"/>
      </a:lt2>
      <a:accent1>
        <a:srgbClr val="0000FF"/>
      </a:accent1>
      <a:accent2>
        <a:srgbClr val="FF0000"/>
      </a:accent2>
      <a:accent3>
        <a:srgbClr val="00FF00"/>
      </a:accent3>
      <a:accent4>
        <a:srgbClr val="FF00FF"/>
      </a:accent4>
      <a:accent5>
        <a:srgbClr val="FFFF00"/>
      </a:accent5>
      <a:accent6>
        <a:srgbClr val="FF6400"/>
      </a:accent6>
      <a:hlink>
        <a:srgbClr val="6600CC"/>
      </a:hlink>
      <a:folHlink>
        <a:srgbClr val="0000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C89CE-7D50-4621-9235-209FF60F1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2054</Words>
  <Characters>12944</Characters>
  <Application>Microsoft Office Word</Application>
  <DocSecurity>0</DocSecurity>
  <Lines>107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regina.schoenberner83@gmail.com</dc:creator>
  <cp:keywords/>
  <dc:description/>
  <cp:lastModifiedBy>regina.schoenberner83@gmail.com</cp:lastModifiedBy>
  <cp:revision>9</cp:revision>
  <cp:lastPrinted>2020-04-07T05:09:00Z</cp:lastPrinted>
  <dcterms:created xsi:type="dcterms:W3CDTF">2020-04-06T08:25:00Z</dcterms:created>
  <dcterms:modified xsi:type="dcterms:W3CDTF">2020-04-07T05:10:00Z</dcterms:modified>
</cp:coreProperties>
</file>